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AE9EB" w14:textId="33DE77BC" w:rsidR="005711F9" w:rsidRDefault="001C2D3E" w:rsidP="0009332D">
      <w:pPr>
        <w:sectPr w:rsidR="005711F9" w:rsidSect="00B44C73">
          <w:headerReference w:type="even" r:id="rId8"/>
          <w:headerReference w:type="default" r:id="rId9"/>
          <w:footerReference w:type="even" r:id="rId10"/>
          <w:footerReference w:type="default" r:id="rId11"/>
          <w:headerReference w:type="first" r:id="rId12"/>
          <w:footerReference w:type="first" r:id="rId13"/>
          <w:pgSz w:w="11906" w:h="16838" w:code="9"/>
          <w:pgMar w:top="0" w:right="0" w:bottom="0" w:left="0" w:header="0" w:footer="0" w:gutter="0"/>
          <w:pgNumType w:start="1"/>
          <w:cols w:space="708"/>
          <w:titlePg/>
          <w:docGrid w:linePitch="299"/>
        </w:sectPr>
      </w:pPr>
      <w:r>
        <w:rPr>
          <w:noProof/>
        </w:rPr>
        <w:drawing>
          <wp:anchor distT="0" distB="0" distL="114300" distR="114300" simplePos="0" relativeHeight="251693056" behindDoc="0" locked="1" layoutInCell="1" allowOverlap="1" wp14:anchorId="3C0797D6" wp14:editId="2DBFBB78">
            <wp:simplePos x="0" y="0"/>
            <wp:positionH relativeFrom="column">
              <wp:posOffset>288290</wp:posOffset>
            </wp:positionH>
            <wp:positionV relativeFrom="page">
              <wp:posOffset>415290</wp:posOffset>
            </wp:positionV>
            <wp:extent cx="1735200" cy="478800"/>
            <wp:effectExtent l="0" t="0" r="0" b="0"/>
            <wp:wrapNone/>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5200" cy="47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7278">
        <w:rPr>
          <w:rFonts w:cstheme="minorHAnsi"/>
          <w:noProof/>
          <w:lang w:eastAsia="nb-NO"/>
        </w:rPr>
        <mc:AlternateContent>
          <mc:Choice Requires="wps">
            <w:drawing>
              <wp:anchor distT="0" distB="0" distL="114300" distR="114300" simplePos="0" relativeHeight="251688960" behindDoc="0" locked="1" layoutInCell="1" allowOverlap="1" wp14:anchorId="4BBB07CB" wp14:editId="2F87B812">
                <wp:simplePos x="0" y="0"/>
                <wp:positionH relativeFrom="column">
                  <wp:posOffset>4910455</wp:posOffset>
                </wp:positionH>
                <wp:positionV relativeFrom="page">
                  <wp:posOffset>454660</wp:posOffset>
                </wp:positionV>
                <wp:extent cx="2185200" cy="482400"/>
                <wp:effectExtent l="0" t="0" r="5715" b="0"/>
                <wp:wrapNone/>
                <wp:docPr id="1" name="Rektangel 1"/>
                <wp:cNvGraphicFramePr/>
                <a:graphic xmlns:a="http://schemas.openxmlformats.org/drawingml/2006/main">
                  <a:graphicData uri="http://schemas.microsoft.com/office/word/2010/wordprocessingShape">
                    <wps:wsp>
                      <wps:cNvSpPr/>
                      <wps:spPr>
                        <a:xfrm>
                          <a:off x="0" y="0"/>
                          <a:ext cx="2185200" cy="482400"/>
                        </a:xfrm>
                        <a:prstGeom prst="rect">
                          <a:avLst/>
                        </a:prstGeom>
                        <a:solidFill>
                          <a:srgbClr val="012A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589D5F" w14:textId="542184A3" w:rsidR="001C2D3E" w:rsidRPr="00AB7D2B" w:rsidRDefault="001C2D3E" w:rsidP="001C2D3E">
                            <w:pPr>
                              <w:jc w:val="center"/>
                              <w:rPr>
                                <w:rFonts w:ascii="Arial" w:hAnsi="Arial" w:cs="Arial"/>
                                <w:sz w:val="36"/>
                              </w:rPr>
                            </w:pPr>
                            <w:r>
                              <w:rPr>
                                <w:rFonts w:ascii="Arial" w:hAnsi="Arial" w:cs="Arial"/>
                                <w:sz w:val="36"/>
                              </w:rPr>
                              <w:t>SSA-</w:t>
                            </w:r>
                            <w:r w:rsidR="00C1772F">
                              <w:rPr>
                                <w:rFonts w:ascii="Arial" w:hAnsi="Arial" w:cs="Arial"/>
                                <w:sz w:val="36"/>
                              </w:rPr>
                              <w:t>Cloud</w:t>
                            </w:r>
                            <w:r>
                              <w:rPr>
                                <w:rFonts w:ascii="Arial" w:hAnsi="Arial" w:cs="Arial"/>
                                <w:sz w:val="36"/>
                              </w:rPr>
                              <w:t xml:space="preserve">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B07CB" id="Rektangel 1" o:spid="_x0000_s1026" style="position:absolute;margin-left:386.65pt;margin-top:35.8pt;width:172.05pt;height:3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" fillcolor="#012a4c" stroked="f" strokeweight="1pt">
                <v:textbox>
                  <w:txbxContent>
                    <w:p w14:paraId="53589D5F" w14:textId="542184A3" w:rsidR="001C2D3E" w:rsidRPr="00AB7D2B" w:rsidRDefault="001C2D3E" w:rsidP="001C2D3E">
                      <w:pPr>
                        <w:jc w:val="center"/>
                        <w:rPr>
                          <w:rFonts w:ascii="Arial" w:hAnsi="Arial" w:cs="Arial"/>
                          <w:sz w:val="36"/>
                        </w:rPr>
                      </w:pPr>
                      <w:r>
                        <w:rPr>
                          <w:rFonts w:ascii="Arial" w:hAnsi="Arial" w:cs="Arial"/>
                          <w:sz w:val="36"/>
                        </w:rPr>
                        <w:t>SSA-</w:t>
                      </w:r>
                      <w:r w:rsidR="00C1772F">
                        <w:rPr>
                          <w:rFonts w:ascii="Arial" w:hAnsi="Arial" w:cs="Arial"/>
                          <w:sz w:val="36"/>
                        </w:rPr>
                        <w:t>Cloud</w:t>
                      </w:r>
                      <w:r>
                        <w:rPr>
                          <w:rFonts w:ascii="Arial" w:hAnsi="Arial" w:cs="Arial"/>
                          <w:sz w:val="36"/>
                        </w:rPr>
                        <w:t xml:space="preserve"> 2021</w:t>
                      </w:r>
                    </w:p>
                  </w:txbxContent>
                </v:textbox>
                <w10:wrap anchory="page"/>
                <w10:anchorlock/>
              </v:rect>
            </w:pict>
          </mc:Fallback>
        </mc:AlternateContent>
      </w:r>
      <w:r>
        <w:rPr>
          <w:noProof/>
          <w:lang w:eastAsia="nb-NO"/>
        </w:rPr>
        <mc:AlternateContent>
          <mc:Choice Requires="wps">
            <w:drawing>
              <wp:anchor distT="45720" distB="45720" distL="114300" distR="114300" simplePos="0" relativeHeight="251689984" behindDoc="0" locked="1" layoutInCell="1" allowOverlap="1" wp14:anchorId="2728B2AB" wp14:editId="109D587F">
                <wp:simplePos x="0" y="0"/>
                <wp:positionH relativeFrom="page">
                  <wp:posOffset>1935480</wp:posOffset>
                </wp:positionH>
                <wp:positionV relativeFrom="page">
                  <wp:posOffset>2861945</wp:posOffset>
                </wp:positionV>
                <wp:extent cx="5151120" cy="842645"/>
                <wp:effectExtent l="0" t="0" r="0" b="0"/>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120" cy="842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33041" w14:textId="63FDA70F" w:rsidR="001C2D3E" w:rsidRPr="00B72DEF" w:rsidRDefault="00C063B7" w:rsidP="001C2D3E">
                            <w:pPr>
                              <w:pStyle w:val="undertittel"/>
                              <w:rPr>
                                <w:color w:val="012A4C"/>
                                <w:sz w:val="32"/>
                                <w:szCs w:val="32"/>
                                <w:lang w:val="en-US"/>
                              </w:rPr>
                            </w:pPr>
                            <w:r w:rsidRPr="00B72DEF">
                              <w:rPr>
                                <w:rFonts w:ascii="Source Sans Pro SemiBold" w:hAnsi="Source Sans Pro SemiBold"/>
                                <w:color w:val="012A4C"/>
                                <w:sz w:val="48"/>
                                <w:szCs w:val="48"/>
                                <w:lang w:val="en-US"/>
                              </w:rPr>
                              <w:t>Appendices to SSA-Cloud – Cloud Services Agreement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28B2AB" id="_x0000_t202" coordsize="21600,21600" o:spt="202" path="m,l,21600r21600,l21600,xe">
                <v:stroke joinstyle="miter"/>
                <v:path gradientshapeok="t" o:connecttype="rect"/>
              </v:shapetype>
              <v:shape id="Tekstboks 2" o:spid="_x0000_s1027" type="#_x0000_t202" style="position:absolute;margin-left:152.4pt;margin-top:225.35pt;width:405.6pt;height:66.35pt;z-index:2516899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" filled="f" stroked="f">
                <v:textbox>
                  <w:txbxContent>
                    <w:p w14:paraId="21533041" w14:textId="63FDA70F" w:rsidR="001C2D3E" w:rsidRPr="00B72DEF" w:rsidRDefault="00C063B7" w:rsidP="001C2D3E">
                      <w:pPr>
                        <w:pStyle w:val="undertittel"/>
                        <w:rPr>
                          <w:color w:val="012A4C"/>
                          <w:sz w:val="32"/>
                          <w:szCs w:val="32"/>
                          <w:lang w:val="en-US"/>
                        </w:rPr>
                      </w:pPr>
                      <w:r w:rsidRPr="00B72DEF">
                        <w:rPr>
                          <w:rFonts w:ascii="Source Sans Pro SemiBold" w:hAnsi="Source Sans Pro SemiBold"/>
                          <w:color w:val="012A4C"/>
                          <w:sz w:val="48"/>
                          <w:szCs w:val="48"/>
                          <w:lang w:val="en-US"/>
                        </w:rPr>
                        <w:t>Appendices to SSA-Cloud – Cloud Services Agreement</w:t>
                      </w:r>
                    </w:p>
                  </w:txbxContent>
                </v:textbox>
                <w10:wrap type="square" anchorx="page" anchory="page"/>
                <w10:anchorlock/>
              </v:shape>
            </w:pict>
          </mc:Fallback>
        </mc:AlternateContent>
      </w:r>
      <w:r>
        <w:rPr>
          <w:noProof/>
          <w:lang w:eastAsia="nb-NO"/>
        </w:rPr>
        <mc:AlternateContent>
          <mc:Choice Requires="wps">
            <w:drawing>
              <wp:anchor distT="45720" distB="45720" distL="114300" distR="114300" simplePos="0" relativeHeight="251691008" behindDoc="0" locked="1" layoutInCell="1" allowOverlap="1" wp14:anchorId="44A7FB40" wp14:editId="4082906D">
                <wp:simplePos x="0" y="0"/>
                <wp:positionH relativeFrom="column">
                  <wp:posOffset>1934845</wp:posOffset>
                </wp:positionH>
                <wp:positionV relativeFrom="page">
                  <wp:posOffset>3924300</wp:posOffset>
                </wp:positionV>
                <wp:extent cx="5014800" cy="662400"/>
                <wp:effectExtent l="0" t="0" r="0" b="4445"/>
                <wp:wrapSquare wrapText="bothSides"/>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4800" cy="66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10C26" w14:textId="77777777" w:rsidR="00D63C64" w:rsidRPr="00F6239D" w:rsidRDefault="00D63C64" w:rsidP="00D63C64">
                            <w:pPr>
                              <w:pStyle w:val="Blundertittel"/>
                              <w:rPr>
                                <w:sz w:val="32"/>
                                <w:szCs w:val="32"/>
                              </w:rPr>
                            </w:pPr>
                            <w:r w:rsidRPr="00F6239D">
                              <w:rPr>
                                <w:sz w:val="32"/>
                                <w:szCs w:val="32"/>
                              </w:rPr>
                              <w:t>The Norwegian Government’s Standard Agreement for facilitation, implementation and</w:t>
                            </w:r>
                            <w:r w:rsidRPr="00F6239D">
                              <w:rPr>
                                <w:rFonts w:ascii="Arial" w:eastAsia="Arial" w:hAnsi="Arial" w:cs="Arial"/>
                                <w:color w:val="000066"/>
                                <w:sz w:val="32"/>
                                <w:szCs w:val="32"/>
                                <w:lang w:val="en-GB"/>
                              </w:rPr>
                              <w:t xml:space="preserve"> </w:t>
                            </w:r>
                            <w:r w:rsidRPr="00F6239D">
                              <w:rPr>
                                <w:sz w:val="32"/>
                                <w:szCs w:val="32"/>
                              </w:rPr>
                              <w:t>management of cloud services delivered on standard terms</w:t>
                            </w:r>
                          </w:p>
                          <w:p w14:paraId="4C704C31" w14:textId="3177C082" w:rsidR="001C2D3E" w:rsidRPr="00D63C64" w:rsidRDefault="001C2D3E" w:rsidP="001C2D3E">
                            <w:pPr>
                              <w:rPr>
                                <w:color w:val="005B91"/>
                                <w:sz w:val="32"/>
                                <w:szCs w:val="32"/>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A7FB40" id="Tekstboks 3" o:spid="_x0000_s1028" type="#_x0000_t202" style="position:absolute;margin-left:152.35pt;margin-top:309pt;width:394.85pt;height:52.1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" filled="f" stroked="f">
                <v:textbox>
                  <w:txbxContent>
                    <w:p w14:paraId="5A210C26" w14:textId="77777777" w:rsidR="00D63C64" w:rsidRPr="00F6239D" w:rsidRDefault="00D63C64" w:rsidP="00D63C64">
                      <w:pPr>
                        <w:pStyle w:val="Blundertittel"/>
                        <w:rPr>
                          <w:sz w:val="32"/>
                          <w:szCs w:val="32"/>
                        </w:rPr>
                      </w:pPr>
                      <w:r w:rsidRPr="00F6239D">
                        <w:rPr>
                          <w:sz w:val="32"/>
                          <w:szCs w:val="32"/>
                        </w:rPr>
                        <w:t>The Norwegian Government’s Standard Agreement for facilitation, implementation and</w:t>
                      </w:r>
                      <w:r w:rsidRPr="00F6239D">
                        <w:rPr>
                          <w:rFonts w:ascii="Arial" w:eastAsia="Arial" w:hAnsi="Arial" w:cs="Arial"/>
                          <w:color w:val="000066"/>
                          <w:sz w:val="32"/>
                          <w:szCs w:val="32"/>
                          <w:lang w:val="en-GB"/>
                        </w:rPr>
                        <w:t xml:space="preserve"> </w:t>
                      </w:r>
                      <w:r w:rsidRPr="00F6239D">
                        <w:rPr>
                          <w:sz w:val="32"/>
                          <w:szCs w:val="32"/>
                        </w:rPr>
                        <w:t>management of cloud services delivered on standard terms</w:t>
                      </w:r>
                    </w:p>
                    <w:p w14:paraId="4C704C31" w14:textId="3177C082" w:rsidR="001C2D3E" w:rsidRPr="00D63C64" w:rsidRDefault="001C2D3E" w:rsidP="001C2D3E">
                      <w:pPr>
                        <w:rPr>
                          <w:color w:val="005B91"/>
                          <w:sz w:val="32"/>
                          <w:szCs w:val="32"/>
                          <w:lang w:val="en-US"/>
                        </w:rPr>
                      </w:pPr>
                    </w:p>
                  </w:txbxContent>
                </v:textbox>
                <w10:wrap type="square" anchory="page"/>
                <w10:anchorlock/>
              </v:shape>
            </w:pict>
          </mc:Fallback>
        </mc:AlternateContent>
      </w:r>
      <w:r w:rsidRPr="001C7278">
        <w:rPr>
          <w:rFonts w:cstheme="minorHAnsi"/>
          <w:noProof/>
          <w:sz w:val="36"/>
          <w:lang w:eastAsia="nb-NO"/>
        </w:rPr>
        <mc:AlternateContent>
          <mc:Choice Requires="wps">
            <w:drawing>
              <wp:anchor distT="0" distB="0" distL="114300" distR="114300" simplePos="0" relativeHeight="251687936" behindDoc="0" locked="1" layoutInCell="1" allowOverlap="1" wp14:anchorId="75EBBE26" wp14:editId="04AD5D57">
                <wp:simplePos x="0" y="0"/>
                <wp:positionH relativeFrom="column">
                  <wp:posOffset>2014855</wp:posOffset>
                </wp:positionH>
                <wp:positionV relativeFrom="page">
                  <wp:posOffset>3776345</wp:posOffset>
                </wp:positionV>
                <wp:extent cx="5068800" cy="0"/>
                <wp:effectExtent l="0" t="0" r="0" b="0"/>
                <wp:wrapNone/>
                <wp:docPr id="4" name="Rett linje 4"/>
                <wp:cNvGraphicFramePr/>
                <a:graphic xmlns:a="http://schemas.openxmlformats.org/drawingml/2006/main">
                  <a:graphicData uri="http://schemas.microsoft.com/office/word/2010/wordprocessingShape">
                    <wps:wsp>
                      <wps:cNvCnPr/>
                      <wps:spPr>
                        <a:xfrm>
                          <a:off x="0" y="0"/>
                          <a:ext cx="5068800" cy="0"/>
                        </a:xfrm>
                        <a:prstGeom prst="line">
                          <a:avLst/>
                        </a:prstGeom>
                        <a:ln w="15875">
                          <a:solidFill>
                            <a:srgbClr val="005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C3B1B3" id="Rett linje 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58.65pt,297.35pt" to="557.75pt,2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" strokecolor="#005b91" strokeweight="1.25pt">
                <v:stroke joinstyle="miter"/>
                <w10:wrap anchory="page"/>
                <w10:anchorlock/>
              </v:line>
            </w:pict>
          </mc:Fallback>
        </mc:AlternateContent>
      </w:r>
      <w:r w:rsidR="00A50539" w:rsidRPr="004E7CE3">
        <w:rPr>
          <w:rFonts w:ascii="Arial" w:hAnsi="Arial" w:cs="Arial"/>
          <w:noProof/>
          <w:lang w:eastAsia="nb-NO"/>
        </w:rPr>
        <w:drawing>
          <wp:anchor distT="0" distB="0" distL="114300" distR="114300" simplePos="0" relativeHeight="251661312" behindDoc="0" locked="1" layoutInCell="1" allowOverlap="1" wp14:anchorId="4BDCE212" wp14:editId="7A334180">
            <wp:simplePos x="0" y="0"/>
            <wp:positionH relativeFrom="margin">
              <wp:posOffset>3390900</wp:posOffset>
            </wp:positionH>
            <wp:positionV relativeFrom="page">
              <wp:posOffset>9955530</wp:posOffset>
            </wp:positionV>
            <wp:extent cx="774000" cy="270000"/>
            <wp:effectExtent l="0" t="0" r="7620" b="0"/>
            <wp:wrapNone/>
            <wp:docPr id="8" name="Bilde 7"/>
            <wp:cNvGraphicFramePr/>
            <a:graphic xmlns:a="http://schemas.openxmlformats.org/drawingml/2006/main">
              <a:graphicData uri="http://schemas.openxmlformats.org/drawingml/2006/picture">
                <pic:pic xmlns:pic="http://schemas.openxmlformats.org/drawingml/2006/picture">
                  <pic:nvPicPr>
                    <pic:cNvPr id="12" name="Bilde 7"/>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4000" cy="27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0EB85A" w14:textId="18A05C83" w:rsidR="00B72DEF" w:rsidRDefault="00B72DEF" w:rsidP="00B72DEF">
      <w:pPr>
        <w:rPr>
          <w:rFonts w:asciiTheme="majorHAnsi" w:hAnsiTheme="majorHAnsi" w:cstheme="majorHAnsi"/>
          <w:b/>
          <w:sz w:val="40"/>
          <w:szCs w:val="40"/>
          <w:lang w:val="en-GB"/>
        </w:rPr>
      </w:pPr>
      <w:r w:rsidRPr="006938C1">
        <w:rPr>
          <w:rFonts w:asciiTheme="majorHAnsi" w:hAnsiTheme="majorHAnsi" w:cstheme="majorHAnsi"/>
          <w:b/>
          <w:sz w:val="40"/>
          <w:szCs w:val="40"/>
          <w:lang w:val="en-GB"/>
        </w:rPr>
        <w:lastRenderedPageBreak/>
        <w:t>Table of contents</w:t>
      </w:r>
    </w:p>
    <w:p w14:paraId="5B09C376" w14:textId="77777777" w:rsidR="00550040" w:rsidRPr="006938C1" w:rsidRDefault="00550040" w:rsidP="00550040">
      <w:pPr>
        <w:rPr>
          <w:lang w:val="en-GB"/>
        </w:rPr>
      </w:pPr>
    </w:p>
    <w:p w14:paraId="4DA44011" w14:textId="77777777" w:rsidR="00B72DEF" w:rsidRDefault="00B72DEF" w:rsidP="006C0FD5">
      <w:pPr>
        <w:pStyle w:val="INNH1"/>
        <w:tabs>
          <w:tab w:val="clear" w:pos="8220"/>
          <w:tab w:val="right" w:leader="dot" w:pos="9072"/>
        </w:tabs>
        <w:rPr>
          <w:rFonts w:asciiTheme="minorHAnsi" w:eastAsiaTheme="minorEastAsia" w:hAnsiTheme="minorHAnsi" w:cstheme="minorBidi"/>
          <w:szCs w:val="22"/>
        </w:rPr>
      </w:pPr>
      <w:r w:rsidRPr="00B72DEF">
        <w:fldChar w:fldCharType="begin"/>
      </w:r>
      <w:r w:rsidRPr="00B72DEF">
        <w:instrText xml:space="preserve"> TOC \o "1-2" \h \z \u </w:instrText>
      </w:r>
      <w:r w:rsidRPr="00B72DEF">
        <w:fldChar w:fldCharType="separate"/>
      </w:r>
      <w:hyperlink w:anchor="_Toc94602204" w:history="1">
        <w:r w:rsidRPr="00B72DEF">
          <w:rPr>
            <w:rStyle w:val="Hyperkobling"/>
            <w:rFonts w:ascii="Calibri" w:hAnsi="Calibri" w:cs="Arial"/>
            <w:color w:val="auto"/>
            <w:u w:val="none"/>
          </w:rPr>
          <w:t>Appendix</w:t>
        </w:r>
        <w:r w:rsidRPr="00222C0F">
          <w:rPr>
            <w:rStyle w:val="Hyperkobling"/>
          </w:rPr>
          <w:t xml:space="preserve"> 1: The Customer's description of needs and specification of requirements</w:t>
        </w:r>
        <w:r>
          <w:rPr>
            <w:webHidden/>
          </w:rPr>
          <w:tab/>
        </w:r>
        <w:r>
          <w:rPr>
            <w:webHidden/>
          </w:rPr>
          <w:fldChar w:fldCharType="begin"/>
        </w:r>
        <w:r>
          <w:rPr>
            <w:webHidden/>
          </w:rPr>
          <w:instrText xml:space="preserve"> PAGEREF _Toc94602204 \h </w:instrText>
        </w:r>
        <w:r>
          <w:rPr>
            <w:webHidden/>
          </w:rPr>
        </w:r>
        <w:r>
          <w:rPr>
            <w:webHidden/>
          </w:rPr>
          <w:fldChar w:fldCharType="separate"/>
        </w:r>
        <w:r>
          <w:rPr>
            <w:webHidden/>
          </w:rPr>
          <w:t>6</w:t>
        </w:r>
        <w:r>
          <w:rPr>
            <w:webHidden/>
          </w:rPr>
          <w:fldChar w:fldCharType="end"/>
        </w:r>
      </w:hyperlink>
    </w:p>
    <w:p w14:paraId="313AB48D" w14:textId="431BAF63"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05" w:history="1">
        <w:r w:rsidRPr="00222C0F">
          <w:rPr>
            <w:rStyle w:val="Hyperkobling"/>
            <w:noProof/>
            <w:lang w:val="en-GB"/>
          </w:rPr>
          <w:t>The Agreement’s clause 1.1.1 The Supplier's Services</w:t>
        </w:r>
        <w:r>
          <w:rPr>
            <w:noProof/>
            <w:webHidden/>
          </w:rPr>
          <w:tab/>
        </w:r>
        <w:r>
          <w:rPr>
            <w:noProof/>
            <w:webHidden/>
          </w:rPr>
          <w:fldChar w:fldCharType="begin"/>
        </w:r>
        <w:r>
          <w:rPr>
            <w:noProof/>
            <w:webHidden/>
          </w:rPr>
          <w:instrText xml:space="preserve"> PAGEREF _Toc94602205 \h </w:instrText>
        </w:r>
        <w:r>
          <w:rPr>
            <w:noProof/>
            <w:webHidden/>
          </w:rPr>
        </w:r>
        <w:r>
          <w:rPr>
            <w:noProof/>
            <w:webHidden/>
          </w:rPr>
          <w:fldChar w:fldCharType="separate"/>
        </w:r>
        <w:r>
          <w:rPr>
            <w:noProof/>
            <w:webHidden/>
          </w:rPr>
          <w:t>6</w:t>
        </w:r>
        <w:r>
          <w:rPr>
            <w:noProof/>
            <w:webHidden/>
          </w:rPr>
          <w:fldChar w:fldCharType="end"/>
        </w:r>
      </w:hyperlink>
    </w:p>
    <w:p w14:paraId="342D6009"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06" w:history="1">
        <w:r w:rsidRPr="00222C0F">
          <w:rPr>
            <w:rStyle w:val="Hyperkobling"/>
            <w:noProof/>
            <w:lang w:val="en-GB"/>
          </w:rPr>
          <w:t>The Agreement’s clause 1.1.2 Cloud services</w:t>
        </w:r>
        <w:r>
          <w:rPr>
            <w:noProof/>
            <w:webHidden/>
          </w:rPr>
          <w:tab/>
        </w:r>
        <w:r>
          <w:rPr>
            <w:noProof/>
            <w:webHidden/>
          </w:rPr>
          <w:fldChar w:fldCharType="begin"/>
        </w:r>
        <w:r>
          <w:rPr>
            <w:noProof/>
            <w:webHidden/>
          </w:rPr>
          <w:instrText xml:space="preserve"> PAGEREF _Toc94602206 \h </w:instrText>
        </w:r>
        <w:r>
          <w:rPr>
            <w:noProof/>
            <w:webHidden/>
          </w:rPr>
        </w:r>
        <w:r>
          <w:rPr>
            <w:noProof/>
            <w:webHidden/>
          </w:rPr>
          <w:fldChar w:fldCharType="separate"/>
        </w:r>
        <w:r>
          <w:rPr>
            <w:noProof/>
            <w:webHidden/>
          </w:rPr>
          <w:t>6</w:t>
        </w:r>
        <w:r>
          <w:rPr>
            <w:noProof/>
            <w:webHidden/>
          </w:rPr>
          <w:fldChar w:fldCharType="end"/>
        </w:r>
      </w:hyperlink>
    </w:p>
    <w:p w14:paraId="4BCA18CD"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07" w:history="1">
        <w:r w:rsidRPr="00222C0F">
          <w:rPr>
            <w:rStyle w:val="Hyperkobling"/>
            <w:noProof/>
            <w:lang w:val="en-GB"/>
          </w:rPr>
          <w:t>The Agreement’s clause 2.2.1 Facilitation</w:t>
        </w:r>
        <w:r>
          <w:rPr>
            <w:noProof/>
            <w:webHidden/>
          </w:rPr>
          <w:tab/>
        </w:r>
        <w:r>
          <w:rPr>
            <w:noProof/>
            <w:webHidden/>
          </w:rPr>
          <w:fldChar w:fldCharType="begin"/>
        </w:r>
        <w:r>
          <w:rPr>
            <w:noProof/>
            <w:webHidden/>
          </w:rPr>
          <w:instrText xml:space="preserve"> PAGEREF _Toc94602207 \h </w:instrText>
        </w:r>
        <w:r>
          <w:rPr>
            <w:noProof/>
            <w:webHidden/>
          </w:rPr>
        </w:r>
        <w:r>
          <w:rPr>
            <w:noProof/>
            <w:webHidden/>
          </w:rPr>
          <w:fldChar w:fldCharType="separate"/>
        </w:r>
        <w:r>
          <w:rPr>
            <w:noProof/>
            <w:webHidden/>
          </w:rPr>
          <w:t>6</w:t>
        </w:r>
        <w:r>
          <w:rPr>
            <w:noProof/>
            <w:webHidden/>
          </w:rPr>
          <w:fldChar w:fldCharType="end"/>
        </w:r>
      </w:hyperlink>
    </w:p>
    <w:p w14:paraId="23266104"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08" w:history="1">
        <w:r w:rsidRPr="00222C0F">
          <w:rPr>
            <w:rStyle w:val="Hyperkobling"/>
            <w:noProof/>
            <w:lang w:val="en-GB"/>
          </w:rPr>
          <w:t>The Agreement’s clause 2.2.2 Implementation</w:t>
        </w:r>
        <w:r>
          <w:rPr>
            <w:noProof/>
            <w:webHidden/>
          </w:rPr>
          <w:tab/>
        </w:r>
        <w:r>
          <w:rPr>
            <w:noProof/>
            <w:webHidden/>
          </w:rPr>
          <w:fldChar w:fldCharType="begin"/>
        </w:r>
        <w:r>
          <w:rPr>
            <w:noProof/>
            <w:webHidden/>
          </w:rPr>
          <w:instrText xml:space="preserve"> PAGEREF _Toc94602208 \h </w:instrText>
        </w:r>
        <w:r>
          <w:rPr>
            <w:noProof/>
            <w:webHidden/>
          </w:rPr>
        </w:r>
        <w:r>
          <w:rPr>
            <w:noProof/>
            <w:webHidden/>
          </w:rPr>
          <w:fldChar w:fldCharType="separate"/>
        </w:r>
        <w:r>
          <w:rPr>
            <w:noProof/>
            <w:webHidden/>
          </w:rPr>
          <w:t>6</w:t>
        </w:r>
        <w:r>
          <w:rPr>
            <w:noProof/>
            <w:webHidden/>
          </w:rPr>
          <w:fldChar w:fldCharType="end"/>
        </w:r>
      </w:hyperlink>
    </w:p>
    <w:p w14:paraId="1264A98D"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09" w:history="1">
        <w:r w:rsidRPr="00222C0F">
          <w:rPr>
            <w:rStyle w:val="Hyperkobling"/>
            <w:noProof/>
            <w:lang w:val="en-GB"/>
          </w:rPr>
          <w:t>The Agreement’s clause 2.2.4 Customisations</w:t>
        </w:r>
        <w:r>
          <w:rPr>
            <w:noProof/>
            <w:webHidden/>
          </w:rPr>
          <w:tab/>
        </w:r>
        <w:r>
          <w:rPr>
            <w:noProof/>
            <w:webHidden/>
          </w:rPr>
          <w:fldChar w:fldCharType="begin"/>
        </w:r>
        <w:r>
          <w:rPr>
            <w:noProof/>
            <w:webHidden/>
          </w:rPr>
          <w:instrText xml:space="preserve"> PAGEREF _Toc94602209 \h </w:instrText>
        </w:r>
        <w:r>
          <w:rPr>
            <w:noProof/>
            <w:webHidden/>
          </w:rPr>
        </w:r>
        <w:r>
          <w:rPr>
            <w:noProof/>
            <w:webHidden/>
          </w:rPr>
          <w:fldChar w:fldCharType="separate"/>
        </w:r>
        <w:r>
          <w:rPr>
            <w:noProof/>
            <w:webHidden/>
          </w:rPr>
          <w:t>6</w:t>
        </w:r>
        <w:r>
          <w:rPr>
            <w:noProof/>
            <w:webHidden/>
          </w:rPr>
          <w:fldChar w:fldCharType="end"/>
        </w:r>
      </w:hyperlink>
    </w:p>
    <w:p w14:paraId="3AC94A8F"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10" w:history="1">
        <w:r w:rsidRPr="00222C0F">
          <w:rPr>
            <w:rStyle w:val="Hyperkobling"/>
            <w:noProof/>
            <w:lang w:val="en-GB"/>
          </w:rPr>
          <w:t>The Agreement’s clause 2.2.5 Integrations</w:t>
        </w:r>
        <w:r>
          <w:rPr>
            <w:noProof/>
            <w:webHidden/>
          </w:rPr>
          <w:tab/>
        </w:r>
        <w:r>
          <w:rPr>
            <w:noProof/>
            <w:webHidden/>
          </w:rPr>
          <w:fldChar w:fldCharType="begin"/>
        </w:r>
        <w:r>
          <w:rPr>
            <w:noProof/>
            <w:webHidden/>
          </w:rPr>
          <w:instrText xml:space="preserve"> PAGEREF _Toc94602210 \h </w:instrText>
        </w:r>
        <w:r>
          <w:rPr>
            <w:noProof/>
            <w:webHidden/>
          </w:rPr>
        </w:r>
        <w:r>
          <w:rPr>
            <w:noProof/>
            <w:webHidden/>
          </w:rPr>
          <w:fldChar w:fldCharType="separate"/>
        </w:r>
        <w:r>
          <w:rPr>
            <w:noProof/>
            <w:webHidden/>
          </w:rPr>
          <w:t>6</w:t>
        </w:r>
        <w:r>
          <w:rPr>
            <w:noProof/>
            <w:webHidden/>
          </w:rPr>
          <w:fldChar w:fldCharType="end"/>
        </w:r>
      </w:hyperlink>
    </w:p>
    <w:p w14:paraId="573E1C9A"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11" w:history="1">
        <w:r w:rsidRPr="00222C0F">
          <w:rPr>
            <w:rStyle w:val="Hyperkobling"/>
            <w:noProof/>
            <w:lang w:val="en-GB"/>
          </w:rPr>
          <w:t>The Agreement’s clause 2.2.6 Data conversion</w:t>
        </w:r>
        <w:r>
          <w:rPr>
            <w:noProof/>
            <w:webHidden/>
          </w:rPr>
          <w:tab/>
        </w:r>
        <w:r>
          <w:rPr>
            <w:noProof/>
            <w:webHidden/>
          </w:rPr>
          <w:fldChar w:fldCharType="begin"/>
        </w:r>
        <w:r>
          <w:rPr>
            <w:noProof/>
            <w:webHidden/>
          </w:rPr>
          <w:instrText xml:space="preserve"> PAGEREF _Toc94602211 \h </w:instrText>
        </w:r>
        <w:r>
          <w:rPr>
            <w:noProof/>
            <w:webHidden/>
          </w:rPr>
        </w:r>
        <w:r>
          <w:rPr>
            <w:noProof/>
            <w:webHidden/>
          </w:rPr>
          <w:fldChar w:fldCharType="separate"/>
        </w:r>
        <w:r>
          <w:rPr>
            <w:noProof/>
            <w:webHidden/>
          </w:rPr>
          <w:t>6</w:t>
        </w:r>
        <w:r>
          <w:rPr>
            <w:noProof/>
            <w:webHidden/>
          </w:rPr>
          <w:fldChar w:fldCharType="end"/>
        </w:r>
      </w:hyperlink>
    </w:p>
    <w:p w14:paraId="04DC12D2"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12" w:history="1">
        <w:r w:rsidRPr="00222C0F">
          <w:rPr>
            <w:rStyle w:val="Hyperkobling"/>
            <w:noProof/>
            <w:lang w:val="en-GB"/>
          </w:rPr>
          <w:t>The Agreement’s clause 2.2.7 Specialised Security Solutions</w:t>
        </w:r>
        <w:r>
          <w:rPr>
            <w:noProof/>
            <w:webHidden/>
          </w:rPr>
          <w:tab/>
        </w:r>
        <w:r>
          <w:rPr>
            <w:noProof/>
            <w:webHidden/>
          </w:rPr>
          <w:fldChar w:fldCharType="begin"/>
        </w:r>
        <w:r>
          <w:rPr>
            <w:noProof/>
            <w:webHidden/>
          </w:rPr>
          <w:instrText xml:space="preserve"> PAGEREF _Toc94602212 \h </w:instrText>
        </w:r>
        <w:r>
          <w:rPr>
            <w:noProof/>
            <w:webHidden/>
          </w:rPr>
        </w:r>
        <w:r>
          <w:rPr>
            <w:noProof/>
            <w:webHidden/>
          </w:rPr>
          <w:fldChar w:fldCharType="separate"/>
        </w:r>
        <w:r>
          <w:rPr>
            <w:noProof/>
            <w:webHidden/>
          </w:rPr>
          <w:t>6</w:t>
        </w:r>
        <w:r>
          <w:rPr>
            <w:noProof/>
            <w:webHidden/>
          </w:rPr>
          <w:fldChar w:fldCharType="end"/>
        </w:r>
      </w:hyperlink>
    </w:p>
    <w:p w14:paraId="09CAB1B9"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13" w:history="1">
        <w:r w:rsidRPr="00222C0F">
          <w:rPr>
            <w:rStyle w:val="Hyperkobling"/>
            <w:noProof/>
            <w:lang w:val="en-GB"/>
          </w:rPr>
          <w:t>The Agreement’s clause 2.2.8 Training</w:t>
        </w:r>
        <w:r>
          <w:rPr>
            <w:noProof/>
            <w:webHidden/>
          </w:rPr>
          <w:tab/>
        </w:r>
        <w:r>
          <w:rPr>
            <w:noProof/>
            <w:webHidden/>
          </w:rPr>
          <w:fldChar w:fldCharType="begin"/>
        </w:r>
        <w:r>
          <w:rPr>
            <w:noProof/>
            <w:webHidden/>
          </w:rPr>
          <w:instrText xml:space="preserve"> PAGEREF _Toc94602213 \h </w:instrText>
        </w:r>
        <w:r>
          <w:rPr>
            <w:noProof/>
            <w:webHidden/>
          </w:rPr>
        </w:r>
        <w:r>
          <w:rPr>
            <w:noProof/>
            <w:webHidden/>
          </w:rPr>
          <w:fldChar w:fldCharType="separate"/>
        </w:r>
        <w:r>
          <w:rPr>
            <w:noProof/>
            <w:webHidden/>
          </w:rPr>
          <w:t>7</w:t>
        </w:r>
        <w:r>
          <w:rPr>
            <w:noProof/>
            <w:webHidden/>
          </w:rPr>
          <w:fldChar w:fldCharType="end"/>
        </w:r>
      </w:hyperlink>
    </w:p>
    <w:p w14:paraId="4010B8DC"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14" w:history="1">
        <w:r w:rsidRPr="00222C0F">
          <w:rPr>
            <w:rStyle w:val="Hyperkobling"/>
            <w:noProof/>
            <w:lang w:val="en-GB"/>
          </w:rPr>
          <w:t>The Agreement’s clause 2.2.9 Development of routines</w:t>
        </w:r>
        <w:r>
          <w:rPr>
            <w:noProof/>
            <w:webHidden/>
          </w:rPr>
          <w:tab/>
        </w:r>
        <w:r>
          <w:rPr>
            <w:noProof/>
            <w:webHidden/>
          </w:rPr>
          <w:fldChar w:fldCharType="begin"/>
        </w:r>
        <w:r>
          <w:rPr>
            <w:noProof/>
            <w:webHidden/>
          </w:rPr>
          <w:instrText xml:space="preserve"> PAGEREF _Toc94602214 \h </w:instrText>
        </w:r>
        <w:r>
          <w:rPr>
            <w:noProof/>
            <w:webHidden/>
          </w:rPr>
        </w:r>
        <w:r>
          <w:rPr>
            <w:noProof/>
            <w:webHidden/>
          </w:rPr>
          <w:fldChar w:fldCharType="separate"/>
        </w:r>
        <w:r>
          <w:rPr>
            <w:noProof/>
            <w:webHidden/>
          </w:rPr>
          <w:t>7</w:t>
        </w:r>
        <w:r>
          <w:rPr>
            <w:noProof/>
            <w:webHidden/>
          </w:rPr>
          <w:fldChar w:fldCharType="end"/>
        </w:r>
      </w:hyperlink>
    </w:p>
    <w:p w14:paraId="5C90A1AB"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15" w:history="1">
        <w:r w:rsidRPr="00222C0F">
          <w:rPr>
            <w:rStyle w:val="Hyperkobling"/>
            <w:noProof/>
            <w:lang w:val="en-GB"/>
          </w:rPr>
          <w:t>The Agreement’s clause 2.2.10 Organisational development and digital transformation</w:t>
        </w:r>
        <w:r>
          <w:rPr>
            <w:noProof/>
            <w:webHidden/>
          </w:rPr>
          <w:tab/>
        </w:r>
        <w:r>
          <w:rPr>
            <w:noProof/>
            <w:webHidden/>
          </w:rPr>
          <w:fldChar w:fldCharType="begin"/>
        </w:r>
        <w:r>
          <w:rPr>
            <w:noProof/>
            <w:webHidden/>
          </w:rPr>
          <w:instrText xml:space="preserve"> PAGEREF _Toc94602215 \h </w:instrText>
        </w:r>
        <w:r>
          <w:rPr>
            <w:noProof/>
            <w:webHidden/>
          </w:rPr>
        </w:r>
        <w:r>
          <w:rPr>
            <w:noProof/>
            <w:webHidden/>
          </w:rPr>
          <w:fldChar w:fldCharType="separate"/>
        </w:r>
        <w:r>
          <w:rPr>
            <w:noProof/>
            <w:webHidden/>
          </w:rPr>
          <w:t>7</w:t>
        </w:r>
        <w:r>
          <w:rPr>
            <w:noProof/>
            <w:webHidden/>
          </w:rPr>
          <w:fldChar w:fldCharType="end"/>
        </w:r>
      </w:hyperlink>
    </w:p>
    <w:p w14:paraId="3396FD7B"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16" w:history="1">
        <w:r w:rsidRPr="00222C0F">
          <w:rPr>
            <w:rStyle w:val="Hyperkobling"/>
            <w:noProof/>
            <w:lang w:val="en-GB"/>
          </w:rPr>
          <w:t>The Agreement’s clause 2.3.1 About Management</w:t>
        </w:r>
        <w:r>
          <w:rPr>
            <w:noProof/>
            <w:webHidden/>
          </w:rPr>
          <w:tab/>
        </w:r>
        <w:r>
          <w:rPr>
            <w:noProof/>
            <w:webHidden/>
          </w:rPr>
          <w:fldChar w:fldCharType="begin"/>
        </w:r>
        <w:r>
          <w:rPr>
            <w:noProof/>
            <w:webHidden/>
          </w:rPr>
          <w:instrText xml:space="preserve"> PAGEREF _Toc94602216 \h </w:instrText>
        </w:r>
        <w:r>
          <w:rPr>
            <w:noProof/>
            <w:webHidden/>
          </w:rPr>
        </w:r>
        <w:r>
          <w:rPr>
            <w:noProof/>
            <w:webHidden/>
          </w:rPr>
          <w:fldChar w:fldCharType="separate"/>
        </w:r>
        <w:r>
          <w:rPr>
            <w:noProof/>
            <w:webHidden/>
          </w:rPr>
          <w:t>7</w:t>
        </w:r>
        <w:r>
          <w:rPr>
            <w:noProof/>
            <w:webHidden/>
          </w:rPr>
          <w:fldChar w:fldCharType="end"/>
        </w:r>
      </w:hyperlink>
    </w:p>
    <w:p w14:paraId="428721CA"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17" w:history="1">
        <w:r w:rsidRPr="00222C0F">
          <w:rPr>
            <w:rStyle w:val="Hyperkobling"/>
            <w:noProof/>
            <w:lang w:val="en-GB"/>
          </w:rPr>
          <w:t>The Agreement’s clause 2.3.2 The Management Document</w:t>
        </w:r>
        <w:r>
          <w:rPr>
            <w:noProof/>
            <w:webHidden/>
          </w:rPr>
          <w:tab/>
        </w:r>
        <w:r>
          <w:rPr>
            <w:noProof/>
            <w:webHidden/>
          </w:rPr>
          <w:fldChar w:fldCharType="begin"/>
        </w:r>
        <w:r>
          <w:rPr>
            <w:noProof/>
            <w:webHidden/>
          </w:rPr>
          <w:instrText xml:space="preserve"> PAGEREF _Toc94602217 \h </w:instrText>
        </w:r>
        <w:r>
          <w:rPr>
            <w:noProof/>
            <w:webHidden/>
          </w:rPr>
        </w:r>
        <w:r>
          <w:rPr>
            <w:noProof/>
            <w:webHidden/>
          </w:rPr>
          <w:fldChar w:fldCharType="separate"/>
        </w:r>
        <w:r>
          <w:rPr>
            <w:noProof/>
            <w:webHidden/>
          </w:rPr>
          <w:t>7</w:t>
        </w:r>
        <w:r>
          <w:rPr>
            <w:noProof/>
            <w:webHidden/>
          </w:rPr>
          <w:fldChar w:fldCharType="end"/>
        </w:r>
      </w:hyperlink>
    </w:p>
    <w:p w14:paraId="55280E82" w14:textId="77777777" w:rsidR="00B72DEF" w:rsidRDefault="00B72DEF" w:rsidP="006C0FD5">
      <w:pPr>
        <w:pStyle w:val="INNH2"/>
        <w:tabs>
          <w:tab w:val="clear" w:pos="8220"/>
          <w:tab w:val="left" w:pos="3424"/>
          <w:tab w:val="right" w:leader="dot" w:pos="9072"/>
        </w:tabs>
        <w:rPr>
          <w:rFonts w:asciiTheme="minorHAnsi" w:eastAsiaTheme="minorEastAsia" w:hAnsiTheme="minorHAnsi" w:cstheme="minorBidi"/>
          <w:noProof/>
          <w:szCs w:val="22"/>
        </w:rPr>
      </w:pPr>
      <w:hyperlink w:anchor="_Toc94602218" w:history="1">
        <w:r w:rsidRPr="00222C0F">
          <w:rPr>
            <w:rStyle w:val="Hyperkobling"/>
            <w:noProof/>
            <w:lang w:val="en-GB"/>
          </w:rPr>
          <w:t xml:space="preserve">The Agreement’s clause 2.3.4 </w:t>
        </w:r>
        <w:r>
          <w:rPr>
            <w:rFonts w:asciiTheme="minorHAnsi" w:eastAsiaTheme="minorEastAsia" w:hAnsiTheme="minorHAnsi" w:cstheme="minorBidi"/>
            <w:noProof/>
            <w:szCs w:val="22"/>
          </w:rPr>
          <w:tab/>
        </w:r>
        <w:r w:rsidRPr="00222C0F">
          <w:rPr>
            <w:rStyle w:val="Hyperkobling"/>
            <w:noProof/>
            <w:lang w:val="en-GB"/>
          </w:rPr>
          <w:t>Framework for financial follow-up of Cloud Services</w:t>
        </w:r>
        <w:r>
          <w:rPr>
            <w:noProof/>
            <w:webHidden/>
          </w:rPr>
          <w:tab/>
        </w:r>
        <w:r>
          <w:rPr>
            <w:noProof/>
            <w:webHidden/>
          </w:rPr>
          <w:fldChar w:fldCharType="begin"/>
        </w:r>
        <w:r>
          <w:rPr>
            <w:noProof/>
            <w:webHidden/>
          </w:rPr>
          <w:instrText xml:space="preserve"> PAGEREF _Toc94602218 \h </w:instrText>
        </w:r>
        <w:r>
          <w:rPr>
            <w:noProof/>
            <w:webHidden/>
          </w:rPr>
        </w:r>
        <w:r>
          <w:rPr>
            <w:noProof/>
            <w:webHidden/>
          </w:rPr>
          <w:fldChar w:fldCharType="separate"/>
        </w:r>
        <w:r>
          <w:rPr>
            <w:noProof/>
            <w:webHidden/>
          </w:rPr>
          <w:t>7</w:t>
        </w:r>
        <w:r>
          <w:rPr>
            <w:noProof/>
            <w:webHidden/>
          </w:rPr>
          <w:fldChar w:fldCharType="end"/>
        </w:r>
      </w:hyperlink>
    </w:p>
    <w:p w14:paraId="7CC1800B"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19" w:history="1">
        <w:r w:rsidRPr="00222C0F">
          <w:rPr>
            <w:rStyle w:val="Hyperkobling"/>
            <w:noProof/>
            <w:lang w:val="en-GB"/>
          </w:rPr>
          <w:t>The Agreement’s clause 2.3.5.1 General information on monitoring</w:t>
        </w:r>
        <w:r>
          <w:rPr>
            <w:noProof/>
            <w:webHidden/>
          </w:rPr>
          <w:tab/>
        </w:r>
        <w:r>
          <w:rPr>
            <w:noProof/>
            <w:webHidden/>
          </w:rPr>
          <w:fldChar w:fldCharType="begin"/>
        </w:r>
        <w:r>
          <w:rPr>
            <w:noProof/>
            <w:webHidden/>
          </w:rPr>
          <w:instrText xml:space="preserve"> PAGEREF _Toc94602219 \h </w:instrText>
        </w:r>
        <w:r>
          <w:rPr>
            <w:noProof/>
            <w:webHidden/>
          </w:rPr>
        </w:r>
        <w:r>
          <w:rPr>
            <w:noProof/>
            <w:webHidden/>
          </w:rPr>
          <w:fldChar w:fldCharType="separate"/>
        </w:r>
        <w:r>
          <w:rPr>
            <w:noProof/>
            <w:webHidden/>
          </w:rPr>
          <w:t>7</w:t>
        </w:r>
        <w:r>
          <w:rPr>
            <w:noProof/>
            <w:webHidden/>
          </w:rPr>
          <w:fldChar w:fldCharType="end"/>
        </w:r>
      </w:hyperlink>
    </w:p>
    <w:p w14:paraId="265A18A3"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20" w:history="1">
        <w:r w:rsidRPr="00222C0F">
          <w:rPr>
            <w:rStyle w:val="Hyperkobling"/>
            <w:noProof/>
            <w:lang w:val="en-GB"/>
          </w:rPr>
          <w:t>The Agreement’s clause 2.4.5 The Supplier's obligations in the event of a transfer to a new supplier</w:t>
        </w:r>
        <w:r>
          <w:rPr>
            <w:noProof/>
            <w:webHidden/>
          </w:rPr>
          <w:tab/>
        </w:r>
        <w:r>
          <w:rPr>
            <w:noProof/>
            <w:webHidden/>
          </w:rPr>
          <w:fldChar w:fldCharType="begin"/>
        </w:r>
        <w:r>
          <w:rPr>
            <w:noProof/>
            <w:webHidden/>
          </w:rPr>
          <w:instrText xml:space="preserve"> PAGEREF _Toc94602220 \h </w:instrText>
        </w:r>
        <w:r>
          <w:rPr>
            <w:noProof/>
            <w:webHidden/>
          </w:rPr>
        </w:r>
        <w:r>
          <w:rPr>
            <w:noProof/>
            <w:webHidden/>
          </w:rPr>
          <w:fldChar w:fldCharType="separate"/>
        </w:r>
        <w:r>
          <w:rPr>
            <w:noProof/>
            <w:webHidden/>
          </w:rPr>
          <w:t>7</w:t>
        </w:r>
        <w:r>
          <w:rPr>
            <w:noProof/>
            <w:webHidden/>
          </w:rPr>
          <w:fldChar w:fldCharType="end"/>
        </w:r>
      </w:hyperlink>
    </w:p>
    <w:p w14:paraId="696FFBC1"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21" w:history="1">
        <w:r w:rsidRPr="00222C0F">
          <w:rPr>
            <w:rStyle w:val="Hyperkobling"/>
            <w:noProof/>
            <w:lang w:val="en-GB"/>
          </w:rPr>
          <w:t>The Agreement’s clause 4.2.3 Termination of the Cloud Service for convenience</w:t>
        </w:r>
        <w:r>
          <w:rPr>
            <w:noProof/>
            <w:webHidden/>
          </w:rPr>
          <w:tab/>
        </w:r>
        <w:r>
          <w:rPr>
            <w:noProof/>
            <w:webHidden/>
          </w:rPr>
          <w:fldChar w:fldCharType="begin"/>
        </w:r>
        <w:r>
          <w:rPr>
            <w:noProof/>
            <w:webHidden/>
          </w:rPr>
          <w:instrText xml:space="preserve"> PAGEREF _Toc94602221 \h </w:instrText>
        </w:r>
        <w:r>
          <w:rPr>
            <w:noProof/>
            <w:webHidden/>
          </w:rPr>
        </w:r>
        <w:r>
          <w:rPr>
            <w:noProof/>
            <w:webHidden/>
          </w:rPr>
          <w:fldChar w:fldCharType="separate"/>
        </w:r>
        <w:r>
          <w:rPr>
            <w:noProof/>
            <w:webHidden/>
          </w:rPr>
          <w:t>8</w:t>
        </w:r>
        <w:r>
          <w:rPr>
            <w:noProof/>
            <w:webHidden/>
          </w:rPr>
          <w:fldChar w:fldCharType="end"/>
        </w:r>
      </w:hyperlink>
    </w:p>
    <w:p w14:paraId="081A1374"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22" w:history="1">
        <w:r w:rsidRPr="00222C0F">
          <w:rPr>
            <w:rStyle w:val="Hyperkobling"/>
            <w:noProof/>
            <w:lang w:val="en-GB"/>
          </w:rPr>
          <w:t>The Agreement’s clause 5.1.2.3 After the Delivery Date</w:t>
        </w:r>
        <w:r>
          <w:rPr>
            <w:noProof/>
            <w:webHidden/>
          </w:rPr>
          <w:tab/>
        </w:r>
        <w:r>
          <w:rPr>
            <w:noProof/>
            <w:webHidden/>
          </w:rPr>
          <w:fldChar w:fldCharType="begin"/>
        </w:r>
        <w:r>
          <w:rPr>
            <w:noProof/>
            <w:webHidden/>
          </w:rPr>
          <w:instrText xml:space="preserve"> PAGEREF _Toc94602222 \h </w:instrText>
        </w:r>
        <w:r>
          <w:rPr>
            <w:noProof/>
            <w:webHidden/>
          </w:rPr>
        </w:r>
        <w:r>
          <w:rPr>
            <w:noProof/>
            <w:webHidden/>
          </w:rPr>
          <w:fldChar w:fldCharType="separate"/>
        </w:r>
        <w:r>
          <w:rPr>
            <w:noProof/>
            <w:webHidden/>
          </w:rPr>
          <w:t>8</w:t>
        </w:r>
        <w:r>
          <w:rPr>
            <w:noProof/>
            <w:webHidden/>
          </w:rPr>
          <w:fldChar w:fldCharType="end"/>
        </w:r>
      </w:hyperlink>
    </w:p>
    <w:p w14:paraId="6B68F1AD"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23" w:history="1">
        <w:r w:rsidRPr="00222C0F">
          <w:rPr>
            <w:rStyle w:val="Hyperkobling"/>
            <w:noProof/>
            <w:lang w:val="en-GB"/>
          </w:rPr>
          <w:t>The Agreement’s clause 7.1 General external legal requirements and measures</w:t>
        </w:r>
        <w:r>
          <w:rPr>
            <w:noProof/>
            <w:webHidden/>
          </w:rPr>
          <w:tab/>
        </w:r>
        <w:r>
          <w:rPr>
            <w:noProof/>
            <w:webHidden/>
          </w:rPr>
          <w:fldChar w:fldCharType="begin"/>
        </w:r>
        <w:r>
          <w:rPr>
            <w:noProof/>
            <w:webHidden/>
          </w:rPr>
          <w:instrText xml:space="preserve"> PAGEREF _Toc94602223 \h </w:instrText>
        </w:r>
        <w:r>
          <w:rPr>
            <w:noProof/>
            <w:webHidden/>
          </w:rPr>
        </w:r>
        <w:r>
          <w:rPr>
            <w:noProof/>
            <w:webHidden/>
          </w:rPr>
          <w:fldChar w:fldCharType="separate"/>
        </w:r>
        <w:r>
          <w:rPr>
            <w:noProof/>
            <w:webHidden/>
          </w:rPr>
          <w:t>8</w:t>
        </w:r>
        <w:r>
          <w:rPr>
            <w:noProof/>
            <w:webHidden/>
          </w:rPr>
          <w:fldChar w:fldCharType="end"/>
        </w:r>
      </w:hyperlink>
    </w:p>
    <w:p w14:paraId="340C5DF4" w14:textId="77777777" w:rsidR="00B72DEF" w:rsidRDefault="00B72DEF" w:rsidP="006C0FD5">
      <w:pPr>
        <w:pStyle w:val="INNH2"/>
        <w:tabs>
          <w:tab w:val="clear" w:pos="8220"/>
          <w:tab w:val="left" w:pos="3424"/>
          <w:tab w:val="right" w:leader="dot" w:pos="9072"/>
        </w:tabs>
        <w:rPr>
          <w:rFonts w:asciiTheme="minorHAnsi" w:eastAsiaTheme="minorEastAsia" w:hAnsiTheme="minorHAnsi" w:cstheme="minorBidi"/>
          <w:noProof/>
          <w:szCs w:val="22"/>
        </w:rPr>
      </w:pPr>
      <w:hyperlink w:anchor="_Toc94602224" w:history="1">
        <w:r w:rsidRPr="00222C0F">
          <w:rPr>
            <w:rStyle w:val="Hyperkobling"/>
            <w:noProof/>
            <w:lang w:val="en-GB"/>
          </w:rPr>
          <w:t xml:space="preserve">The Agreement’s clause 7.2.1 </w:t>
        </w:r>
        <w:r>
          <w:rPr>
            <w:rFonts w:asciiTheme="minorHAnsi" w:eastAsiaTheme="minorEastAsia" w:hAnsiTheme="minorHAnsi" w:cstheme="minorBidi"/>
            <w:noProof/>
            <w:szCs w:val="22"/>
          </w:rPr>
          <w:tab/>
        </w:r>
        <w:r w:rsidRPr="00222C0F">
          <w:rPr>
            <w:rStyle w:val="Hyperkobling"/>
            <w:noProof/>
            <w:lang w:val="en-GB"/>
          </w:rPr>
          <w:t>Generally on information security</w:t>
        </w:r>
        <w:r>
          <w:rPr>
            <w:noProof/>
            <w:webHidden/>
          </w:rPr>
          <w:tab/>
        </w:r>
        <w:r>
          <w:rPr>
            <w:noProof/>
            <w:webHidden/>
          </w:rPr>
          <w:fldChar w:fldCharType="begin"/>
        </w:r>
        <w:r>
          <w:rPr>
            <w:noProof/>
            <w:webHidden/>
          </w:rPr>
          <w:instrText xml:space="preserve"> PAGEREF _Toc94602224 \h </w:instrText>
        </w:r>
        <w:r>
          <w:rPr>
            <w:noProof/>
            <w:webHidden/>
          </w:rPr>
        </w:r>
        <w:r>
          <w:rPr>
            <w:noProof/>
            <w:webHidden/>
          </w:rPr>
          <w:fldChar w:fldCharType="separate"/>
        </w:r>
        <w:r>
          <w:rPr>
            <w:noProof/>
            <w:webHidden/>
          </w:rPr>
          <w:t>8</w:t>
        </w:r>
        <w:r>
          <w:rPr>
            <w:noProof/>
            <w:webHidden/>
          </w:rPr>
          <w:fldChar w:fldCharType="end"/>
        </w:r>
      </w:hyperlink>
    </w:p>
    <w:p w14:paraId="597D26E4"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25" w:history="1">
        <w:r w:rsidRPr="00222C0F">
          <w:rPr>
            <w:rStyle w:val="Hyperkobling"/>
            <w:noProof/>
            <w:lang w:val="en-GB"/>
          </w:rPr>
          <w:t>The Agreement’s clause 7.2.2 The Supplier’s obligation to keep the Customer’s data separate</w:t>
        </w:r>
        <w:r>
          <w:rPr>
            <w:noProof/>
            <w:webHidden/>
          </w:rPr>
          <w:tab/>
        </w:r>
        <w:r>
          <w:rPr>
            <w:noProof/>
            <w:webHidden/>
          </w:rPr>
          <w:fldChar w:fldCharType="begin"/>
        </w:r>
        <w:r>
          <w:rPr>
            <w:noProof/>
            <w:webHidden/>
          </w:rPr>
          <w:instrText xml:space="preserve"> PAGEREF _Toc94602225 \h </w:instrText>
        </w:r>
        <w:r>
          <w:rPr>
            <w:noProof/>
            <w:webHidden/>
          </w:rPr>
        </w:r>
        <w:r>
          <w:rPr>
            <w:noProof/>
            <w:webHidden/>
          </w:rPr>
          <w:fldChar w:fldCharType="separate"/>
        </w:r>
        <w:r>
          <w:rPr>
            <w:noProof/>
            <w:webHidden/>
          </w:rPr>
          <w:t>8</w:t>
        </w:r>
        <w:r>
          <w:rPr>
            <w:noProof/>
            <w:webHidden/>
          </w:rPr>
          <w:fldChar w:fldCharType="end"/>
        </w:r>
      </w:hyperlink>
    </w:p>
    <w:p w14:paraId="3149DD15" w14:textId="77777777" w:rsidR="00B72DEF" w:rsidRDefault="00B72DEF" w:rsidP="006C0FD5">
      <w:pPr>
        <w:pStyle w:val="INNH2"/>
        <w:tabs>
          <w:tab w:val="clear" w:pos="8220"/>
          <w:tab w:val="left" w:pos="3363"/>
          <w:tab w:val="right" w:leader="dot" w:pos="9072"/>
        </w:tabs>
        <w:rPr>
          <w:rFonts w:asciiTheme="minorHAnsi" w:eastAsiaTheme="minorEastAsia" w:hAnsiTheme="minorHAnsi" w:cstheme="minorBidi"/>
          <w:noProof/>
          <w:szCs w:val="22"/>
        </w:rPr>
      </w:pPr>
      <w:hyperlink w:anchor="_Toc94602226" w:history="1">
        <w:r w:rsidRPr="00222C0F">
          <w:rPr>
            <w:rStyle w:val="Hyperkobling"/>
            <w:noProof/>
            <w:lang w:val="en-GB"/>
          </w:rPr>
          <w:t>The Agreement’s clause 7.2.3</w:t>
        </w:r>
        <w:r>
          <w:rPr>
            <w:rFonts w:asciiTheme="minorHAnsi" w:eastAsiaTheme="minorEastAsia" w:hAnsiTheme="minorHAnsi" w:cstheme="minorBidi"/>
            <w:noProof/>
            <w:szCs w:val="22"/>
          </w:rPr>
          <w:tab/>
        </w:r>
        <w:r w:rsidRPr="00222C0F">
          <w:rPr>
            <w:rStyle w:val="Hyperkobling"/>
            <w:noProof/>
            <w:lang w:val="en-GB"/>
          </w:rPr>
          <w:t>Cloud Service requirements</w:t>
        </w:r>
        <w:r>
          <w:rPr>
            <w:noProof/>
            <w:webHidden/>
          </w:rPr>
          <w:tab/>
        </w:r>
        <w:r>
          <w:rPr>
            <w:noProof/>
            <w:webHidden/>
          </w:rPr>
          <w:fldChar w:fldCharType="begin"/>
        </w:r>
        <w:r>
          <w:rPr>
            <w:noProof/>
            <w:webHidden/>
          </w:rPr>
          <w:instrText xml:space="preserve"> PAGEREF _Toc94602226 \h </w:instrText>
        </w:r>
        <w:r>
          <w:rPr>
            <w:noProof/>
            <w:webHidden/>
          </w:rPr>
        </w:r>
        <w:r>
          <w:rPr>
            <w:noProof/>
            <w:webHidden/>
          </w:rPr>
          <w:fldChar w:fldCharType="separate"/>
        </w:r>
        <w:r>
          <w:rPr>
            <w:noProof/>
            <w:webHidden/>
          </w:rPr>
          <w:t>8</w:t>
        </w:r>
        <w:r>
          <w:rPr>
            <w:noProof/>
            <w:webHidden/>
          </w:rPr>
          <w:fldChar w:fldCharType="end"/>
        </w:r>
      </w:hyperlink>
    </w:p>
    <w:p w14:paraId="79B349D0"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27" w:history="1">
        <w:r w:rsidRPr="00222C0F">
          <w:rPr>
            <w:rStyle w:val="Hyperkobling"/>
            <w:noProof/>
            <w:lang w:val="en-GB"/>
          </w:rPr>
          <w:t>The Agreement’s clause 7.3.2 Data processing agreement – the Cloud Service</w:t>
        </w:r>
        <w:r>
          <w:rPr>
            <w:noProof/>
            <w:webHidden/>
          </w:rPr>
          <w:tab/>
        </w:r>
        <w:r>
          <w:rPr>
            <w:noProof/>
            <w:webHidden/>
          </w:rPr>
          <w:fldChar w:fldCharType="begin"/>
        </w:r>
        <w:r>
          <w:rPr>
            <w:noProof/>
            <w:webHidden/>
          </w:rPr>
          <w:instrText xml:space="preserve"> PAGEREF _Toc94602227 \h </w:instrText>
        </w:r>
        <w:r>
          <w:rPr>
            <w:noProof/>
            <w:webHidden/>
          </w:rPr>
        </w:r>
        <w:r>
          <w:rPr>
            <w:noProof/>
            <w:webHidden/>
          </w:rPr>
          <w:fldChar w:fldCharType="separate"/>
        </w:r>
        <w:r>
          <w:rPr>
            <w:noProof/>
            <w:webHidden/>
          </w:rPr>
          <w:t>8</w:t>
        </w:r>
        <w:r>
          <w:rPr>
            <w:noProof/>
            <w:webHidden/>
          </w:rPr>
          <w:fldChar w:fldCharType="end"/>
        </w:r>
      </w:hyperlink>
    </w:p>
    <w:p w14:paraId="6E23B2EF"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28" w:history="1">
        <w:r w:rsidRPr="00222C0F">
          <w:rPr>
            <w:rStyle w:val="Hyperkobling"/>
            <w:noProof/>
            <w:lang w:val="en-GB"/>
          </w:rPr>
          <w:t>The Agreement’s clause 8.3.1 Generally on rights to data</w:t>
        </w:r>
        <w:r>
          <w:rPr>
            <w:noProof/>
            <w:webHidden/>
          </w:rPr>
          <w:tab/>
        </w:r>
        <w:r>
          <w:rPr>
            <w:noProof/>
            <w:webHidden/>
          </w:rPr>
          <w:fldChar w:fldCharType="begin"/>
        </w:r>
        <w:r>
          <w:rPr>
            <w:noProof/>
            <w:webHidden/>
          </w:rPr>
          <w:instrText xml:space="preserve"> PAGEREF _Toc94602228 \h </w:instrText>
        </w:r>
        <w:r>
          <w:rPr>
            <w:noProof/>
            <w:webHidden/>
          </w:rPr>
        </w:r>
        <w:r>
          <w:rPr>
            <w:noProof/>
            <w:webHidden/>
          </w:rPr>
          <w:fldChar w:fldCharType="separate"/>
        </w:r>
        <w:r>
          <w:rPr>
            <w:noProof/>
            <w:webHidden/>
          </w:rPr>
          <w:t>8</w:t>
        </w:r>
        <w:r>
          <w:rPr>
            <w:noProof/>
            <w:webHidden/>
          </w:rPr>
          <w:fldChar w:fldCharType="end"/>
        </w:r>
      </w:hyperlink>
    </w:p>
    <w:p w14:paraId="6A947D1F" w14:textId="77777777" w:rsidR="00B72DEF" w:rsidRDefault="00B72DEF" w:rsidP="006C0FD5">
      <w:pPr>
        <w:pStyle w:val="INNH1"/>
        <w:tabs>
          <w:tab w:val="clear" w:pos="8220"/>
          <w:tab w:val="right" w:leader="dot" w:pos="9072"/>
        </w:tabs>
        <w:rPr>
          <w:rFonts w:asciiTheme="minorHAnsi" w:eastAsiaTheme="minorEastAsia" w:hAnsiTheme="minorHAnsi" w:cstheme="minorBidi"/>
          <w:szCs w:val="22"/>
        </w:rPr>
      </w:pPr>
      <w:hyperlink w:anchor="_Toc94602229" w:history="1">
        <w:r w:rsidRPr="00222C0F">
          <w:rPr>
            <w:rStyle w:val="Hyperkobling"/>
          </w:rPr>
          <w:t>Appendix 2: The Supplier's solution specification</w:t>
        </w:r>
        <w:r>
          <w:rPr>
            <w:webHidden/>
          </w:rPr>
          <w:tab/>
        </w:r>
        <w:r>
          <w:rPr>
            <w:webHidden/>
          </w:rPr>
          <w:fldChar w:fldCharType="begin"/>
        </w:r>
        <w:r>
          <w:rPr>
            <w:webHidden/>
          </w:rPr>
          <w:instrText xml:space="preserve"> PAGEREF _Toc94602229 \h </w:instrText>
        </w:r>
        <w:r>
          <w:rPr>
            <w:webHidden/>
          </w:rPr>
        </w:r>
        <w:r>
          <w:rPr>
            <w:webHidden/>
          </w:rPr>
          <w:fldChar w:fldCharType="separate"/>
        </w:r>
        <w:r>
          <w:rPr>
            <w:webHidden/>
          </w:rPr>
          <w:t>9</w:t>
        </w:r>
        <w:r>
          <w:rPr>
            <w:webHidden/>
          </w:rPr>
          <w:fldChar w:fldCharType="end"/>
        </w:r>
      </w:hyperlink>
    </w:p>
    <w:p w14:paraId="5D9109AB"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30" w:history="1">
        <w:r w:rsidRPr="00222C0F">
          <w:rPr>
            <w:rStyle w:val="Hyperkobling"/>
            <w:noProof/>
            <w:lang w:val="en-GB"/>
          </w:rPr>
          <w:t>The Agreement’s clause 1.1.1 The Supplier's Services</w:t>
        </w:r>
        <w:r>
          <w:rPr>
            <w:noProof/>
            <w:webHidden/>
          </w:rPr>
          <w:tab/>
        </w:r>
        <w:r>
          <w:rPr>
            <w:noProof/>
            <w:webHidden/>
          </w:rPr>
          <w:fldChar w:fldCharType="begin"/>
        </w:r>
        <w:r>
          <w:rPr>
            <w:noProof/>
            <w:webHidden/>
          </w:rPr>
          <w:instrText xml:space="preserve"> PAGEREF _Toc94602230 \h </w:instrText>
        </w:r>
        <w:r>
          <w:rPr>
            <w:noProof/>
            <w:webHidden/>
          </w:rPr>
        </w:r>
        <w:r>
          <w:rPr>
            <w:noProof/>
            <w:webHidden/>
          </w:rPr>
          <w:fldChar w:fldCharType="separate"/>
        </w:r>
        <w:r>
          <w:rPr>
            <w:noProof/>
            <w:webHidden/>
          </w:rPr>
          <w:t>9</w:t>
        </w:r>
        <w:r>
          <w:rPr>
            <w:noProof/>
            <w:webHidden/>
          </w:rPr>
          <w:fldChar w:fldCharType="end"/>
        </w:r>
      </w:hyperlink>
    </w:p>
    <w:p w14:paraId="202CC52E"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31" w:history="1">
        <w:r w:rsidRPr="00222C0F">
          <w:rPr>
            <w:rStyle w:val="Hyperkobling"/>
            <w:noProof/>
            <w:lang w:val="en-GB"/>
          </w:rPr>
          <w:t>The Agreement’s clause 1.1.2 Cloud Services</w:t>
        </w:r>
        <w:r>
          <w:rPr>
            <w:noProof/>
            <w:webHidden/>
          </w:rPr>
          <w:tab/>
        </w:r>
        <w:r>
          <w:rPr>
            <w:noProof/>
            <w:webHidden/>
          </w:rPr>
          <w:fldChar w:fldCharType="begin"/>
        </w:r>
        <w:r>
          <w:rPr>
            <w:noProof/>
            <w:webHidden/>
          </w:rPr>
          <w:instrText xml:space="preserve"> PAGEREF _Toc94602231 \h </w:instrText>
        </w:r>
        <w:r>
          <w:rPr>
            <w:noProof/>
            <w:webHidden/>
          </w:rPr>
        </w:r>
        <w:r>
          <w:rPr>
            <w:noProof/>
            <w:webHidden/>
          </w:rPr>
          <w:fldChar w:fldCharType="separate"/>
        </w:r>
        <w:r>
          <w:rPr>
            <w:noProof/>
            <w:webHidden/>
          </w:rPr>
          <w:t>9</w:t>
        </w:r>
        <w:r>
          <w:rPr>
            <w:noProof/>
            <w:webHidden/>
          </w:rPr>
          <w:fldChar w:fldCharType="end"/>
        </w:r>
      </w:hyperlink>
    </w:p>
    <w:p w14:paraId="70954A4D" w14:textId="77777777" w:rsidR="00B72DEF" w:rsidRDefault="00B72DEF" w:rsidP="006C0FD5">
      <w:pPr>
        <w:pStyle w:val="INNH2"/>
        <w:tabs>
          <w:tab w:val="clear" w:pos="8220"/>
          <w:tab w:val="left" w:pos="3424"/>
          <w:tab w:val="right" w:leader="dot" w:pos="9072"/>
        </w:tabs>
        <w:rPr>
          <w:rFonts w:asciiTheme="minorHAnsi" w:eastAsiaTheme="minorEastAsia" w:hAnsiTheme="minorHAnsi" w:cstheme="minorBidi"/>
          <w:noProof/>
          <w:szCs w:val="22"/>
        </w:rPr>
      </w:pPr>
      <w:hyperlink w:anchor="_Toc94602232" w:history="1">
        <w:r w:rsidRPr="00222C0F">
          <w:rPr>
            <w:rStyle w:val="Hyperkobling"/>
            <w:noProof/>
            <w:lang w:val="en-GB"/>
          </w:rPr>
          <w:t xml:space="preserve">The Agreement’s clause 2.1.3 </w:t>
        </w:r>
        <w:r>
          <w:rPr>
            <w:rFonts w:asciiTheme="minorHAnsi" w:eastAsiaTheme="minorEastAsia" w:hAnsiTheme="minorHAnsi" w:cstheme="minorBidi"/>
            <w:noProof/>
            <w:szCs w:val="22"/>
          </w:rPr>
          <w:tab/>
        </w:r>
        <w:r w:rsidRPr="00222C0F">
          <w:rPr>
            <w:rStyle w:val="Hyperkobling"/>
            <w:noProof/>
            <w:lang w:val="en-GB"/>
          </w:rPr>
          <w:t>Examination of the Customer's infrastructure and system portfolio</w:t>
        </w:r>
        <w:r>
          <w:rPr>
            <w:noProof/>
            <w:webHidden/>
          </w:rPr>
          <w:tab/>
        </w:r>
        <w:r>
          <w:rPr>
            <w:noProof/>
            <w:webHidden/>
          </w:rPr>
          <w:fldChar w:fldCharType="begin"/>
        </w:r>
        <w:r>
          <w:rPr>
            <w:noProof/>
            <w:webHidden/>
          </w:rPr>
          <w:instrText xml:space="preserve"> PAGEREF _Toc94602232 \h </w:instrText>
        </w:r>
        <w:r>
          <w:rPr>
            <w:noProof/>
            <w:webHidden/>
          </w:rPr>
        </w:r>
        <w:r>
          <w:rPr>
            <w:noProof/>
            <w:webHidden/>
          </w:rPr>
          <w:fldChar w:fldCharType="separate"/>
        </w:r>
        <w:r>
          <w:rPr>
            <w:noProof/>
            <w:webHidden/>
          </w:rPr>
          <w:t>9</w:t>
        </w:r>
        <w:r>
          <w:rPr>
            <w:noProof/>
            <w:webHidden/>
          </w:rPr>
          <w:fldChar w:fldCharType="end"/>
        </w:r>
      </w:hyperlink>
    </w:p>
    <w:p w14:paraId="2A506EF3"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33" w:history="1">
        <w:r w:rsidRPr="00222C0F">
          <w:rPr>
            <w:rStyle w:val="Hyperkobling"/>
            <w:noProof/>
            <w:lang w:val="en-GB"/>
          </w:rPr>
          <w:t>The Agreement’s clause 2.2.1 Facilitation</w:t>
        </w:r>
        <w:r>
          <w:rPr>
            <w:noProof/>
            <w:webHidden/>
          </w:rPr>
          <w:tab/>
        </w:r>
        <w:r>
          <w:rPr>
            <w:noProof/>
            <w:webHidden/>
          </w:rPr>
          <w:fldChar w:fldCharType="begin"/>
        </w:r>
        <w:r>
          <w:rPr>
            <w:noProof/>
            <w:webHidden/>
          </w:rPr>
          <w:instrText xml:space="preserve"> PAGEREF _Toc94602233 \h </w:instrText>
        </w:r>
        <w:r>
          <w:rPr>
            <w:noProof/>
            <w:webHidden/>
          </w:rPr>
        </w:r>
        <w:r>
          <w:rPr>
            <w:noProof/>
            <w:webHidden/>
          </w:rPr>
          <w:fldChar w:fldCharType="separate"/>
        </w:r>
        <w:r>
          <w:rPr>
            <w:noProof/>
            <w:webHidden/>
          </w:rPr>
          <w:t>9</w:t>
        </w:r>
        <w:r>
          <w:rPr>
            <w:noProof/>
            <w:webHidden/>
          </w:rPr>
          <w:fldChar w:fldCharType="end"/>
        </w:r>
      </w:hyperlink>
    </w:p>
    <w:p w14:paraId="6ABD273B"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34" w:history="1">
        <w:r w:rsidRPr="00222C0F">
          <w:rPr>
            <w:rStyle w:val="Hyperkobling"/>
            <w:noProof/>
            <w:lang w:val="en-GB"/>
          </w:rPr>
          <w:t>The Agreement’s clause 2.2.2 Implementation</w:t>
        </w:r>
        <w:r>
          <w:rPr>
            <w:noProof/>
            <w:webHidden/>
          </w:rPr>
          <w:tab/>
        </w:r>
        <w:r>
          <w:rPr>
            <w:noProof/>
            <w:webHidden/>
          </w:rPr>
          <w:fldChar w:fldCharType="begin"/>
        </w:r>
        <w:r>
          <w:rPr>
            <w:noProof/>
            <w:webHidden/>
          </w:rPr>
          <w:instrText xml:space="preserve"> PAGEREF _Toc94602234 \h </w:instrText>
        </w:r>
        <w:r>
          <w:rPr>
            <w:noProof/>
            <w:webHidden/>
          </w:rPr>
        </w:r>
        <w:r>
          <w:rPr>
            <w:noProof/>
            <w:webHidden/>
          </w:rPr>
          <w:fldChar w:fldCharType="separate"/>
        </w:r>
        <w:r>
          <w:rPr>
            <w:noProof/>
            <w:webHidden/>
          </w:rPr>
          <w:t>9</w:t>
        </w:r>
        <w:r>
          <w:rPr>
            <w:noProof/>
            <w:webHidden/>
          </w:rPr>
          <w:fldChar w:fldCharType="end"/>
        </w:r>
      </w:hyperlink>
    </w:p>
    <w:p w14:paraId="75970328"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35" w:history="1">
        <w:r w:rsidRPr="00222C0F">
          <w:rPr>
            <w:rStyle w:val="Hyperkobling"/>
            <w:noProof/>
            <w:lang w:val="en-GB"/>
          </w:rPr>
          <w:t>The Agreement’s clause 2.2.4 Customisations</w:t>
        </w:r>
        <w:r>
          <w:rPr>
            <w:noProof/>
            <w:webHidden/>
          </w:rPr>
          <w:tab/>
        </w:r>
        <w:r>
          <w:rPr>
            <w:noProof/>
            <w:webHidden/>
          </w:rPr>
          <w:fldChar w:fldCharType="begin"/>
        </w:r>
        <w:r>
          <w:rPr>
            <w:noProof/>
            <w:webHidden/>
          </w:rPr>
          <w:instrText xml:space="preserve"> PAGEREF _Toc94602235 \h </w:instrText>
        </w:r>
        <w:r>
          <w:rPr>
            <w:noProof/>
            <w:webHidden/>
          </w:rPr>
        </w:r>
        <w:r>
          <w:rPr>
            <w:noProof/>
            <w:webHidden/>
          </w:rPr>
          <w:fldChar w:fldCharType="separate"/>
        </w:r>
        <w:r>
          <w:rPr>
            <w:noProof/>
            <w:webHidden/>
          </w:rPr>
          <w:t>9</w:t>
        </w:r>
        <w:r>
          <w:rPr>
            <w:noProof/>
            <w:webHidden/>
          </w:rPr>
          <w:fldChar w:fldCharType="end"/>
        </w:r>
      </w:hyperlink>
    </w:p>
    <w:p w14:paraId="3D6117FB"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36" w:history="1">
        <w:r w:rsidRPr="00222C0F">
          <w:rPr>
            <w:rStyle w:val="Hyperkobling"/>
            <w:noProof/>
            <w:lang w:val="en-GB"/>
          </w:rPr>
          <w:t>The Agreement’s clause 2.2.5 Integrations</w:t>
        </w:r>
        <w:r>
          <w:rPr>
            <w:noProof/>
            <w:webHidden/>
          </w:rPr>
          <w:tab/>
        </w:r>
        <w:r>
          <w:rPr>
            <w:noProof/>
            <w:webHidden/>
          </w:rPr>
          <w:fldChar w:fldCharType="begin"/>
        </w:r>
        <w:r>
          <w:rPr>
            <w:noProof/>
            <w:webHidden/>
          </w:rPr>
          <w:instrText xml:space="preserve"> PAGEREF _Toc94602236 \h </w:instrText>
        </w:r>
        <w:r>
          <w:rPr>
            <w:noProof/>
            <w:webHidden/>
          </w:rPr>
        </w:r>
        <w:r>
          <w:rPr>
            <w:noProof/>
            <w:webHidden/>
          </w:rPr>
          <w:fldChar w:fldCharType="separate"/>
        </w:r>
        <w:r>
          <w:rPr>
            <w:noProof/>
            <w:webHidden/>
          </w:rPr>
          <w:t>10</w:t>
        </w:r>
        <w:r>
          <w:rPr>
            <w:noProof/>
            <w:webHidden/>
          </w:rPr>
          <w:fldChar w:fldCharType="end"/>
        </w:r>
      </w:hyperlink>
    </w:p>
    <w:p w14:paraId="50E1DB2A"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37" w:history="1">
        <w:r w:rsidRPr="00222C0F">
          <w:rPr>
            <w:rStyle w:val="Hyperkobling"/>
            <w:noProof/>
            <w:lang w:val="en-GB"/>
          </w:rPr>
          <w:t>The Agreement’s clause 2.2.6 Data conversion</w:t>
        </w:r>
        <w:r>
          <w:rPr>
            <w:noProof/>
            <w:webHidden/>
          </w:rPr>
          <w:tab/>
        </w:r>
        <w:r>
          <w:rPr>
            <w:noProof/>
            <w:webHidden/>
          </w:rPr>
          <w:fldChar w:fldCharType="begin"/>
        </w:r>
        <w:r>
          <w:rPr>
            <w:noProof/>
            <w:webHidden/>
          </w:rPr>
          <w:instrText xml:space="preserve"> PAGEREF _Toc94602237 \h </w:instrText>
        </w:r>
        <w:r>
          <w:rPr>
            <w:noProof/>
            <w:webHidden/>
          </w:rPr>
        </w:r>
        <w:r>
          <w:rPr>
            <w:noProof/>
            <w:webHidden/>
          </w:rPr>
          <w:fldChar w:fldCharType="separate"/>
        </w:r>
        <w:r>
          <w:rPr>
            <w:noProof/>
            <w:webHidden/>
          </w:rPr>
          <w:t>10</w:t>
        </w:r>
        <w:r>
          <w:rPr>
            <w:noProof/>
            <w:webHidden/>
          </w:rPr>
          <w:fldChar w:fldCharType="end"/>
        </w:r>
      </w:hyperlink>
    </w:p>
    <w:p w14:paraId="03A1B214"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38" w:history="1">
        <w:r w:rsidRPr="00222C0F">
          <w:rPr>
            <w:rStyle w:val="Hyperkobling"/>
            <w:noProof/>
            <w:lang w:val="en-GB"/>
          </w:rPr>
          <w:t>The Agreement’s clause 2.2.7 Specialised Security Solutions</w:t>
        </w:r>
        <w:r>
          <w:rPr>
            <w:noProof/>
            <w:webHidden/>
          </w:rPr>
          <w:tab/>
        </w:r>
        <w:r>
          <w:rPr>
            <w:noProof/>
            <w:webHidden/>
          </w:rPr>
          <w:fldChar w:fldCharType="begin"/>
        </w:r>
        <w:r>
          <w:rPr>
            <w:noProof/>
            <w:webHidden/>
          </w:rPr>
          <w:instrText xml:space="preserve"> PAGEREF _Toc94602238 \h </w:instrText>
        </w:r>
        <w:r>
          <w:rPr>
            <w:noProof/>
            <w:webHidden/>
          </w:rPr>
        </w:r>
        <w:r>
          <w:rPr>
            <w:noProof/>
            <w:webHidden/>
          </w:rPr>
          <w:fldChar w:fldCharType="separate"/>
        </w:r>
        <w:r>
          <w:rPr>
            <w:noProof/>
            <w:webHidden/>
          </w:rPr>
          <w:t>10</w:t>
        </w:r>
        <w:r>
          <w:rPr>
            <w:noProof/>
            <w:webHidden/>
          </w:rPr>
          <w:fldChar w:fldCharType="end"/>
        </w:r>
      </w:hyperlink>
    </w:p>
    <w:p w14:paraId="6D39583E"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39" w:history="1">
        <w:r w:rsidRPr="00222C0F">
          <w:rPr>
            <w:rStyle w:val="Hyperkobling"/>
            <w:noProof/>
            <w:lang w:val="en-GB"/>
          </w:rPr>
          <w:t>The Agreement’s clause 2.2.8 Training</w:t>
        </w:r>
        <w:r>
          <w:rPr>
            <w:noProof/>
            <w:webHidden/>
          </w:rPr>
          <w:tab/>
        </w:r>
        <w:r>
          <w:rPr>
            <w:noProof/>
            <w:webHidden/>
          </w:rPr>
          <w:fldChar w:fldCharType="begin"/>
        </w:r>
        <w:r>
          <w:rPr>
            <w:noProof/>
            <w:webHidden/>
          </w:rPr>
          <w:instrText xml:space="preserve"> PAGEREF _Toc94602239 \h </w:instrText>
        </w:r>
        <w:r>
          <w:rPr>
            <w:noProof/>
            <w:webHidden/>
          </w:rPr>
        </w:r>
        <w:r>
          <w:rPr>
            <w:noProof/>
            <w:webHidden/>
          </w:rPr>
          <w:fldChar w:fldCharType="separate"/>
        </w:r>
        <w:r>
          <w:rPr>
            <w:noProof/>
            <w:webHidden/>
          </w:rPr>
          <w:t>10</w:t>
        </w:r>
        <w:r>
          <w:rPr>
            <w:noProof/>
            <w:webHidden/>
          </w:rPr>
          <w:fldChar w:fldCharType="end"/>
        </w:r>
      </w:hyperlink>
    </w:p>
    <w:p w14:paraId="4BFB3E74"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40" w:history="1">
        <w:r w:rsidRPr="00222C0F">
          <w:rPr>
            <w:rStyle w:val="Hyperkobling"/>
            <w:noProof/>
            <w:lang w:val="en-GB"/>
          </w:rPr>
          <w:t>The Agreement’s clause 2.2.9 Development of routines</w:t>
        </w:r>
        <w:r>
          <w:rPr>
            <w:noProof/>
            <w:webHidden/>
          </w:rPr>
          <w:tab/>
        </w:r>
        <w:r>
          <w:rPr>
            <w:noProof/>
            <w:webHidden/>
          </w:rPr>
          <w:fldChar w:fldCharType="begin"/>
        </w:r>
        <w:r>
          <w:rPr>
            <w:noProof/>
            <w:webHidden/>
          </w:rPr>
          <w:instrText xml:space="preserve"> PAGEREF _Toc94602240 \h </w:instrText>
        </w:r>
        <w:r>
          <w:rPr>
            <w:noProof/>
            <w:webHidden/>
          </w:rPr>
        </w:r>
        <w:r>
          <w:rPr>
            <w:noProof/>
            <w:webHidden/>
          </w:rPr>
          <w:fldChar w:fldCharType="separate"/>
        </w:r>
        <w:r>
          <w:rPr>
            <w:noProof/>
            <w:webHidden/>
          </w:rPr>
          <w:t>10</w:t>
        </w:r>
        <w:r>
          <w:rPr>
            <w:noProof/>
            <w:webHidden/>
          </w:rPr>
          <w:fldChar w:fldCharType="end"/>
        </w:r>
      </w:hyperlink>
    </w:p>
    <w:p w14:paraId="0097D2C5"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41" w:history="1">
        <w:r w:rsidRPr="00222C0F">
          <w:rPr>
            <w:rStyle w:val="Hyperkobling"/>
            <w:noProof/>
            <w:lang w:val="en-GB"/>
          </w:rPr>
          <w:t>The Agreement’s clause 2.2.10 Organisational development and digital transformation</w:t>
        </w:r>
        <w:r>
          <w:rPr>
            <w:noProof/>
            <w:webHidden/>
          </w:rPr>
          <w:tab/>
        </w:r>
        <w:r>
          <w:rPr>
            <w:noProof/>
            <w:webHidden/>
          </w:rPr>
          <w:fldChar w:fldCharType="begin"/>
        </w:r>
        <w:r>
          <w:rPr>
            <w:noProof/>
            <w:webHidden/>
          </w:rPr>
          <w:instrText xml:space="preserve"> PAGEREF _Toc94602241 \h </w:instrText>
        </w:r>
        <w:r>
          <w:rPr>
            <w:noProof/>
            <w:webHidden/>
          </w:rPr>
        </w:r>
        <w:r>
          <w:rPr>
            <w:noProof/>
            <w:webHidden/>
          </w:rPr>
          <w:fldChar w:fldCharType="separate"/>
        </w:r>
        <w:r>
          <w:rPr>
            <w:noProof/>
            <w:webHidden/>
          </w:rPr>
          <w:t>10</w:t>
        </w:r>
        <w:r>
          <w:rPr>
            <w:noProof/>
            <w:webHidden/>
          </w:rPr>
          <w:fldChar w:fldCharType="end"/>
        </w:r>
      </w:hyperlink>
    </w:p>
    <w:p w14:paraId="5B7D6EE3"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42" w:history="1">
        <w:r w:rsidRPr="00222C0F">
          <w:rPr>
            <w:rStyle w:val="Hyperkobling"/>
            <w:noProof/>
            <w:lang w:val="en-GB"/>
          </w:rPr>
          <w:t>The Agreement’s clause 2.3.1 About Management</w:t>
        </w:r>
        <w:r>
          <w:rPr>
            <w:noProof/>
            <w:webHidden/>
          </w:rPr>
          <w:tab/>
        </w:r>
        <w:r>
          <w:rPr>
            <w:noProof/>
            <w:webHidden/>
          </w:rPr>
          <w:fldChar w:fldCharType="begin"/>
        </w:r>
        <w:r>
          <w:rPr>
            <w:noProof/>
            <w:webHidden/>
          </w:rPr>
          <w:instrText xml:space="preserve"> PAGEREF _Toc94602242 \h </w:instrText>
        </w:r>
        <w:r>
          <w:rPr>
            <w:noProof/>
            <w:webHidden/>
          </w:rPr>
        </w:r>
        <w:r>
          <w:rPr>
            <w:noProof/>
            <w:webHidden/>
          </w:rPr>
          <w:fldChar w:fldCharType="separate"/>
        </w:r>
        <w:r>
          <w:rPr>
            <w:noProof/>
            <w:webHidden/>
          </w:rPr>
          <w:t>10</w:t>
        </w:r>
        <w:r>
          <w:rPr>
            <w:noProof/>
            <w:webHidden/>
          </w:rPr>
          <w:fldChar w:fldCharType="end"/>
        </w:r>
      </w:hyperlink>
    </w:p>
    <w:p w14:paraId="7613D174"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43" w:history="1">
        <w:r w:rsidRPr="00222C0F">
          <w:rPr>
            <w:rStyle w:val="Hyperkobling"/>
            <w:noProof/>
            <w:lang w:val="en-GB"/>
          </w:rPr>
          <w:t>The Agreement’s clause 2.3.2 The Management Document</w:t>
        </w:r>
        <w:r>
          <w:rPr>
            <w:noProof/>
            <w:webHidden/>
          </w:rPr>
          <w:tab/>
        </w:r>
        <w:r>
          <w:rPr>
            <w:noProof/>
            <w:webHidden/>
          </w:rPr>
          <w:fldChar w:fldCharType="begin"/>
        </w:r>
        <w:r>
          <w:rPr>
            <w:noProof/>
            <w:webHidden/>
          </w:rPr>
          <w:instrText xml:space="preserve"> PAGEREF _Toc94602243 \h </w:instrText>
        </w:r>
        <w:r>
          <w:rPr>
            <w:noProof/>
            <w:webHidden/>
          </w:rPr>
        </w:r>
        <w:r>
          <w:rPr>
            <w:noProof/>
            <w:webHidden/>
          </w:rPr>
          <w:fldChar w:fldCharType="separate"/>
        </w:r>
        <w:r>
          <w:rPr>
            <w:noProof/>
            <w:webHidden/>
          </w:rPr>
          <w:t>10</w:t>
        </w:r>
        <w:r>
          <w:rPr>
            <w:noProof/>
            <w:webHidden/>
          </w:rPr>
          <w:fldChar w:fldCharType="end"/>
        </w:r>
      </w:hyperlink>
    </w:p>
    <w:p w14:paraId="71575662"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44" w:history="1">
        <w:r w:rsidRPr="00222C0F">
          <w:rPr>
            <w:rStyle w:val="Hyperkobling"/>
            <w:noProof/>
            <w:lang w:val="en-GB"/>
          </w:rPr>
          <w:t>The Agreement’s clause 2.3.5.1 Generally on monitoring</w:t>
        </w:r>
        <w:r>
          <w:rPr>
            <w:noProof/>
            <w:webHidden/>
          </w:rPr>
          <w:tab/>
        </w:r>
        <w:r>
          <w:rPr>
            <w:noProof/>
            <w:webHidden/>
          </w:rPr>
          <w:fldChar w:fldCharType="begin"/>
        </w:r>
        <w:r>
          <w:rPr>
            <w:noProof/>
            <w:webHidden/>
          </w:rPr>
          <w:instrText xml:space="preserve"> PAGEREF _Toc94602244 \h </w:instrText>
        </w:r>
        <w:r>
          <w:rPr>
            <w:noProof/>
            <w:webHidden/>
          </w:rPr>
        </w:r>
        <w:r>
          <w:rPr>
            <w:noProof/>
            <w:webHidden/>
          </w:rPr>
          <w:fldChar w:fldCharType="separate"/>
        </w:r>
        <w:r>
          <w:rPr>
            <w:noProof/>
            <w:webHidden/>
          </w:rPr>
          <w:t>10</w:t>
        </w:r>
        <w:r>
          <w:rPr>
            <w:noProof/>
            <w:webHidden/>
          </w:rPr>
          <w:fldChar w:fldCharType="end"/>
        </w:r>
      </w:hyperlink>
    </w:p>
    <w:p w14:paraId="3E99E88F"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45" w:history="1">
        <w:r w:rsidRPr="00222C0F">
          <w:rPr>
            <w:rStyle w:val="Hyperkobling"/>
            <w:noProof/>
            <w:lang w:val="en-GB"/>
          </w:rPr>
          <w:t>The Agreement’s clause 5.1.2.3 After the Delivery Date</w:t>
        </w:r>
        <w:r>
          <w:rPr>
            <w:noProof/>
            <w:webHidden/>
          </w:rPr>
          <w:tab/>
        </w:r>
        <w:r>
          <w:rPr>
            <w:noProof/>
            <w:webHidden/>
          </w:rPr>
          <w:fldChar w:fldCharType="begin"/>
        </w:r>
        <w:r>
          <w:rPr>
            <w:noProof/>
            <w:webHidden/>
          </w:rPr>
          <w:instrText xml:space="preserve"> PAGEREF _Toc94602245 \h </w:instrText>
        </w:r>
        <w:r>
          <w:rPr>
            <w:noProof/>
            <w:webHidden/>
          </w:rPr>
        </w:r>
        <w:r>
          <w:rPr>
            <w:noProof/>
            <w:webHidden/>
          </w:rPr>
          <w:fldChar w:fldCharType="separate"/>
        </w:r>
        <w:r>
          <w:rPr>
            <w:noProof/>
            <w:webHidden/>
          </w:rPr>
          <w:t>11</w:t>
        </w:r>
        <w:r>
          <w:rPr>
            <w:noProof/>
            <w:webHidden/>
          </w:rPr>
          <w:fldChar w:fldCharType="end"/>
        </w:r>
      </w:hyperlink>
    </w:p>
    <w:p w14:paraId="317B92A3"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46" w:history="1">
        <w:r w:rsidRPr="00222C0F">
          <w:rPr>
            <w:rStyle w:val="Hyperkobling"/>
            <w:noProof/>
            <w:lang w:val="en-GB"/>
          </w:rPr>
          <w:t>The Agreement’s clause 5.1.3 The Customer’s responsibility for facilitation</w:t>
        </w:r>
        <w:r>
          <w:rPr>
            <w:noProof/>
            <w:webHidden/>
          </w:rPr>
          <w:tab/>
        </w:r>
        <w:r>
          <w:rPr>
            <w:noProof/>
            <w:webHidden/>
          </w:rPr>
          <w:fldChar w:fldCharType="begin"/>
        </w:r>
        <w:r>
          <w:rPr>
            <w:noProof/>
            <w:webHidden/>
          </w:rPr>
          <w:instrText xml:space="preserve"> PAGEREF _Toc94602246 \h </w:instrText>
        </w:r>
        <w:r>
          <w:rPr>
            <w:noProof/>
            <w:webHidden/>
          </w:rPr>
        </w:r>
        <w:r>
          <w:rPr>
            <w:noProof/>
            <w:webHidden/>
          </w:rPr>
          <w:fldChar w:fldCharType="separate"/>
        </w:r>
        <w:r>
          <w:rPr>
            <w:noProof/>
            <w:webHidden/>
          </w:rPr>
          <w:t>11</w:t>
        </w:r>
        <w:r>
          <w:rPr>
            <w:noProof/>
            <w:webHidden/>
          </w:rPr>
          <w:fldChar w:fldCharType="end"/>
        </w:r>
      </w:hyperlink>
    </w:p>
    <w:p w14:paraId="6CB54523"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47" w:history="1">
        <w:r w:rsidRPr="00222C0F">
          <w:rPr>
            <w:rStyle w:val="Hyperkobling"/>
            <w:noProof/>
            <w:lang w:val="en-GB"/>
          </w:rPr>
          <w:t>The Agreement’s clause 5.2.2 The Customer’s responsibility for its personnel</w:t>
        </w:r>
        <w:r>
          <w:rPr>
            <w:noProof/>
            <w:webHidden/>
          </w:rPr>
          <w:tab/>
        </w:r>
        <w:r>
          <w:rPr>
            <w:noProof/>
            <w:webHidden/>
          </w:rPr>
          <w:fldChar w:fldCharType="begin"/>
        </w:r>
        <w:r>
          <w:rPr>
            <w:noProof/>
            <w:webHidden/>
          </w:rPr>
          <w:instrText xml:space="preserve"> PAGEREF _Toc94602247 \h </w:instrText>
        </w:r>
        <w:r>
          <w:rPr>
            <w:noProof/>
            <w:webHidden/>
          </w:rPr>
        </w:r>
        <w:r>
          <w:rPr>
            <w:noProof/>
            <w:webHidden/>
          </w:rPr>
          <w:fldChar w:fldCharType="separate"/>
        </w:r>
        <w:r>
          <w:rPr>
            <w:noProof/>
            <w:webHidden/>
          </w:rPr>
          <w:t>11</w:t>
        </w:r>
        <w:r>
          <w:rPr>
            <w:noProof/>
            <w:webHidden/>
          </w:rPr>
          <w:fldChar w:fldCharType="end"/>
        </w:r>
      </w:hyperlink>
    </w:p>
    <w:p w14:paraId="012A4C53"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48" w:history="1">
        <w:r w:rsidRPr="00222C0F">
          <w:rPr>
            <w:rStyle w:val="Hyperkobling"/>
            <w:noProof/>
            <w:lang w:val="en-GB"/>
          </w:rPr>
          <w:t>The Agreement’s clause 7.1 General external legal requirements and measures</w:t>
        </w:r>
        <w:r>
          <w:rPr>
            <w:noProof/>
            <w:webHidden/>
          </w:rPr>
          <w:tab/>
        </w:r>
        <w:r>
          <w:rPr>
            <w:noProof/>
            <w:webHidden/>
          </w:rPr>
          <w:fldChar w:fldCharType="begin"/>
        </w:r>
        <w:r>
          <w:rPr>
            <w:noProof/>
            <w:webHidden/>
          </w:rPr>
          <w:instrText xml:space="preserve"> PAGEREF _Toc94602248 \h </w:instrText>
        </w:r>
        <w:r>
          <w:rPr>
            <w:noProof/>
            <w:webHidden/>
          </w:rPr>
        </w:r>
        <w:r>
          <w:rPr>
            <w:noProof/>
            <w:webHidden/>
          </w:rPr>
          <w:fldChar w:fldCharType="separate"/>
        </w:r>
        <w:r>
          <w:rPr>
            <w:noProof/>
            <w:webHidden/>
          </w:rPr>
          <w:t>11</w:t>
        </w:r>
        <w:r>
          <w:rPr>
            <w:noProof/>
            <w:webHidden/>
          </w:rPr>
          <w:fldChar w:fldCharType="end"/>
        </w:r>
      </w:hyperlink>
    </w:p>
    <w:p w14:paraId="4EBEC253"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49" w:history="1">
        <w:r w:rsidRPr="00222C0F">
          <w:rPr>
            <w:rStyle w:val="Hyperkobling"/>
            <w:noProof/>
            <w:lang w:val="en-GB"/>
          </w:rPr>
          <w:t>The Agreement’s clause 7.2.2 The Supplier’s obligation to keep the Customer’s data separate</w:t>
        </w:r>
        <w:r>
          <w:rPr>
            <w:noProof/>
            <w:webHidden/>
          </w:rPr>
          <w:tab/>
        </w:r>
        <w:r>
          <w:rPr>
            <w:noProof/>
            <w:webHidden/>
          </w:rPr>
          <w:fldChar w:fldCharType="begin"/>
        </w:r>
        <w:r>
          <w:rPr>
            <w:noProof/>
            <w:webHidden/>
          </w:rPr>
          <w:instrText xml:space="preserve"> PAGEREF _Toc94602249 \h </w:instrText>
        </w:r>
        <w:r>
          <w:rPr>
            <w:noProof/>
            <w:webHidden/>
          </w:rPr>
        </w:r>
        <w:r>
          <w:rPr>
            <w:noProof/>
            <w:webHidden/>
          </w:rPr>
          <w:fldChar w:fldCharType="separate"/>
        </w:r>
        <w:r>
          <w:rPr>
            <w:noProof/>
            <w:webHidden/>
          </w:rPr>
          <w:t>11</w:t>
        </w:r>
        <w:r>
          <w:rPr>
            <w:noProof/>
            <w:webHidden/>
          </w:rPr>
          <w:fldChar w:fldCharType="end"/>
        </w:r>
      </w:hyperlink>
    </w:p>
    <w:p w14:paraId="0731D082"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50" w:history="1">
        <w:r w:rsidRPr="00222C0F">
          <w:rPr>
            <w:rStyle w:val="Hyperkobling"/>
            <w:noProof/>
            <w:lang w:val="en-GB"/>
          </w:rPr>
          <w:t>The Agreement’s clause 7.2.3 Cloud Service requirements</w:t>
        </w:r>
        <w:r>
          <w:rPr>
            <w:noProof/>
            <w:webHidden/>
          </w:rPr>
          <w:tab/>
        </w:r>
        <w:r>
          <w:rPr>
            <w:noProof/>
            <w:webHidden/>
          </w:rPr>
          <w:fldChar w:fldCharType="begin"/>
        </w:r>
        <w:r>
          <w:rPr>
            <w:noProof/>
            <w:webHidden/>
          </w:rPr>
          <w:instrText xml:space="preserve"> PAGEREF _Toc94602250 \h </w:instrText>
        </w:r>
        <w:r>
          <w:rPr>
            <w:noProof/>
            <w:webHidden/>
          </w:rPr>
        </w:r>
        <w:r>
          <w:rPr>
            <w:noProof/>
            <w:webHidden/>
          </w:rPr>
          <w:fldChar w:fldCharType="separate"/>
        </w:r>
        <w:r>
          <w:rPr>
            <w:noProof/>
            <w:webHidden/>
          </w:rPr>
          <w:t>11</w:t>
        </w:r>
        <w:r>
          <w:rPr>
            <w:noProof/>
            <w:webHidden/>
          </w:rPr>
          <w:fldChar w:fldCharType="end"/>
        </w:r>
      </w:hyperlink>
    </w:p>
    <w:p w14:paraId="1D18CED0"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51" w:history="1">
        <w:r w:rsidRPr="00222C0F">
          <w:rPr>
            <w:rStyle w:val="Hyperkobling"/>
            <w:noProof/>
            <w:lang w:val="en-GB"/>
          </w:rPr>
          <w:t>The Agreement’s clause 7.3.2 Data processing agreement – the Cloud Service</w:t>
        </w:r>
        <w:r>
          <w:rPr>
            <w:noProof/>
            <w:webHidden/>
          </w:rPr>
          <w:tab/>
        </w:r>
        <w:r>
          <w:rPr>
            <w:noProof/>
            <w:webHidden/>
          </w:rPr>
          <w:fldChar w:fldCharType="begin"/>
        </w:r>
        <w:r>
          <w:rPr>
            <w:noProof/>
            <w:webHidden/>
          </w:rPr>
          <w:instrText xml:space="preserve"> PAGEREF _Toc94602251 \h </w:instrText>
        </w:r>
        <w:r>
          <w:rPr>
            <w:noProof/>
            <w:webHidden/>
          </w:rPr>
        </w:r>
        <w:r>
          <w:rPr>
            <w:noProof/>
            <w:webHidden/>
          </w:rPr>
          <w:fldChar w:fldCharType="separate"/>
        </w:r>
        <w:r>
          <w:rPr>
            <w:noProof/>
            <w:webHidden/>
          </w:rPr>
          <w:t>11</w:t>
        </w:r>
        <w:r>
          <w:rPr>
            <w:noProof/>
            <w:webHidden/>
          </w:rPr>
          <w:fldChar w:fldCharType="end"/>
        </w:r>
      </w:hyperlink>
    </w:p>
    <w:p w14:paraId="5BC2D542"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52" w:history="1">
        <w:r w:rsidRPr="00222C0F">
          <w:rPr>
            <w:rStyle w:val="Hyperkobling"/>
            <w:noProof/>
            <w:lang w:val="en-GB"/>
          </w:rPr>
          <w:t>The Agreement’s clause 8.1.2.2 The Cloud Services delivered on Standard Terms</w:t>
        </w:r>
        <w:r>
          <w:rPr>
            <w:noProof/>
            <w:webHidden/>
          </w:rPr>
          <w:tab/>
        </w:r>
        <w:r>
          <w:rPr>
            <w:noProof/>
            <w:webHidden/>
          </w:rPr>
          <w:fldChar w:fldCharType="begin"/>
        </w:r>
        <w:r>
          <w:rPr>
            <w:noProof/>
            <w:webHidden/>
          </w:rPr>
          <w:instrText xml:space="preserve"> PAGEREF _Toc94602252 \h </w:instrText>
        </w:r>
        <w:r>
          <w:rPr>
            <w:noProof/>
            <w:webHidden/>
          </w:rPr>
        </w:r>
        <w:r>
          <w:rPr>
            <w:noProof/>
            <w:webHidden/>
          </w:rPr>
          <w:fldChar w:fldCharType="separate"/>
        </w:r>
        <w:r>
          <w:rPr>
            <w:noProof/>
            <w:webHidden/>
          </w:rPr>
          <w:t>11</w:t>
        </w:r>
        <w:r>
          <w:rPr>
            <w:noProof/>
            <w:webHidden/>
          </w:rPr>
          <w:fldChar w:fldCharType="end"/>
        </w:r>
      </w:hyperlink>
    </w:p>
    <w:p w14:paraId="5C7C1AB1"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53" w:history="1">
        <w:r w:rsidRPr="00222C0F">
          <w:rPr>
            <w:rStyle w:val="Hyperkobling"/>
            <w:noProof/>
            <w:lang w:val="en-GB"/>
          </w:rPr>
          <w:t>The Agreement’s clause 8.3.2 Right to data processed in the Cloud Service</w:t>
        </w:r>
        <w:r>
          <w:rPr>
            <w:noProof/>
            <w:webHidden/>
          </w:rPr>
          <w:tab/>
        </w:r>
        <w:r>
          <w:rPr>
            <w:noProof/>
            <w:webHidden/>
          </w:rPr>
          <w:fldChar w:fldCharType="begin"/>
        </w:r>
        <w:r>
          <w:rPr>
            <w:noProof/>
            <w:webHidden/>
          </w:rPr>
          <w:instrText xml:space="preserve"> PAGEREF _Toc94602253 \h </w:instrText>
        </w:r>
        <w:r>
          <w:rPr>
            <w:noProof/>
            <w:webHidden/>
          </w:rPr>
        </w:r>
        <w:r>
          <w:rPr>
            <w:noProof/>
            <w:webHidden/>
          </w:rPr>
          <w:fldChar w:fldCharType="separate"/>
        </w:r>
        <w:r>
          <w:rPr>
            <w:noProof/>
            <w:webHidden/>
          </w:rPr>
          <w:t>11</w:t>
        </w:r>
        <w:r>
          <w:rPr>
            <w:noProof/>
            <w:webHidden/>
          </w:rPr>
          <w:fldChar w:fldCharType="end"/>
        </w:r>
      </w:hyperlink>
    </w:p>
    <w:p w14:paraId="2018F0B6"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54" w:history="1">
        <w:r w:rsidRPr="00222C0F">
          <w:rPr>
            <w:rStyle w:val="Hyperkobling"/>
            <w:noProof/>
            <w:lang w:val="en-GB"/>
          </w:rPr>
          <w:t>The Agreement’s clause 9.1.2 Breach caused by errors in the Cloud Services</w:t>
        </w:r>
        <w:r>
          <w:rPr>
            <w:noProof/>
            <w:webHidden/>
          </w:rPr>
          <w:tab/>
        </w:r>
        <w:r>
          <w:rPr>
            <w:noProof/>
            <w:webHidden/>
          </w:rPr>
          <w:fldChar w:fldCharType="begin"/>
        </w:r>
        <w:r>
          <w:rPr>
            <w:noProof/>
            <w:webHidden/>
          </w:rPr>
          <w:instrText xml:space="preserve"> PAGEREF _Toc94602254 \h </w:instrText>
        </w:r>
        <w:r>
          <w:rPr>
            <w:noProof/>
            <w:webHidden/>
          </w:rPr>
        </w:r>
        <w:r>
          <w:rPr>
            <w:noProof/>
            <w:webHidden/>
          </w:rPr>
          <w:fldChar w:fldCharType="separate"/>
        </w:r>
        <w:r>
          <w:rPr>
            <w:noProof/>
            <w:webHidden/>
          </w:rPr>
          <w:t>12</w:t>
        </w:r>
        <w:r>
          <w:rPr>
            <w:noProof/>
            <w:webHidden/>
          </w:rPr>
          <w:fldChar w:fldCharType="end"/>
        </w:r>
      </w:hyperlink>
    </w:p>
    <w:p w14:paraId="77D74BFB" w14:textId="77777777" w:rsidR="00B72DEF" w:rsidRDefault="00B72DEF" w:rsidP="006C0FD5">
      <w:pPr>
        <w:pStyle w:val="INNH1"/>
        <w:tabs>
          <w:tab w:val="clear" w:pos="8220"/>
          <w:tab w:val="right" w:leader="dot" w:pos="9072"/>
        </w:tabs>
        <w:rPr>
          <w:rFonts w:asciiTheme="minorHAnsi" w:eastAsiaTheme="minorEastAsia" w:hAnsiTheme="minorHAnsi" w:cstheme="minorBidi"/>
          <w:szCs w:val="22"/>
        </w:rPr>
      </w:pPr>
      <w:hyperlink w:anchor="_Toc94602255" w:history="1">
        <w:r w:rsidRPr="00222C0F">
          <w:rPr>
            <w:rStyle w:val="Hyperkobling"/>
          </w:rPr>
          <w:t>Appendix 3: The Customer’s System landscape</w:t>
        </w:r>
        <w:r>
          <w:rPr>
            <w:webHidden/>
          </w:rPr>
          <w:tab/>
        </w:r>
        <w:r>
          <w:rPr>
            <w:webHidden/>
          </w:rPr>
          <w:fldChar w:fldCharType="begin"/>
        </w:r>
        <w:r>
          <w:rPr>
            <w:webHidden/>
          </w:rPr>
          <w:instrText xml:space="preserve"> PAGEREF _Toc94602255 \h </w:instrText>
        </w:r>
        <w:r>
          <w:rPr>
            <w:webHidden/>
          </w:rPr>
        </w:r>
        <w:r>
          <w:rPr>
            <w:webHidden/>
          </w:rPr>
          <w:fldChar w:fldCharType="separate"/>
        </w:r>
        <w:r>
          <w:rPr>
            <w:webHidden/>
          </w:rPr>
          <w:t>13</w:t>
        </w:r>
        <w:r>
          <w:rPr>
            <w:webHidden/>
          </w:rPr>
          <w:fldChar w:fldCharType="end"/>
        </w:r>
      </w:hyperlink>
    </w:p>
    <w:p w14:paraId="198AE288"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56" w:history="1">
        <w:r w:rsidRPr="00222C0F">
          <w:rPr>
            <w:rStyle w:val="Hyperkobling"/>
            <w:noProof/>
            <w:lang w:val="en-GB"/>
          </w:rPr>
          <w:t>The Agreement’s clause 1.1.2 Cloud Services</w:t>
        </w:r>
        <w:r>
          <w:rPr>
            <w:noProof/>
            <w:webHidden/>
          </w:rPr>
          <w:tab/>
        </w:r>
        <w:r>
          <w:rPr>
            <w:noProof/>
            <w:webHidden/>
          </w:rPr>
          <w:fldChar w:fldCharType="begin"/>
        </w:r>
        <w:r>
          <w:rPr>
            <w:noProof/>
            <w:webHidden/>
          </w:rPr>
          <w:instrText xml:space="preserve"> PAGEREF _Toc94602256 \h </w:instrText>
        </w:r>
        <w:r>
          <w:rPr>
            <w:noProof/>
            <w:webHidden/>
          </w:rPr>
        </w:r>
        <w:r>
          <w:rPr>
            <w:noProof/>
            <w:webHidden/>
          </w:rPr>
          <w:fldChar w:fldCharType="separate"/>
        </w:r>
        <w:r>
          <w:rPr>
            <w:noProof/>
            <w:webHidden/>
          </w:rPr>
          <w:t>13</w:t>
        </w:r>
        <w:r>
          <w:rPr>
            <w:noProof/>
            <w:webHidden/>
          </w:rPr>
          <w:fldChar w:fldCharType="end"/>
        </w:r>
      </w:hyperlink>
    </w:p>
    <w:p w14:paraId="0021491C"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57" w:history="1">
        <w:r w:rsidRPr="00222C0F">
          <w:rPr>
            <w:rStyle w:val="Hyperkobling"/>
            <w:noProof/>
            <w:lang w:val="en-GB"/>
          </w:rPr>
          <w:t>The Agreement’s clause 2.1.3 Examination of the Customer's infrastructure and system portfolio</w:t>
        </w:r>
        <w:r>
          <w:rPr>
            <w:noProof/>
            <w:webHidden/>
          </w:rPr>
          <w:tab/>
        </w:r>
        <w:r>
          <w:rPr>
            <w:noProof/>
            <w:webHidden/>
          </w:rPr>
          <w:fldChar w:fldCharType="begin"/>
        </w:r>
        <w:r>
          <w:rPr>
            <w:noProof/>
            <w:webHidden/>
          </w:rPr>
          <w:instrText xml:space="preserve"> PAGEREF _Toc94602257 \h </w:instrText>
        </w:r>
        <w:r>
          <w:rPr>
            <w:noProof/>
            <w:webHidden/>
          </w:rPr>
        </w:r>
        <w:r>
          <w:rPr>
            <w:noProof/>
            <w:webHidden/>
          </w:rPr>
          <w:fldChar w:fldCharType="separate"/>
        </w:r>
        <w:r>
          <w:rPr>
            <w:noProof/>
            <w:webHidden/>
          </w:rPr>
          <w:t>13</w:t>
        </w:r>
        <w:r>
          <w:rPr>
            <w:noProof/>
            <w:webHidden/>
          </w:rPr>
          <w:fldChar w:fldCharType="end"/>
        </w:r>
      </w:hyperlink>
    </w:p>
    <w:p w14:paraId="17FE7883"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58" w:history="1">
        <w:r w:rsidRPr="00222C0F">
          <w:rPr>
            <w:rStyle w:val="Hyperkobling"/>
            <w:noProof/>
            <w:lang w:val="en-GB"/>
          </w:rPr>
          <w:t>The Agreement’s clause 2.2.5 Integrations</w:t>
        </w:r>
        <w:r>
          <w:rPr>
            <w:noProof/>
            <w:webHidden/>
          </w:rPr>
          <w:tab/>
        </w:r>
        <w:r>
          <w:rPr>
            <w:noProof/>
            <w:webHidden/>
          </w:rPr>
          <w:fldChar w:fldCharType="begin"/>
        </w:r>
        <w:r>
          <w:rPr>
            <w:noProof/>
            <w:webHidden/>
          </w:rPr>
          <w:instrText xml:space="preserve"> PAGEREF _Toc94602258 \h </w:instrText>
        </w:r>
        <w:r>
          <w:rPr>
            <w:noProof/>
            <w:webHidden/>
          </w:rPr>
        </w:r>
        <w:r>
          <w:rPr>
            <w:noProof/>
            <w:webHidden/>
          </w:rPr>
          <w:fldChar w:fldCharType="separate"/>
        </w:r>
        <w:r>
          <w:rPr>
            <w:noProof/>
            <w:webHidden/>
          </w:rPr>
          <w:t>13</w:t>
        </w:r>
        <w:r>
          <w:rPr>
            <w:noProof/>
            <w:webHidden/>
          </w:rPr>
          <w:fldChar w:fldCharType="end"/>
        </w:r>
      </w:hyperlink>
    </w:p>
    <w:p w14:paraId="1861FC0E" w14:textId="77777777" w:rsidR="00B72DEF" w:rsidRDefault="00B72DEF" w:rsidP="006C0FD5">
      <w:pPr>
        <w:pStyle w:val="INNH1"/>
        <w:tabs>
          <w:tab w:val="clear" w:pos="8220"/>
          <w:tab w:val="right" w:leader="dot" w:pos="9072"/>
        </w:tabs>
        <w:rPr>
          <w:rFonts w:asciiTheme="minorHAnsi" w:eastAsiaTheme="minorEastAsia" w:hAnsiTheme="minorHAnsi" w:cstheme="minorBidi"/>
          <w:szCs w:val="22"/>
        </w:rPr>
      </w:pPr>
      <w:hyperlink w:anchor="_Toc94602259" w:history="1">
        <w:r w:rsidRPr="00222C0F">
          <w:rPr>
            <w:rStyle w:val="Hyperkobling"/>
          </w:rPr>
          <w:t>Appendix 4: Plan for Facilitation and Implementation of Cloud Services etc. including plan for possible Approval Tests</w:t>
        </w:r>
        <w:r>
          <w:rPr>
            <w:webHidden/>
          </w:rPr>
          <w:tab/>
        </w:r>
        <w:r>
          <w:rPr>
            <w:webHidden/>
          </w:rPr>
          <w:fldChar w:fldCharType="begin"/>
        </w:r>
        <w:r>
          <w:rPr>
            <w:webHidden/>
          </w:rPr>
          <w:instrText xml:space="preserve"> PAGEREF _Toc94602259 \h </w:instrText>
        </w:r>
        <w:r>
          <w:rPr>
            <w:webHidden/>
          </w:rPr>
        </w:r>
        <w:r>
          <w:rPr>
            <w:webHidden/>
          </w:rPr>
          <w:fldChar w:fldCharType="separate"/>
        </w:r>
        <w:r>
          <w:rPr>
            <w:webHidden/>
          </w:rPr>
          <w:t>14</w:t>
        </w:r>
        <w:r>
          <w:rPr>
            <w:webHidden/>
          </w:rPr>
          <w:fldChar w:fldCharType="end"/>
        </w:r>
      </w:hyperlink>
    </w:p>
    <w:p w14:paraId="020F6B5B"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60" w:history="1">
        <w:r w:rsidRPr="00222C0F">
          <w:rPr>
            <w:rStyle w:val="Hyperkobling"/>
            <w:noProof/>
            <w:lang w:val="en-GB"/>
          </w:rPr>
          <w:t>Initial and overall (general) plan for implementation of the Agreement</w:t>
        </w:r>
        <w:r>
          <w:rPr>
            <w:noProof/>
            <w:webHidden/>
          </w:rPr>
          <w:tab/>
        </w:r>
        <w:r>
          <w:rPr>
            <w:noProof/>
            <w:webHidden/>
          </w:rPr>
          <w:fldChar w:fldCharType="begin"/>
        </w:r>
        <w:r>
          <w:rPr>
            <w:noProof/>
            <w:webHidden/>
          </w:rPr>
          <w:instrText xml:space="preserve"> PAGEREF _Toc94602260 \h </w:instrText>
        </w:r>
        <w:r>
          <w:rPr>
            <w:noProof/>
            <w:webHidden/>
          </w:rPr>
        </w:r>
        <w:r>
          <w:rPr>
            <w:noProof/>
            <w:webHidden/>
          </w:rPr>
          <w:fldChar w:fldCharType="separate"/>
        </w:r>
        <w:r>
          <w:rPr>
            <w:noProof/>
            <w:webHidden/>
          </w:rPr>
          <w:t>14</w:t>
        </w:r>
        <w:r>
          <w:rPr>
            <w:noProof/>
            <w:webHidden/>
          </w:rPr>
          <w:fldChar w:fldCharType="end"/>
        </w:r>
      </w:hyperlink>
    </w:p>
    <w:p w14:paraId="2496258F"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61" w:history="1">
        <w:r w:rsidRPr="00222C0F">
          <w:rPr>
            <w:rStyle w:val="Hyperkobling"/>
            <w:noProof/>
            <w:lang w:val="en-GB"/>
          </w:rPr>
          <w:t>The Agreement’s clause 2.1.4 Preparation of a General Progress Plan for the Establishment</w:t>
        </w:r>
        <w:r>
          <w:rPr>
            <w:noProof/>
            <w:webHidden/>
          </w:rPr>
          <w:tab/>
        </w:r>
        <w:r>
          <w:rPr>
            <w:noProof/>
            <w:webHidden/>
          </w:rPr>
          <w:fldChar w:fldCharType="begin"/>
        </w:r>
        <w:r>
          <w:rPr>
            <w:noProof/>
            <w:webHidden/>
          </w:rPr>
          <w:instrText xml:space="preserve"> PAGEREF _Toc94602261 \h </w:instrText>
        </w:r>
        <w:r>
          <w:rPr>
            <w:noProof/>
            <w:webHidden/>
          </w:rPr>
        </w:r>
        <w:r>
          <w:rPr>
            <w:noProof/>
            <w:webHidden/>
          </w:rPr>
          <w:fldChar w:fldCharType="separate"/>
        </w:r>
        <w:r>
          <w:rPr>
            <w:noProof/>
            <w:webHidden/>
          </w:rPr>
          <w:t>14</w:t>
        </w:r>
        <w:r>
          <w:rPr>
            <w:noProof/>
            <w:webHidden/>
          </w:rPr>
          <w:fldChar w:fldCharType="end"/>
        </w:r>
      </w:hyperlink>
    </w:p>
    <w:p w14:paraId="2F2B9E06"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62" w:history="1">
        <w:r w:rsidRPr="00222C0F">
          <w:rPr>
            <w:rStyle w:val="Hyperkobling"/>
            <w:noProof/>
            <w:lang w:val="en-GB"/>
          </w:rPr>
          <w:t>The Agreement’s clause 2.2.4 Customisations</w:t>
        </w:r>
        <w:r>
          <w:rPr>
            <w:noProof/>
            <w:webHidden/>
          </w:rPr>
          <w:tab/>
        </w:r>
        <w:r>
          <w:rPr>
            <w:noProof/>
            <w:webHidden/>
          </w:rPr>
          <w:fldChar w:fldCharType="begin"/>
        </w:r>
        <w:r>
          <w:rPr>
            <w:noProof/>
            <w:webHidden/>
          </w:rPr>
          <w:instrText xml:space="preserve"> PAGEREF _Toc94602262 \h </w:instrText>
        </w:r>
        <w:r>
          <w:rPr>
            <w:noProof/>
            <w:webHidden/>
          </w:rPr>
        </w:r>
        <w:r>
          <w:rPr>
            <w:noProof/>
            <w:webHidden/>
          </w:rPr>
          <w:fldChar w:fldCharType="separate"/>
        </w:r>
        <w:r>
          <w:rPr>
            <w:noProof/>
            <w:webHidden/>
          </w:rPr>
          <w:t>14</w:t>
        </w:r>
        <w:r>
          <w:rPr>
            <w:noProof/>
            <w:webHidden/>
          </w:rPr>
          <w:fldChar w:fldCharType="end"/>
        </w:r>
      </w:hyperlink>
    </w:p>
    <w:p w14:paraId="375A1C3E"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63" w:history="1">
        <w:r w:rsidRPr="00222C0F">
          <w:rPr>
            <w:rStyle w:val="Hyperkobling"/>
            <w:noProof/>
            <w:lang w:val="en-GB"/>
          </w:rPr>
          <w:t>The Agreement’s clause 2.2.12 Approval Test</w:t>
        </w:r>
        <w:r>
          <w:rPr>
            <w:noProof/>
            <w:webHidden/>
          </w:rPr>
          <w:tab/>
        </w:r>
        <w:r>
          <w:rPr>
            <w:noProof/>
            <w:webHidden/>
          </w:rPr>
          <w:fldChar w:fldCharType="begin"/>
        </w:r>
        <w:r>
          <w:rPr>
            <w:noProof/>
            <w:webHidden/>
          </w:rPr>
          <w:instrText xml:space="preserve"> PAGEREF _Toc94602263 \h </w:instrText>
        </w:r>
        <w:r>
          <w:rPr>
            <w:noProof/>
            <w:webHidden/>
          </w:rPr>
        </w:r>
        <w:r>
          <w:rPr>
            <w:noProof/>
            <w:webHidden/>
          </w:rPr>
          <w:fldChar w:fldCharType="separate"/>
        </w:r>
        <w:r>
          <w:rPr>
            <w:noProof/>
            <w:webHidden/>
          </w:rPr>
          <w:t>14</w:t>
        </w:r>
        <w:r>
          <w:rPr>
            <w:noProof/>
            <w:webHidden/>
          </w:rPr>
          <w:fldChar w:fldCharType="end"/>
        </w:r>
      </w:hyperlink>
    </w:p>
    <w:p w14:paraId="16FA405E"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64" w:history="1">
        <w:r w:rsidRPr="00222C0F">
          <w:rPr>
            <w:rStyle w:val="Hyperkobling"/>
            <w:noProof/>
            <w:lang w:val="en-GB"/>
          </w:rPr>
          <w:t>The Agreement’s clause 2.4.2 Termination of Cloud Services</w:t>
        </w:r>
        <w:r>
          <w:rPr>
            <w:noProof/>
            <w:webHidden/>
          </w:rPr>
          <w:tab/>
        </w:r>
        <w:r>
          <w:rPr>
            <w:noProof/>
            <w:webHidden/>
          </w:rPr>
          <w:fldChar w:fldCharType="begin"/>
        </w:r>
        <w:r>
          <w:rPr>
            <w:noProof/>
            <w:webHidden/>
          </w:rPr>
          <w:instrText xml:space="preserve"> PAGEREF _Toc94602264 \h </w:instrText>
        </w:r>
        <w:r>
          <w:rPr>
            <w:noProof/>
            <w:webHidden/>
          </w:rPr>
        </w:r>
        <w:r>
          <w:rPr>
            <w:noProof/>
            <w:webHidden/>
          </w:rPr>
          <w:fldChar w:fldCharType="separate"/>
        </w:r>
        <w:r>
          <w:rPr>
            <w:noProof/>
            <w:webHidden/>
          </w:rPr>
          <w:t>15</w:t>
        </w:r>
        <w:r>
          <w:rPr>
            <w:noProof/>
            <w:webHidden/>
          </w:rPr>
          <w:fldChar w:fldCharType="end"/>
        </w:r>
      </w:hyperlink>
    </w:p>
    <w:p w14:paraId="19841D09"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65" w:history="1">
        <w:r w:rsidRPr="00222C0F">
          <w:rPr>
            <w:rStyle w:val="Hyperkobling"/>
            <w:noProof/>
            <w:lang w:val="en-GB"/>
          </w:rPr>
          <w:t>The Agreement’s clause 2.4.3 Termination of all or part of the Services</w:t>
        </w:r>
        <w:r>
          <w:rPr>
            <w:noProof/>
            <w:webHidden/>
          </w:rPr>
          <w:tab/>
        </w:r>
        <w:r>
          <w:rPr>
            <w:noProof/>
            <w:webHidden/>
          </w:rPr>
          <w:fldChar w:fldCharType="begin"/>
        </w:r>
        <w:r>
          <w:rPr>
            <w:noProof/>
            <w:webHidden/>
          </w:rPr>
          <w:instrText xml:space="preserve"> PAGEREF _Toc94602265 \h </w:instrText>
        </w:r>
        <w:r>
          <w:rPr>
            <w:noProof/>
            <w:webHidden/>
          </w:rPr>
        </w:r>
        <w:r>
          <w:rPr>
            <w:noProof/>
            <w:webHidden/>
          </w:rPr>
          <w:fldChar w:fldCharType="separate"/>
        </w:r>
        <w:r>
          <w:rPr>
            <w:noProof/>
            <w:webHidden/>
          </w:rPr>
          <w:t>15</w:t>
        </w:r>
        <w:r>
          <w:rPr>
            <w:noProof/>
            <w:webHidden/>
          </w:rPr>
          <w:fldChar w:fldCharType="end"/>
        </w:r>
      </w:hyperlink>
    </w:p>
    <w:p w14:paraId="7C5A8F4C"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66" w:history="1">
        <w:r w:rsidRPr="00222C0F">
          <w:rPr>
            <w:rStyle w:val="Hyperkobling"/>
            <w:noProof/>
            <w:lang w:val="en-GB"/>
          </w:rPr>
          <w:t>The Agreement’s clause 4.1.1 Term of the Agreement</w:t>
        </w:r>
        <w:r>
          <w:rPr>
            <w:noProof/>
            <w:webHidden/>
          </w:rPr>
          <w:tab/>
        </w:r>
        <w:r>
          <w:rPr>
            <w:noProof/>
            <w:webHidden/>
          </w:rPr>
          <w:fldChar w:fldCharType="begin"/>
        </w:r>
        <w:r>
          <w:rPr>
            <w:noProof/>
            <w:webHidden/>
          </w:rPr>
          <w:instrText xml:space="preserve"> PAGEREF _Toc94602266 \h </w:instrText>
        </w:r>
        <w:r>
          <w:rPr>
            <w:noProof/>
            <w:webHidden/>
          </w:rPr>
        </w:r>
        <w:r>
          <w:rPr>
            <w:noProof/>
            <w:webHidden/>
          </w:rPr>
          <w:fldChar w:fldCharType="separate"/>
        </w:r>
        <w:r>
          <w:rPr>
            <w:noProof/>
            <w:webHidden/>
          </w:rPr>
          <w:t>15</w:t>
        </w:r>
        <w:r>
          <w:rPr>
            <w:noProof/>
            <w:webHidden/>
          </w:rPr>
          <w:fldChar w:fldCharType="end"/>
        </w:r>
      </w:hyperlink>
    </w:p>
    <w:p w14:paraId="39385D2E"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67" w:history="1">
        <w:r w:rsidRPr="00222C0F">
          <w:rPr>
            <w:rStyle w:val="Hyperkobling"/>
            <w:noProof/>
            <w:lang w:val="en-GB"/>
          </w:rPr>
          <w:t>The Agreement’s clause 9.5.3 Basis for imposing  liquidated damages</w:t>
        </w:r>
        <w:r>
          <w:rPr>
            <w:noProof/>
            <w:webHidden/>
          </w:rPr>
          <w:tab/>
        </w:r>
        <w:r>
          <w:rPr>
            <w:noProof/>
            <w:webHidden/>
          </w:rPr>
          <w:fldChar w:fldCharType="begin"/>
        </w:r>
        <w:r>
          <w:rPr>
            <w:noProof/>
            <w:webHidden/>
          </w:rPr>
          <w:instrText xml:space="preserve"> PAGEREF _Toc94602267 \h </w:instrText>
        </w:r>
        <w:r>
          <w:rPr>
            <w:noProof/>
            <w:webHidden/>
          </w:rPr>
        </w:r>
        <w:r>
          <w:rPr>
            <w:noProof/>
            <w:webHidden/>
          </w:rPr>
          <w:fldChar w:fldCharType="separate"/>
        </w:r>
        <w:r>
          <w:rPr>
            <w:noProof/>
            <w:webHidden/>
          </w:rPr>
          <w:t>16</w:t>
        </w:r>
        <w:r>
          <w:rPr>
            <w:noProof/>
            <w:webHidden/>
          </w:rPr>
          <w:fldChar w:fldCharType="end"/>
        </w:r>
      </w:hyperlink>
    </w:p>
    <w:p w14:paraId="425B903E" w14:textId="77777777" w:rsidR="00B72DEF" w:rsidRDefault="00B72DEF" w:rsidP="006C0FD5">
      <w:pPr>
        <w:pStyle w:val="INNH1"/>
        <w:tabs>
          <w:tab w:val="clear" w:pos="8220"/>
          <w:tab w:val="right" w:leader="dot" w:pos="9072"/>
        </w:tabs>
        <w:rPr>
          <w:rFonts w:asciiTheme="minorHAnsi" w:eastAsiaTheme="minorEastAsia" w:hAnsiTheme="minorHAnsi" w:cstheme="minorBidi"/>
          <w:szCs w:val="22"/>
        </w:rPr>
      </w:pPr>
      <w:hyperlink w:anchor="_Toc94602268" w:history="1">
        <w:r w:rsidRPr="00222C0F">
          <w:rPr>
            <w:rStyle w:val="Hyperkobling"/>
          </w:rPr>
          <w:t>Appendix 5: Service level for the Supplier's Services in the Management Phase with standardised damages</w:t>
        </w:r>
        <w:r>
          <w:rPr>
            <w:webHidden/>
          </w:rPr>
          <w:tab/>
        </w:r>
        <w:r>
          <w:rPr>
            <w:webHidden/>
          </w:rPr>
          <w:fldChar w:fldCharType="begin"/>
        </w:r>
        <w:r>
          <w:rPr>
            <w:webHidden/>
          </w:rPr>
          <w:instrText xml:space="preserve"> PAGEREF _Toc94602268 \h </w:instrText>
        </w:r>
        <w:r>
          <w:rPr>
            <w:webHidden/>
          </w:rPr>
        </w:r>
        <w:r>
          <w:rPr>
            <w:webHidden/>
          </w:rPr>
          <w:fldChar w:fldCharType="separate"/>
        </w:r>
        <w:r>
          <w:rPr>
            <w:webHidden/>
          </w:rPr>
          <w:t>17</w:t>
        </w:r>
        <w:r>
          <w:rPr>
            <w:webHidden/>
          </w:rPr>
          <w:fldChar w:fldCharType="end"/>
        </w:r>
      </w:hyperlink>
    </w:p>
    <w:p w14:paraId="4DB96EE4"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69" w:history="1">
        <w:r w:rsidRPr="00222C0F">
          <w:rPr>
            <w:rStyle w:val="Hyperkobling"/>
            <w:noProof/>
            <w:lang w:val="en-GB"/>
          </w:rPr>
          <w:t>Requirements for the Service Level (the Agreement’s clause 2.3.1)</w:t>
        </w:r>
        <w:r>
          <w:rPr>
            <w:noProof/>
            <w:webHidden/>
          </w:rPr>
          <w:tab/>
        </w:r>
        <w:r>
          <w:rPr>
            <w:noProof/>
            <w:webHidden/>
          </w:rPr>
          <w:fldChar w:fldCharType="begin"/>
        </w:r>
        <w:r>
          <w:rPr>
            <w:noProof/>
            <w:webHidden/>
          </w:rPr>
          <w:instrText xml:space="preserve"> PAGEREF _Toc94602269 \h </w:instrText>
        </w:r>
        <w:r>
          <w:rPr>
            <w:noProof/>
            <w:webHidden/>
          </w:rPr>
        </w:r>
        <w:r>
          <w:rPr>
            <w:noProof/>
            <w:webHidden/>
          </w:rPr>
          <w:fldChar w:fldCharType="separate"/>
        </w:r>
        <w:r>
          <w:rPr>
            <w:noProof/>
            <w:webHidden/>
          </w:rPr>
          <w:t>17</w:t>
        </w:r>
        <w:r>
          <w:rPr>
            <w:noProof/>
            <w:webHidden/>
          </w:rPr>
          <w:fldChar w:fldCharType="end"/>
        </w:r>
      </w:hyperlink>
    </w:p>
    <w:p w14:paraId="5DE00EE5"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70" w:history="1">
        <w:r w:rsidRPr="00222C0F">
          <w:rPr>
            <w:rStyle w:val="Hyperkobling"/>
            <w:noProof/>
            <w:lang w:val="en-GB"/>
          </w:rPr>
          <w:t>Financial compensation for breach of agreed Service Level (the Agreement’s clause 9.5.4)</w:t>
        </w:r>
        <w:r>
          <w:rPr>
            <w:noProof/>
            <w:webHidden/>
          </w:rPr>
          <w:tab/>
        </w:r>
        <w:r>
          <w:rPr>
            <w:noProof/>
            <w:webHidden/>
          </w:rPr>
          <w:fldChar w:fldCharType="begin"/>
        </w:r>
        <w:r>
          <w:rPr>
            <w:noProof/>
            <w:webHidden/>
          </w:rPr>
          <w:instrText xml:space="preserve"> PAGEREF _Toc94602270 \h </w:instrText>
        </w:r>
        <w:r>
          <w:rPr>
            <w:noProof/>
            <w:webHidden/>
          </w:rPr>
        </w:r>
        <w:r>
          <w:rPr>
            <w:noProof/>
            <w:webHidden/>
          </w:rPr>
          <w:fldChar w:fldCharType="separate"/>
        </w:r>
        <w:r>
          <w:rPr>
            <w:noProof/>
            <w:webHidden/>
          </w:rPr>
          <w:t>17</w:t>
        </w:r>
        <w:r>
          <w:rPr>
            <w:noProof/>
            <w:webHidden/>
          </w:rPr>
          <w:fldChar w:fldCharType="end"/>
        </w:r>
      </w:hyperlink>
    </w:p>
    <w:p w14:paraId="77A860DF"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71" w:history="1">
        <w:r w:rsidRPr="00222C0F">
          <w:rPr>
            <w:rStyle w:val="Hyperkobling"/>
            <w:noProof/>
            <w:lang w:val="en-GB"/>
          </w:rPr>
          <w:t>The Agreement’s clause 2.3.3 The Collaboration plan</w:t>
        </w:r>
        <w:r>
          <w:rPr>
            <w:noProof/>
            <w:webHidden/>
          </w:rPr>
          <w:tab/>
        </w:r>
        <w:r>
          <w:rPr>
            <w:noProof/>
            <w:webHidden/>
          </w:rPr>
          <w:fldChar w:fldCharType="begin"/>
        </w:r>
        <w:r>
          <w:rPr>
            <w:noProof/>
            <w:webHidden/>
          </w:rPr>
          <w:instrText xml:space="preserve"> PAGEREF _Toc94602271 \h </w:instrText>
        </w:r>
        <w:r>
          <w:rPr>
            <w:noProof/>
            <w:webHidden/>
          </w:rPr>
        </w:r>
        <w:r>
          <w:rPr>
            <w:noProof/>
            <w:webHidden/>
          </w:rPr>
          <w:fldChar w:fldCharType="separate"/>
        </w:r>
        <w:r>
          <w:rPr>
            <w:noProof/>
            <w:webHidden/>
          </w:rPr>
          <w:t>17</w:t>
        </w:r>
        <w:r>
          <w:rPr>
            <w:noProof/>
            <w:webHidden/>
          </w:rPr>
          <w:fldChar w:fldCharType="end"/>
        </w:r>
      </w:hyperlink>
    </w:p>
    <w:p w14:paraId="11994A9E" w14:textId="77777777" w:rsidR="00B72DEF" w:rsidRDefault="00B72DEF" w:rsidP="006C0FD5">
      <w:pPr>
        <w:pStyle w:val="INNH1"/>
        <w:tabs>
          <w:tab w:val="clear" w:pos="8220"/>
          <w:tab w:val="right" w:leader="dot" w:pos="9072"/>
        </w:tabs>
        <w:rPr>
          <w:rFonts w:asciiTheme="minorHAnsi" w:eastAsiaTheme="minorEastAsia" w:hAnsiTheme="minorHAnsi" w:cstheme="minorBidi"/>
          <w:szCs w:val="22"/>
        </w:rPr>
      </w:pPr>
      <w:hyperlink w:anchor="_Toc94602272" w:history="1">
        <w:r w:rsidRPr="00222C0F">
          <w:rPr>
            <w:rStyle w:val="Hyperkobling"/>
          </w:rPr>
          <w:t>Appendix 6: Administrative provisions</w:t>
        </w:r>
        <w:r>
          <w:rPr>
            <w:webHidden/>
          </w:rPr>
          <w:tab/>
        </w:r>
        <w:r>
          <w:rPr>
            <w:webHidden/>
          </w:rPr>
          <w:fldChar w:fldCharType="begin"/>
        </w:r>
        <w:r>
          <w:rPr>
            <w:webHidden/>
          </w:rPr>
          <w:instrText xml:space="preserve"> PAGEREF _Toc94602272 \h </w:instrText>
        </w:r>
        <w:r>
          <w:rPr>
            <w:webHidden/>
          </w:rPr>
        </w:r>
        <w:r>
          <w:rPr>
            <w:webHidden/>
          </w:rPr>
          <w:fldChar w:fldCharType="separate"/>
        </w:r>
        <w:r>
          <w:rPr>
            <w:webHidden/>
          </w:rPr>
          <w:t>18</w:t>
        </w:r>
        <w:r>
          <w:rPr>
            <w:webHidden/>
          </w:rPr>
          <w:fldChar w:fldCharType="end"/>
        </w:r>
      </w:hyperlink>
    </w:p>
    <w:p w14:paraId="40D04FC3"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73" w:history="1">
        <w:r w:rsidRPr="00222C0F">
          <w:rPr>
            <w:rStyle w:val="Hyperkobling"/>
            <w:noProof/>
            <w:lang w:val="en-GB"/>
          </w:rPr>
          <w:t>The Agreement’s clause 2.1.2 Organisation</w:t>
        </w:r>
        <w:r>
          <w:rPr>
            <w:noProof/>
            <w:webHidden/>
          </w:rPr>
          <w:tab/>
        </w:r>
        <w:r>
          <w:rPr>
            <w:noProof/>
            <w:webHidden/>
          </w:rPr>
          <w:fldChar w:fldCharType="begin"/>
        </w:r>
        <w:r>
          <w:rPr>
            <w:noProof/>
            <w:webHidden/>
          </w:rPr>
          <w:instrText xml:space="preserve"> PAGEREF _Toc94602273 \h </w:instrText>
        </w:r>
        <w:r>
          <w:rPr>
            <w:noProof/>
            <w:webHidden/>
          </w:rPr>
        </w:r>
        <w:r>
          <w:rPr>
            <w:noProof/>
            <w:webHidden/>
          </w:rPr>
          <w:fldChar w:fldCharType="separate"/>
        </w:r>
        <w:r>
          <w:rPr>
            <w:noProof/>
            <w:webHidden/>
          </w:rPr>
          <w:t>18</w:t>
        </w:r>
        <w:r>
          <w:rPr>
            <w:noProof/>
            <w:webHidden/>
          </w:rPr>
          <w:fldChar w:fldCharType="end"/>
        </w:r>
      </w:hyperlink>
    </w:p>
    <w:p w14:paraId="1290C6CE"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74" w:history="1">
        <w:r w:rsidRPr="00222C0F">
          <w:rPr>
            <w:rStyle w:val="Hyperkobling"/>
            <w:noProof/>
            <w:lang w:val="en-GB"/>
          </w:rPr>
          <w:t>The Agreement’s clause 2.3.2 The Management Document</w:t>
        </w:r>
        <w:r>
          <w:rPr>
            <w:noProof/>
            <w:webHidden/>
          </w:rPr>
          <w:tab/>
        </w:r>
        <w:r>
          <w:rPr>
            <w:noProof/>
            <w:webHidden/>
          </w:rPr>
          <w:fldChar w:fldCharType="begin"/>
        </w:r>
        <w:r>
          <w:rPr>
            <w:noProof/>
            <w:webHidden/>
          </w:rPr>
          <w:instrText xml:space="preserve"> PAGEREF _Toc94602274 \h </w:instrText>
        </w:r>
        <w:r>
          <w:rPr>
            <w:noProof/>
            <w:webHidden/>
          </w:rPr>
        </w:r>
        <w:r>
          <w:rPr>
            <w:noProof/>
            <w:webHidden/>
          </w:rPr>
          <w:fldChar w:fldCharType="separate"/>
        </w:r>
        <w:r>
          <w:rPr>
            <w:noProof/>
            <w:webHidden/>
          </w:rPr>
          <w:t>18</w:t>
        </w:r>
        <w:r>
          <w:rPr>
            <w:noProof/>
            <w:webHidden/>
          </w:rPr>
          <w:fldChar w:fldCharType="end"/>
        </w:r>
      </w:hyperlink>
    </w:p>
    <w:p w14:paraId="572793F1"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75" w:history="1">
        <w:r w:rsidRPr="00222C0F">
          <w:rPr>
            <w:rStyle w:val="Hyperkobling"/>
            <w:noProof/>
            <w:lang w:val="en-GB"/>
          </w:rPr>
          <w:t>The Agreement’s clause 2.3.3 The Collaboration plan</w:t>
        </w:r>
        <w:r>
          <w:rPr>
            <w:noProof/>
            <w:webHidden/>
          </w:rPr>
          <w:tab/>
        </w:r>
        <w:r>
          <w:rPr>
            <w:noProof/>
            <w:webHidden/>
          </w:rPr>
          <w:fldChar w:fldCharType="begin"/>
        </w:r>
        <w:r>
          <w:rPr>
            <w:noProof/>
            <w:webHidden/>
          </w:rPr>
          <w:instrText xml:space="preserve"> PAGEREF _Toc94602275 \h </w:instrText>
        </w:r>
        <w:r>
          <w:rPr>
            <w:noProof/>
            <w:webHidden/>
          </w:rPr>
        </w:r>
        <w:r>
          <w:rPr>
            <w:noProof/>
            <w:webHidden/>
          </w:rPr>
          <w:fldChar w:fldCharType="separate"/>
        </w:r>
        <w:r>
          <w:rPr>
            <w:noProof/>
            <w:webHidden/>
          </w:rPr>
          <w:t>18</w:t>
        </w:r>
        <w:r>
          <w:rPr>
            <w:noProof/>
            <w:webHidden/>
          </w:rPr>
          <w:fldChar w:fldCharType="end"/>
        </w:r>
      </w:hyperlink>
    </w:p>
    <w:p w14:paraId="24636CDA"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76" w:history="1">
        <w:r w:rsidRPr="00222C0F">
          <w:rPr>
            <w:rStyle w:val="Hyperkobling"/>
            <w:noProof/>
            <w:lang w:val="en-GB"/>
          </w:rPr>
          <w:t>The Agreement’s clause 3.1 Right to changes</w:t>
        </w:r>
        <w:r>
          <w:rPr>
            <w:noProof/>
            <w:webHidden/>
          </w:rPr>
          <w:tab/>
        </w:r>
        <w:r>
          <w:rPr>
            <w:noProof/>
            <w:webHidden/>
          </w:rPr>
          <w:fldChar w:fldCharType="begin"/>
        </w:r>
        <w:r>
          <w:rPr>
            <w:noProof/>
            <w:webHidden/>
          </w:rPr>
          <w:instrText xml:space="preserve"> PAGEREF _Toc94602276 \h </w:instrText>
        </w:r>
        <w:r>
          <w:rPr>
            <w:noProof/>
            <w:webHidden/>
          </w:rPr>
        </w:r>
        <w:r>
          <w:rPr>
            <w:noProof/>
            <w:webHidden/>
          </w:rPr>
          <w:fldChar w:fldCharType="separate"/>
        </w:r>
        <w:r>
          <w:rPr>
            <w:noProof/>
            <w:webHidden/>
          </w:rPr>
          <w:t>18</w:t>
        </w:r>
        <w:r>
          <w:rPr>
            <w:noProof/>
            <w:webHidden/>
          </w:rPr>
          <w:fldChar w:fldCharType="end"/>
        </w:r>
      </w:hyperlink>
    </w:p>
    <w:p w14:paraId="1553BB0B"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77" w:history="1">
        <w:r w:rsidRPr="00222C0F">
          <w:rPr>
            <w:rStyle w:val="Hyperkobling"/>
            <w:noProof/>
            <w:lang w:val="en-GB"/>
          </w:rPr>
          <w:t>The Agreement’s clause 3.2 Change Procedure</w:t>
        </w:r>
        <w:r>
          <w:rPr>
            <w:noProof/>
            <w:webHidden/>
          </w:rPr>
          <w:tab/>
        </w:r>
        <w:r>
          <w:rPr>
            <w:noProof/>
            <w:webHidden/>
          </w:rPr>
          <w:fldChar w:fldCharType="begin"/>
        </w:r>
        <w:r>
          <w:rPr>
            <w:noProof/>
            <w:webHidden/>
          </w:rPr>
          <w:instrText xml:space="preserve"> PAGEREF _Toc94602277 \h </w:instrText>
        </w:r>
        <w:r>
          <w:rPr>
            <w:noProof/>
            <w:webHidden/>
          </w:rPr>
        </w:r>
        <w:r>
          <w:rPr>
            <w:noProof/>
            <w:webHidden/>
          </w:rPr>
          <w:fldChar w:fldCharType="separate"/>
        </w:r>
        <w:r>
          <w:rPr>
            <w:noProof/>
            <w:webHidden/>
          </w:rPr>
          <w:t>18</w:t>
        </w:r>
        <w:r>
          <w:rPr>
            <w:noProof/>
            <w:webHidden/>
          </w:rPr>
          <w:fldChar w:fldCharType="end"/>
        </w:r>
      </w:hyperlink>
    </w:p>
    <w:p w14:paraId="483B524A"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78" w:history="1">
        <w:r w:rsidRPr="00222C0F">
          <w:rPr>
            <w:rStyle w:val="Hyperkobling"/>
            <w:noProof/>
            <w:lang w:val="en-GB"/>
          </w:rPr>
          <w:t>The Agreement’s clause 5.2 Requirements for personnel and expertise</w:t>
        </w:r>
        <w:r>
          <w:rPr>
            <w:noProof/>
            <w:webHidden/>
          </w:rPr>
          <w:tab/>
        </w:r>
        <w:r>
          <w:rPr>
            <w:noProof/>
            <w:webHidden/>
          </w:rPr>
          <w:fldChar w:fldCharType="begin"/>
        </w:r>
        <w:r>
          <w:rPr>
            <w:noProof/>
            <w:webHidden/>
          </w:rPr>
          <w:instrText xml:space="preserve"> PAGEREF _Toc94602278 \h </w:instrText>
        </w:r>
        <w:r>
          <w:rPr>
            <w:noProof/>
            <w:webHidden/>
          </w:rPr>
        </w:r>
        <w:r>
          <w:rPr>
            <w:noProof/>
            <w:webHidden/>
          </w:rPr>
          <w:fldChar w:fldCharType="separate"/>
        </w:r>
        <w:r>
          <w:rPr>
            <w:noProof/>
            <w:webHidden/>
          </w:rPr>
          <w:t>20</w:t>
        </w:r>
        <w:r>
          <w:rPr>
            <w:noProof/>
            <w:webHidden/>
          </w:rPr>
          <w:fldChar w:fldCharType="end"/>
        </w:r>
      </w:hyperlink>
    </w:p>
    <w:p w14:paraId="26D0AAB0" w14:textId="77777777" w:rsidR="00B72DEF" w:rsidRDefault="00B72DEF" w:rsidP="006C0FD5">
      <w:pPr>
        <w:pStyle w:val="INNH2"/>
        <w:tabs>
          <w:tab w:val="clear" w:pos="8220"/>
          <w:tab w:val="left" w:pos="3363"/>
          <w:tab w:val="right" w:leader="dot" w:pos="9072"/>
        </w:tabs>
        <w:rPr>
          <w:rFonts w:asciiTheme="minorHAnsi" w:eastAsiaTheme="minorEastAsia" w:hAnsiTheme="minorHAnsi" w:cstheme="minorBidi"/>
          <w:noProof/>
          <w:szCs w:val="22"/>
        </w:rPr>
      </w:pPr>
      <w:hyperlink w:anchor="_Toc94602279" w:history="1">
        <w:r w:rsidRPr="00222C0F">
          <w:rPr>
            <w:rStyle w:val="Hyperkobling"/>
            <w:noProof/>
            <w:lang w:val="en-GB"/>
          </w:rPr>
          <w:t>The Agreement’s clause 5.4.1</w:t>
        </w:r>
        <w:r>
          <w:rPr>
            <w:rFonts w:asciiTheme="minorHAnsi" w:eastAsiaTheme="minorEastAsia" w:hAnsiTheme="minorHAnsi" w:cstheme="minorBidi"/>
            <w:noProof/>
            <w:szCs w:val="22"/>
          </w:rPr>
          <w:tab/>
        </w:r>
        <w:r w:rsidRPr="00222C0F">
          <w:rPr>
            <w:rStyle w:val="Hyperkobling"/>
            <w:noProof/>
            <w:lang w:val="en-GB"/>
          </w:rPr>
          <w:t>Use of subcontractors by the Supplier</w:t>
        </w:r>
        <w:r>
          <w:rPr>
            <w:noProof/>
            <w:webHidden/>
          </w:rPr>
          <w:tab/>
        </w:r>
        <w:r>
          <w:rPr>
            <w:noProof/>
            <w:webHidden/>
          </w:rPr>
          <w:fldChar w:fldCharType="begin"/>
        </w:r>
        <w:r>
          <w:rPr>
            <w:noProof/>
            <w:webHidden/>
          </w:rPr>
          <w:instrText xml:space="preserve"> PAGEREF _Toc94602279 \h </w:instrText>
        </w:r>
        <w:r>
          <w:rPr>
            <w:noProof/>
            <w:webHidden/>
          </w:rPr>
        </w:r>
        <w:r>
          <w:rPr>
            <w:noProof/>
            <w:webHidden/>
          </w:rPr>
          <w:fldChar w:fldCharType="separate"/>
        </w:r>
        <w:r>
          <w:rPr>
            <w:noProof/>
            <w:webHidden/>
          </w:rPr>
          <w:t>20</w:t>
        </w:r>
        <w:r>
          <w:rPr>
            <w:noProof/>
            <w:webHidden/>
          </w:rPr>
          <w:fldChar w:fldCharType="end"/>
        </w:r>
      </w:hyperlink>
    </w:p>
    <w:p w14:paraId="2E30F88E"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80" w:history="1">
        <w:r w:rsidRPr="00222C0F">
          <w:rPr>
            <w:rStyle w:val="Hyperkobling"/>
            <w:noProof/>
            <w:lang w:val="en-GB"/>
          </w:rPr>
          <w:t>The Agreement’s clause 5.4.3 The Customer’s use of third parties</w:t>
        </w:r>
        <w:r>
          <w:rPr>
            <w:noProof/>
            <w:webHidden/>
          </w:rPr>
          <w:tab/>
        </w:r>
        <w:r>
          <w:rPr>
            <w:noProof/>
            <w:webHidden/>
          </w:rPr>
          <w:fldChar w:fldCharType="begin"/>
        </w:r>
        <w:r>
          <w:rPr>
            <w:noProof/>
            <w:webHidden/>
          </w:rPr>
          <w:instrText xml:space="preserve"> PAGEREF _Toc94602280 \h </w:instrText>
        </w:r>
        <w:r>
          <w:rPr>
            <w:noProof/>
            <w:webHidden/>
          </w:rPr>
        </w:r>
        <w:r>
          <w:rPr>
            <w:noProof/>
            <w:webHidden/>
          </w:rPr>
          <w:fldChar w:fldCharType="separate"/>
        </w:r>
        <w:r>
          <w:rPr>
            <w:noProof/>
            <w:webHidden/>
          </w:rPr>
          <w:t>20</w:t>
        </w:r>
        <w:r>
          <w:rPr>
            <w:noProof/>
            <w:webHidden/>
          </w:rPr>
          <w:fldChar w:fldCharType="end"/>
        </w:r>
      </w:hyperlink>
    </w:p>
    <w:p w14:paraId="27BC3887"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81" w:history="1">
        <w:r w:rsidRPr="00222C0F">
          <w:rPr>
            <w:rStyle w:val="Hyperkobling"/>
            <w:noProof/>
            <w:lang w:val="en-GB"/>
          </w:rPr>
          <w:t>The Agreement’s clause 5.5 Meetings</w:t>
        </w:r>
        <w:r>
          <w:rPr>
            <w:noProof/>
            <w:webHidden/>
          </w:rPr>
          <w:tab/>
        </w:r>
        <w:r>
          <w:rPr>
            <w:noProof/>
            <w:webHidden/>
          </w:rPr>
          <w:fldChar w:fldCharType="begin"/>
        </w:r>
        <w:r>
          <w:rPr>
            <w:noProof/>
            <w:webHidden/>
          </w:rPr>
          <w:instrText xml:space="preserve"> PAGEREF _Toc94602281 \h </w:instrText>
        </w:r>
        <w:r>
          <w:rPr>
            <w:noProof/>
            <w:webHidden/>
          </w:rPr>
        </w:r>
        <w:r>
          <w:rPr>
            <w:noProof/>
            <w:webHidden/>
          </w:rPr>
          <w:fldChar w:fldCharType="separate"/>
        </w:r>
        <w:r>
          <w:rPr>
            <w:noProof/>
            <w:webHidden/>
          </w:rPr>
          <w:t>20</w:t>
        </w:r>
        <w:r>
          <w:rPr>
            <w:noProof/>
            <w:webHidden/>
          </w:rPr>
          <w:fldChar w:fldCharType="end"/>
        </w:r>
      </w:hyperlink>
    </w:p>
    <w:p w14:paraId="7AD15DD1"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82" w:history="1">
        <w:r w:rsidRPr="00222C0F">
          <w:rPr>
            <w:rStyle w:val="Hyperkobling"/>
            <w:noProof/>
            <w:lang w:val="en-GB"/>
          </w:rPr>
          <w:t>The Agreement’s clause 5.7 Communication in writing</w:t>
        </w:r>
        <w:r>
          <w:rPr>
            <w:noProof/>
            <w:webHidden/>
          </w:rPr>
          <w:tab/>
        </w:r>
        <w:r>
          <w:rPr>
            <w:noProof/>
            <w:webHidden/>
          </w:rPr>
          <w:fldChar w:fldCharType="begin"/>
        </w:r>
        <w:r>
          <w:rPr>
            <w:noProof/>
            <w:webHidden/>
          </w:rPr>
          <w:instrText xml:space="preserve"> PAGEREF _Toc94602282 \h </w:instrText>
        </w:r>
        <w:r>
          <w:rPr>
            <w:noProof/>
            <w:webHidden/>
          </w:rPr>
        </w:r>
        <w:r>
          <w:rPr>
            <w:noProof/>
            <w:webHidden/>
          </w:rPr>
          <w:fldChar w:fldCharType="separate"/>
        </w:r>
        <w:r>
          <w:rPr>
            <w:noProof/>
            <w:webHidden/>
          </w:rPr>
          <w:t>20</w:t>
        </w:r>
        <w:r>
          <w:rPr>
            <w:noProof/>
            <w:webHidden/>
          </w:rPr>
          <w:fldChar w:fldCharType="end"/>
        </w:r>
      </w:hyperlink>
    </w:p>
    <w:p w14:paraId="4D0925C4"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83" w:history="1">
        <w:r w:rsidRPr="00222C0F">
          <w:rPr>
            <w:rStyle w:val="Hyperkobling"/>
            <w:noProof/>
            <w:lang w:val="en-GB"/>
          </w:rPr>
          <w:t>The Agreement’s clause 5.8 Audit</w:t>
        </w:r>
        <w:r>
          <w:rPr>
            <w:noProof/>
            <w:webHidden/>
          </w:rPr>
          <w:tab/>
        </w:r>
        <w:r>
          <w:rPr>
            <w:noProof/>
            <w:webHidden/>
          </w:rPr>
          <w:fldChar w:fldCharType="begin"/>
        </w:r>
        <w:r>
          <w:rPr>
            <w:noProof/>
            <w:webHidden/>
          </w:rPr>
          <w:instrText xml:space="preserve"> PAGEREF _Toc94602283 \h </w:instrText>
        </w:r>
        <w:r>
          <w:rPr>
            <w:noProof/>
            <w:webHidden/>
          </w:rPr>
        </w:r>
        <w:r>
          <w:rPr>
            <w:noProof/>
            <w:webHidden/>
          </w:rPr>
          <w:fldChar w:fldCharType="separate"/>
        </w:r>
        <w:r>
          <w:rPr>
            <w:noProof/>
            <w:webHidden/>
          </w:rPr>
          <w:t>20</w:t>
        </w:r>
        <w:r>
          <w:rPr>
            <w:noProof/>
            <w:webHidden/>
          </w:rPr>
          <w:fldChar w:fldCharType="end"/>
        </w:r>
      </w:hyperlink>
    </w:p>
    <w:p w14:paraId="72FAC05E"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84" w:history="1">
        <w:r w:rsidRPr="00222C0F">
          <w:rPr>
            <w:rStyle w:val="Hyperkobling"/>
            <w:noProof/>
            <w:lang w:val="en-GB"/>
          </w:rPr>
          <w:t>The Agreement’s clause 5.9 Wages and working conditions</w:t>
        </w:r>
        <w:r>
          <w:rPr>
            <w:noProof/>
            <w:webHidden/>
          </w:rPr>
          <w:tab/>
        </w:r>
        <w:r>
          <w:rPr>
            <w:noProof/>
            <w:webHidden/>
          </w:rPr>
          <w:fldChar w:fldCharType="begin"/>
        </w:r>
        <w:r>
          <w:rPr>
            <w:noProof/>
            <w:webHidden/>
          </w:rPr>
          <w:instrText xml:space="preserve"> PAGEREF _Toc94602284 \h </w:instrText>
        </w:r>
        <w:r>
          <w:rPr>
            <w:noProof/>
            <w:webHidden/>
          </w:rPr>
        </w:r>
        <w:r>
          <w:rPr>
            <w:noProof/>
            <w:webHidden/>
          </w:rPr>
          <w:fldChar w:fldCharType="separate"/>
        </w:r>
        <w:r>
          <w:rPr>
            <w:noProof/>
            <w:webHidden/>
          </w:rPr>
          <w:t>21</w:t>
        </w:r>
        <w:r>
          <w:rPr>
            <w:noProof/>
            <w:webHidden/>
          </w:rPr>
          <w:fldChar w:fldCharType="end"/>
        </w:r>
      </w:hyperlink>
    </w:p>
    <w:p w14:paraId="18B2D322"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85" w:history="1">
        <w:r w:rsidRPr="00222C0F">
          <w:rPr>
            <w:rStyle w:val="Hyperkobling"/>
            <w:noProof/>
            <w:lang w:val="en-GB"/>
          </w:rPr>
          <w:t>The Agreement’s clause 12.2 Independent expert</w:t>
        </w:r>
        <w:r>
          <w:rPr>
            <w:noProof/>
            <w:webHidden/>
          </w:rPr>
          <w:tab/>
        </w:r>
        <w:r>
          <w:rPr>
            <w:noProof/>
            <w:webHidden/>
          </w:rPr>
          <w:fldChar w:fldCharType="begin"/>
        </w:r>
        <w:r>
          <w:rPr>
            <w:noProof/>
            <w:webHidden/>
          </w:rPr>
          <w:instrText xml:space="preserve"> PAGEREF _Toc94602285 \h </w:instrText>
        </w:r>
        <w:r>
          <w:rPr>
            <w:noProof/>
            <w:webHidden/>
          </w:rPr>
        </w:r>
        <w:r>
          <w:rPr>
            <w:noProof/>
            <w:webHidden/>
          </w:rPr>
          <w:fldChar w:fldCharType="separate"/>
        </w:r>
        <w:r>
          <w:rPr>
            <w:noProof/>
            <w:webHidden/>
          </w:rPr>
          <w:t>21</w:t>
        </w:r>
        <w:r>
          <w:rPr>
            <w:noProof/>
            <w:webHidden/>
          </w:rPr>
          <w:fldChar w:fldCharType="end"/>
        </w:r>
      </w:hyperlink>
    </w:p>
    <w:p w14:paraId="1F5A71EE" w14:textId="77777777" w:rsidR="00B72DEF" w:rsidRDefault="00B72DEF" w:rsidP="006C0FD5">
      <w:pPr>
        <w:pStyle w:val="INNH1"/>
        <w:tabs>
          <w:tab w:val="clear" w:pos="8220"/>
          <w:tab w:val="right" w:leader="dot" w:pos="9072"/>
        </w:tabs>
        <w:rPr>
          <w:rFonts w:asciiTheme="minorHAnsi" w:eastAsiaTheme="minorEastAsia" w:hAnsiTheme="minorHAnsi" w:cstheme="minorBidi"/>
          <w:szCs w:val="22"/>
        </w:rPr>
      </w:pPr>
      <w:hyperlink w:anchor="_Toc94602286" w:history="1">
        <w:r w:rsidRPr="00222C0F">
          <w:rPr>
            <w:rStyle w:val="Hyperkobling"/>
          </w:rPr>
          <w:t>Appendix 7: Payment and payment terms</w:t>
        </w:r>
        <w:r>
          <w:rPr>
            <w:webHidden/>
          </w:rPr>
          <w:tab/>
        </w:r>
        <w:r>
          <w:rPr>
            <w:webHidden/>
          </w:rPr>
          <w:fldChar w:fldCharType="begin"/>
        </w:r>
        <w:r>
          <w:rPr>
            <w:webHidden/>
          </w:rPr>
          <w:instrText xml:space="preserve"> PAGEREF _Toc94602286 \h </w:instrText>
        </w:r>
        <w:r>
          <w:rPr>
            <w:webHidden/>
          </w:rPr>
        </w:r>
        <w:r>
          <w:rPr>
            <w:webHidden/>
          </w:rPr>
          <w:fldChar w:fldCharType="separate"/>
        </w:r>
        <w:r>
          <w:rPr>
            <w:webHidden/>
          </w:rPr>
          <w:t>22</w:t>
        </w:r>
        <w:r>
          <w:rPr>
            <w:webHidden/>
          </w:rPr>
          <w:fldChar w:fldCharType="end"/>
        </w:r>
      </w:hyperlink>
    </w:p>
    <w:p w14:paraId="6BD1823D"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87" w:history="1">
        <w:r w:rsidRPr="00222C0F">
          <w:rPr>
            <w:rStyle w:val="Hyperkobling"/>
            <w:noProof/>
            <w:lang w:val="en-GB"/>
          </w:rPr>
          <w:t>Overview of fees and pricing models (Agreement clause 6.1)</w:t>
        </w:r>
        <w:r>
          <w:rPr>
            <w:noProof/>
            <w:webHidden/>
          </w:rPr>
          <w:tab/>
        </w:r>
        <w:r>
          <w:rPr>
            <w:noProof/>
            <w:webHidden/>
          </w:rPr>
          <w:fldChar w:fldCharType="begin"/>
        </w:r>
        <w:r>
          <w:rPr>
            <w:noProof/>
            <w:webHidden/>
          </w:rPr>
          <w:instrText xml:space="preserve"> PAGEREF _Toc94602287 \h </w:instrText>
        </w:r>
        <w:r>
          <w:rPr>
            <w:noProof/>
            <w:webHidden/>
          </w:rPr>
        </w:r>
        <w:r>
          <w:rPr>
            <w:noProof/>
            <w:webHidden/>
          </w:rPr>
          <w:fldChar w:fldCharType="separate"/>
        </w:r>
        <w:r>
          <w:rPr>
            <w:noProof/>
            <w:webHidden/>
          </w:rPr>
          <w:t>22</w:t>
        </w:r>
        <w:r>
          <w:rPr>
            <w:noProof/>
            <w:webHidden/>
          </w:rPr>
          <w:fldChar w:fldCharType="end"/>
        </w:r>
      </w:hyperlink>
    </w:p>
    <w:p w14:paraId="5F7E42A3"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88" w:history="1">
        <w:r w:rsidRPr="00222C0F">
          <w:rPr>
            <w:rStyle w:val="Hyperkobling"/>
            <w:noProof/>
            <w:lang w:val="en-GB"/>
          </w:rPr>
          <w:t>The Supplier’s hourly rates</w:t>
        </w:r>
        <w:r>
          <w:rPr>
            <w:noProof/>
            <w:webHidden/>
          </w:rPr>
          <w:tab/>
        </w:r>
        <w:r>
          <w:rPr>
            <w:noProof/>
            <w:webHidden/>
          </w:rPr>
          <w:fldChar w:fldCharType="begin"/>
        </w:r>
        <w:r>
          <w:rPr>
            <w:noProof/>
            <w:webHidden/>
          </w:rPr>
          <w:instrText xml:space="preserve"> PAGEREF _Toc94602288 \h </w:instrText>
        </w:r>
        <w:r>
          <w:rPr>
            <w:noProof/>
            <w:webHidden/>
          </w:rPr>
        </w:r>
        <w:r>
          <w:rPr>
            <w:noProof/>
            <w:webHidden/>
          </w:rPr>
          <w:fldChar w:fldCharType="separate"/>
        </w:r>
        <w:r>
          <w:rPr>
            <w:noProof/>
            <w:webHidden/>
          </w:rPr>
          <w:t>22</w:t>
        </w:r>
        <w:r>
          <w:rPr>
            <w:noProof/>
            <w:webHidden/>
          </w:rPr>
          <w:fldChar w:fldCharType="end"/>
        </w:r>
      </w:hyperlink>
    </w:p>
    <w:p w14:paraId="09CF5763"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89" w:history="1">
        <w:r w:rsidRPr="00222C0F">
          <w:rPr>
            <w:rStyle w:val="Hyperkobling"/>
            <w:noProof/>
            <w:lang w:val="en-GB"/>
          </w:rPr>
          <w:t>The Supplier's prices for Services related to Management</w:t>
        </w:r>
        <w:r>
          <w:rPr>
            <w:noProof/>
            <w:webHidden/>
          </w:rPr>
          <w:tab/>
        </w:r>
        <w:r>
          <w:rPr>
            <w:noProof/>
            <w:webHidden/>
          </w:rPr>
          <w:fldChar w:fldCharType="begin"/>
        </w:r>
        <w:r>
          <w:rPr>
            <w:noProof/>
            <w:webHidden/>
          </w:rPr>
          <w:instrText xml:space="preserve"> PAGEREF _Toc94602289 \h </w:instrText>
        </w:r>
        <w:r>
          <w:rPr>
            <w:noProof/>
            <w:webHidden/>
          </w:rPr>
        </w:r>
        <w:r>
          <w:rPr>
            <w:noProof/>
            <w:webHidden/>
          </w:rPr>
          <w:fldChar w:fldCharType="separate"/>
        </w:r>
        <w:r>
          <w:rPr>
            <w:noProof/>
            <w:webHidden/>
          </w:rPr>
          <w:t>22</w:t>
        </w:r>
        <w:r>
          <w:rPr>
            <w:noProof/>
            <w:webHidden/>
          </w:rPr>
          <w:fldChar w:fldCharType="end"/>
        </w:r>
      </w:hyperlink>
    </w:p>
    <w:p w14:paraId="72582137"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90" w:history="1">
        <w:r w:rsidRPr="00222C0F">
          <w:rPr>
            <w:rStyle w:val="Hyperkobling"/>
            <w:noProof/>
            <w:lang w:val="en-GB"/>
          </w:rPr>
          <w:t>Disbursements and travel costs, etc.</w:t>
        </w:r>
        <w:r>
          <w:rPr>
            <w:noProof/>
            <w:webHidden/>
          </w:rPr>
          <w:tab/>
        </w:r>
        <w:r>
          <w:rPr>
            <w:noProof/>
            <w:webHidden/>
          </w:rPr>
          <w:fldChar w:fldCharType="begin"/>
        </w:r>
        <w:r>
          <w:rPr>
            <w:noProof/>
            <w:webHidden/>
          </w:rPr>
          <w:instrText xml:space="preserve"> PAGEREF _Toc94602290 \h </w:instrText>
        </w:r>
        <w:r>
          <w:rPr>
            <w:noProof/>
            <w:webHidden/>
          </w:rPr>
        </w:r>
        <w:r>
          <w:rPr>
            <w:noProof/>
            <w:webHidden/>
          </w:rPr>
          <w:fldChar w:fldCharType="separate"/>
        </w:r>
        <w:r>
          <w:rPr>
            <w:noProof/>
            <w:webHidden/>
          </w:rPr>
          <w:t>22</w:t>
        </w:r>
        <w:r>
          <w:rPr>
            <w:noProof/>
            <w:webHidden/>
          </w:rPr>
          <w:fldChar w:fldCharType="end"/>
        </w:r>
      </w:hyperlink>
    </w:p>
    <w:p w14:paraId="39FF3A49"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91" w:history="1">
        <w:r w:rsidRPr="00222C0F">
          <w:rPr>
            <w:rStyle w:val="Hyperkobling"/>
            <w:noProof/>
            <w:lang w:val="en-GB"/>
          </w:rPr>
          <w:t>The Supplier’s Service Catalogue</w:t>
        </w:r>
        <w:r>
          <w:rPr>
            <w:noProof/>
            <w:webHidden/>
          </w:rPr>
          <w:tab/>
        </w:r>
        <w:r>
          <w:rPr>
            <w:noProof/>
            <w:webHidden/>
          </w:rPr>
          <w:fldChar w:fldCharType="begin"/>
        </w:r>
        <w:r>
          <w:rPr>
            <w:noProof/>
            <w:webHidden/>
          </w:rPr>
          <w:instrText xml:space="preserve"> PAGEREF _Toc94602291 \h </w:instrText>
        </w:r>
        <w:r>
          <w:rPr>
            <w:noProof/>
            <w:webHidden/>
          </w:rPr>
        </w:r>
        <w:r>
          <w:rPr>
            <w:noProof/>
            <w:webHidden/>
          </w:rPr>
          <w:fldChar w:fldCharType="separate"/>
        </w:r>
        <w:r>
          <w:rPr>
            <w:noProof/>
            <w:webHidden/>
          </w:rPr>
          <w:t>22</w:t>
        </w:r>
        <w:r>
          <w:rPr>
            <w:noProof/>
            <w:webHidden/>
          </w:rPr>
          <w:fldChar w:fldCharType="end"/>
        </w:r>
      </w:hyperlink>
    </w:p>
    <w:p w14:paraId="0F6BCD60"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92" w:history="1">
        <w:r w:rsidRPr="00222C0F">
          <w:rPr>
            <w:rStyle w:val="Hyperkobling"/>
            <w:noProof/>
            <w:lang w:val="en-GB"/>
          </w:rPr>
          <w:t>Special provisions concerning prices:</w:t>
        </w:r>
        <w:r>
          <w:rPr>
            <w:noProof/>
            <w:webHidden/>
          </w:rPr>
          <w:tab/>
        </w:r>
        <w:r>
          <w:rPr>
            <w:noProof/>
            <w:webHidden/>
          </w:rPr>
          <w:fldChar w:fldCharType="begin"/>
        </w:r>
        <w:r>
          <w:rPr>
            <w:noProof/>
            <w:webHidden/>
          </w:rPr>
          <w:instrText xml:space="preserve"> PAGEREF _Toc94602292 \h </w:instrText>
        </w:r>
        <w:r>
          <w:rPr>
            <w:noProof/>
            <w:webHidden/>
          </w:rPr>
        </w:r>
        <w:r>
          <w:rPr>
            <w:noProof/>
            <w:webHidden/>
          </w:rPr>
          <w:fldChar w:fldCharType="separate"/>
        </w:r>
        <w:r>
          <w:rPr>
            <w:noProof/>
            <w:webHidden/>
          </w:rPr>
          <w:t>23</w:t>
        </w:r>
        <w:r>
          <w:rPr>
            <w:noProof/>
            <w:webHidden/>
          </w:rPr>
          <w:fldChar w:fldCharType="end"/>
        </w:r>
      </w:hyperlink>
    </w:p>
    <w:p w14:paraId="35B2A0F6"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93" w:history="1">
        <w:r w:rsidRPr="00222C0F">
          <w:rPr>
            <w:rStyle w:val="Hyperkobling"/>
            <w:noProof/>
            <w:lang w:val="en-GB"/>
          </w:rPr>
          <w:t>The Agreement’s clause 2.2.5 Integrations</w:t>
        </w:r>
        <w:r>
          <w:rPr>
            <w:noProof/>
            <w:webHidden/>
          </w:rPr>
          <w:tab/>
        </w:r>
        <w:r>
          <w:rPr>
            <w:noProof/>
            <w:webHidden/>
          </w:rPr>
          <w:fldChar w:fldCharType="begin"/>
        </w:r>
        <w:r>
          <w:rPr>
            <w:noProof/>
            <w:webHidden/>
          </w:rPr>
          <w:instrText xml:space="preserve"> PAGEREF _Toc94602293 \h </w:instrText>
        </w:r>
        <w:r>
          <w:rPr>
            <w:noProof/>
            <w:webHidden/>
          </w:rPr>
        </w:r>
        <w:r>
          <w:rPr>
            <w:noProof/>
            <w:webHidden/>
          </w:rPr>
          <w:fldChar w:fldCharType="separate"/>
        </w:r>
        <w:r>
          <w:rPr>
            <w:noProof/>
            <w:webHidden/>
          </w:rPr>
          <w:t>23</w:t>
        </w:r>
        <w:r>
          <w:rPr>
            <w:noProof/>
            <w:webHidden/>
          </w:rPr>
          <w:fldChar w:fldCharType="end"/>
        </w:r>
      </w:hyperlink>
    </w:p>
    <w:p w14:paraId="20D5C2FA"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94" w:history="1">
        <w:r w:rsidRPr="00222C0F">
          <w:rPr>
            <w:rStyle w:val="Hyperkobling"/>
            <w:noProof/>
            <w:lang w:val="en-GB"/>
          </w:rPr>
          <w:t>The Agreement’s clause 2.2.6 Data conversion</w:t>
        </w:r>
        <w:r>
          <w:rPr>
            <w:noProof/>
            <w:webHidden/>
          </w:rPr>
          <w:tab/>
        </w:r>
        <w:r>
          <w:rPr>
            <w:noProof/>
            <w:webHidden/>
          </w:rPr>
          <w:fldChar w:fldCharType="begin"/>
        </w:r>
        <w:r>
          <w:rPr>
            <w:noProof/>
            <w:webHidden/>
          </w:rPr>
          <w:instrText xml:space="preserve"> PAGEREF _Toc94602294 \h </w:instrText>
        </w:r>
        <w:r>
          <w:rPr>
            <w:noProof/>
            <w:webHidden/>
          </w:rPr>
        </w:r>
        <w:r>
          <w:rPr>
            <w:noProof/>
            <w:webHidden/>
          </w:rPr>
          <w:fldChar w:fldCharType="separate"/>
        </w:r>
        <w:r>
          <w:rPr>
            <w:noProof/>
            <w:webHidden/>
          </w:rPr>
          <w:t>23</w:t>
        </w:r>
        <w:r>
          <w:rPr>
            <w:noProof/>
            <w:webHidden/>
          </w:rPr>
          <w:fldChar w:fldCharType="end"/>
        </w:r>
      </w:hyperlink>
    </w:p>
    <w:p w14:paraId="43A5C0D8"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95" w:history="1">
        <w:r w:rsidRPr="00222C0F">
          <w:rPr>
            <w:rStyle w:val="Hyperkobling"/>
            <w:noProof/>
            <w:lang w:val="en-GB"/>
          </w:rPr>
          <w:t>The Agreement’s clause 2.2.7 Specialised Security Solutions</w:t>
        </w:r>
        <w:r>
          <w:rPr>
            <w:noProof/>
            <w:webHidden/>
          </w:rPr>
          <w:tab/>
        </w:r>
        <w:r>
          <w:rPr>
            <w:noProof/>
            <w:webHidden/>
          </w:rPr>
          <w:fldChar w:fldCharType="begin"/>
        </w:r>
        <w:r>
          <w:rPr>
            <w:noProof/>
            <w:webHidden/>
          </w:rPr>
          <w:instrText xml:space="preserve"> PAGEREF _Toc94602295 \h </w:instrText>
        </w:r>
        <w:r>
          <w:rPr>
            <w:noProof/>
            <w:webHidden/>
          </w:rPr>
        </w:r>
        <w:r>
          <w:rPr>
            <w:noProof/>
            <w:webHidden/>
          </w:rPr>
          <w:fldChar w:fldCharType="separate"/>
        </w:r>
        <w:r>
          <w:rPr>
            <w:noProof/>
            <w:webHidden/>
          </w:rPr>
          <w:t>23</w:t>
        </w:r>
        <w:r>
          <w:rPr>
            <w:noProof/>
            <w:webHidden/>
          </w:rPr>
          <w:fldChar w:fldCharType="end"/>
        </w:r>
      </w:hyperlink>
    </w:p>
    <w:p w14:paraId="48E3F802"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96" w:history="1">
        <w:r w:rsidRPr="00222C0F">
          <w:rPr>
            <w:rStyle w:val="Hyperkobling"/>
            <w:noProof/>
            <w:lang w:val="en-GB"/>
          </w:rPr>
          <w:t>The Agreement’s clause 2.2.8 Training</w:t>
        </w:r>
        <w:r>
          <w:rPr>
            <w:noProof/>
            <w:webHidden/>
          </w:rPr>
          <w:tab/>
        </w:r>
        <w:r>
          <w:rPr>
            <w:noProof/>
            <w:webHidden/>
          </w:rPr>
          <w:fldChar w:fldCharType="begin"/>
        </w:r>
        <w:r>
          <w:rPr>
            <w:noProof/>
            <w:webHidden/>
          </w:rPr>
          <w:instrText xml:space="preserve"> PAGEREF _Toc94602296 \h </w:instrText>
        </w:r>
        <w:r>
          <w:rPr>
            <w:noProof/>
            <w:webHidden/>
          </w:rPr>
        </w:r>
        <w:r>
          <w:rPr>
            <w:noProof/>
            <w:webHidden/>
          </w:rPr>
          <w:fldChar w:fldCharType="separate"/>
        </w:r>
        <w:r>
          <w:rPr>
            <w:noProof/>
            <w:webHidden/>
          </w:rPr>
          <w:t>23</w:t>
        </w:r>
        <w:r>
          <w:rPr>
            <w:noProof/>
            <w:webHidden/>
          </w:rPr>
          <w:fldChar w:fldCharType="end"/>
        </w:r>
      </w:hyperlink>
    </w:p>
    <w:p w14:paraId="6CAE40E3"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97" w:history="1">
        <w:r w:rsidRPr="00222C0F">
          <w:rPr>
            <w:rStyle w:val="Hyperkobling"/>
            <w:noProof/>
            <w:lang w:val="en-GB"/>
          </w:rPr>
          <w:t>The Agreement’s clause 2.2.9 Development of routines</w:t>
        </w:r>
        <w:r>
          <w:rPr>
            <w:noProof/>
            <w:webHidden/>
          </w:rPr>
          <w:tab/>
        </w:r>
        <w:r>
          <w:rPr>
            <w:noProof/>
            <w:webHidden/>
          </w:rPr>
          <w:fldChar w:fldCharType="begin"/>
        </w:r>
        <w:r>
          <w:rPr>
            <w:noProof/>
            <w:webHidden/>
          </w:rPr>
          <w:instrText xml:space="preserve"> PAGEREF _Toc94602297 \h </w:instrText>
        </w:r>
        <w:r>
          <w:rPr>
            <w:noProof/>
            <w:webHidden/>
          </w:rPr>
        </w:r>
        <w:r>
          <w:rPr>
            <w:noProof/>
            <w:webHidden/>
          </w:rPr>
          <w:fldChar w:fldCharType="separate"/>
        </w:r>
        <w:r>
          <w:rPr>
            <w:noProof/>
            <w:webHidden/>
          </w:rPr>
          <w:t>23</w:t>
        </w:r>
        <w:r>
          <w:rPr>
            <w:noProof/>
            <w:webHidden/>
          </w:rPr>
          <w:fldChar w:fldCharType="end"/>
        </w:r>
      </w:hyperlink>
    </w:p>
    <w:p w14:paraId="73FC2E56"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98" w:history="1">
        <w:r w:rsidRPr="00222C0F">
          <w:rPr>
            <w:rStyle w:val="Hyperkobling"/>
            <w:noProof/>
            <w:lang w:val="en-GB"/>
          </w:rPr>
          <w:t>The Agreement’s clause 2.2.10 Organisational development and digital transformation</w:t>
        </w:r>
        <w:r>
          <w:rPr>
            <w:noProof/>
            <w:webHidden/>
          </w:rPr>
          <w:tab/>
        </w:r>
        <w:r>
          <w:rPr>
            <w:noProof/>
            <w:webHidden/>
          </w:rPr>
          <w:fldChar w:fldCharType="begin"/>
        </w:r>
        <w:r>
          <w:rPr>
            <w:noProof/>
            <w:webHidden/>
          </w:rPr>
          <w:instrText xml:space="preserve"> PAGEREF _Toc94602298 \h </w:instrText>
        </w:r>
        <w:r>
          <w:rPr>
            <w:noProof/>
            <w:webHidden/>
          </w:rPr>
        </w:r>
        <w:r>
          <w:rPr>
            <w:noProof/>
            <w:webHidden/>
          </w:rPr>
          <w:fldChar w:fldCharType="separate"/>
        </w:r>
        <w:r>
          <w:rPr>
            <w:noProof/>
            <w:webHidden/>
          </w:rPr>
          <w:t>23</w:t>
        </w:r>
        <w:r>
          <w:rPr>
            <w:noProof/>
            <w:webHidden/>
          </w:rPr>
          <w:fldChar w:fldCharType="end"/>
        </w:r>
      </w:hyperlink>
    </w:p>
    <w:p w14:paraId="2C8A8C69"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299" w:history="1">
        <w:r w:rsidRPr="00222C0F">
          <w:rPr>
            <w:rStyle w:val="Hyperkobling"/>
            <w:noProof/>
            <w:lang w:val="en-GB"/>
          </w:rPr>
          <w:t>The Agreement’s clause 2.3.5 Monitoring</w:t>
        </w:r>
        <w:r>
          <w:rPr>
            <w:noProof/>
            <w:webHidden/>
          </w:rPr>
          <w:tab/>
        </w:r>
        <w:r>
          <w:rPr>
            <w:noProof/>
            <w:webHidden/>
          </w:rPr>
          <w:fldChar w:fldCharType="begin"/>
        </w:r>
        <w:r>
          <w:rPr>
            <w:noProof/>
            <w:webHidden/>
          </w:rPr>
          <w:instrText xml:space="preserve"> PAGEREF _Toc94602299 \h </w:instrText>
        </w:r>
        <w:r>
          <w:rPr>
            <w:noProof/>
            <w:webHidden/>
          </w:rPr>
        </w:r>
        <w:r>
          <w:rPr>
            <w:noProof/>
            <w:webHidden/>
          </w:rPr>
          <w:fldChar w:fldCharType="separate"/>
        </w:r>
        <w:r>
          <w:rPr>
            <w:noProof/>
            <w:webHidden/>
          </w:rPr>
          <w:t>23</w:t>
        </w:r>
        <w:r>
          <w:rPr>
            <w:noProof/>
            <w:webHidden/>
          </w:rPr>
          <w:fldChar w:fldCharType="end"/>
        </w:r>
      </w:hyperlink>
    </w:p>
    <w:p w14:paraId="5A3952AA"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300" w:history="1">
        <w:r w:rsidRPr="00222C0F">
          <w:rPr>
            <w:rStyle w:val="Hyperkobling"/>
            <w:noProof/>
            <w:lang w:val="en-GB"/>
          </w:rPr>
          <w:t>The Agreement’s clause 2.3.5.3 Changes in the Cloud Services of relevance for the Supplier's Services</w:t>
        </w:r>
        <w:r>
          <w:rPr>
            <w:noProof/>
            <w:webHidden/>
          </w:rPr>
          <w:tab/>
        </w:r>
        <w:r>
          <w:rPr>
            <w:noProof/>
            <w:webHidden/>
          </w:rPr>
          <w:fldChar w:fldCharType="begin"/>
        </w:r>
        <w:r>
          <w:rPr>
            <w:noProof/>
            <w:webHidden/>
          </w:rPr>
          <w:instrText xml:space="preserve"> PAGEREF _Toc94602300 \h </w:instrText>
        </w:r>
        <w:r>
          <w:rPr>
            <w:noProof/>
            <w:webHidden/>
          </w:rPr>
        </w:r>
        <w:r>
          <w:rPr>
            <w:noProof/>
            <w:webHidden/>
          </w:rPr>
          <w:fldChar w:fldCharType="separate"/>
        </w:r>
        <w:r>
          <w:rPr>
            <w:noProof/>
            <w:webHidden/>
          </w:rPr>
          <w:t>23</w:t>
        </w:r>
        <w:r>
          <w:rPr>
            <w:noProof/>
            <w:webHidden/>
          </w:rPr>
          <w:fldChar w:fldCharType="end"/>
        </w:r>
      </w:hyperlink>
    </w:p>
    <w:p w14:paraId="64251846"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301" w:history="1">
        <w:r w:rsidRPr="00222C0F">
          <w:rPr>
            <w:rStyle w:val="Hyperkobling"/>
            <w:noProof/>
            <w:lang w:val="en-GB"/>
          </w:rPr>
          <w:t>The Agreement’s clause 2.4.6 Payment in connection with Termination of the Agreement</w:t>
        </w:r>
        <w:r>
          <w:rPr>
            <w:noProof/>
            <w:webHidden/>
          </w:rPr>
          <w:tab/>
        </w:r>
        <w:r>
          <w:rPr>
            <w:noProof/>
            <w:webHidden/>
          </w:rPr>
          <w:fldChar w:fldCharType="begin"/>
        </w:r>
        <w:r>
          <w:rPr>
            <w:noProof/>
            <w:webHidden/>
          </w:rPr>
          <w:instrText xml:space="preserve"> PAGEREF _Toc94602301 \h </w:instrText>
        </w:r>
        <w:r>
          <w:rPr>
            <w:noProof/>
            <w:webHidden/>
          </w:rPr>
        </w:r>
        <w:r>
          <w:rPr>
            <w:noProof/>
            <w:webHidden/>
          </w:rPr>
          <w:fldChar w:fldCharType="separate"/>
        </w:r>
        <w:r>
          <w:rPr>
            <w:noProof/>
            <w:webHidden/>
          </w:rPr>
          <w:t>23</w:t>
        </w:r>
        <w:r>
          <w:rPr>
            <w:noProof/>
            <w:webHidden/>
          </w:rPr>
          <w:fldChar w:fldCharType="end"/>
        </w:r>
      </w:hyperlink>
    </w:p>
    <w:p w14:paraId="7E21316F"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302" w:history="1">
        <w:r w:rsidRPr="00222C0F">
          <w:rPr>
            <w:rStyle w:val="Hyperkobling"/>
            <w:noProof/>
            <w:lang w:val="en-GB"/>
          </w:rPr>
          <w:t>The Agreement’s clause 4.2.2 Termination for convenience</w:t>
        </w:r>
        <w:r>
          <w:rPr>
            <w:noProof/>
            <w:webHidden/>
          </w:rPr>
          <w:tab/>
        </w:r>
        <w:r>
          <w:rPr>
            <w:noProof/>
            <w:webHidden/>
          </w:rPr>
          <w:fldChar w:fldCharType="begin"/>
        </w:r>
        <w:r>
          <w:rPr>
            <w:noProof/>
            <w:webHidden/>
          </w:rPr>
          <w:instrText xml:space="preserve"> PAGEREF _Toc94602302 \h </w:instrText>
        </w:r>
        <w:r>
          <w:rPr>
            <w:noProof/>
            <w:webHidden/>
          </w:rPr>
        </w:r>
        <w:r>
          <w:rPr>
            <w:noProof/>
            <w:webHidden/>
          </w:rPr>
          <w:fldChar w:fldCharType="separate"/>
        </w:r>
        <w:r>
          <w:rPr>
            <w:noProof/>
            <w:webHidden/>
          </w:rPr>
          <w:t>24</w:t>
        </w:r>
        <w:r>
          <w:rPr>
            <w:noProof/>
            <w:webHidden/>
          </w:rPr>
          <w:fldChar w:fldCharType="end"/>
        </w:r>
      </w:hyperlink>
    </w:p>
    <w:p w14:paraId="5A7260C4"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303" w:history="1">
        <w:r w:rsidRPr="00222C0F">
          <w:rPr>
            <w:rStyle w:val="Hyperkobling"/>
            <w:noProof/>
            <w:lang w:val="en-GB"/>
          </w:rPr>
          <w:t>The Agreement’s clause 5.4.3 The Customer’s use of third parties</w:t>
        </w:r>
        <w:r>
          <w:rPr>
            <w:noProof/>
            <w:webHidden/>
          </w:rPr>
          <w:tab/>
        </w:r>
        <w:r>
          <w:rPr>
            <w:noProof/>
            <w:webHidden/>
          </w:rPr>
          <w:fldChar w:fldCharType="begin"/>
        </w:r>
        <w:r>
          <w:rPr>
            <w:noProof/>
            <w:webHidden/>
          </w:rPr>
          <w:instrText xml:space="preserve"> PAGEREF _Toc94602303 \h </w:instrText>
        </w:r>
        <w:r>
          <w:rPr>
            <w:noProof/>
            <w:webHidden/>
          </w:rPr>
        </w:r>
        <w:r>
          <w:rPr>
            <w:noProof/>
            <w:webHidden/>
          </w:rPr>
          <w:fldChar w:fldCharType="separate"/>
        </w:r>
        <w:r>
          <w:rPr>
            <w:noProof/>
            <w:webHidden/>
          </w:rPr>
          <w:t>24</w:t>
        </w:r>
        <w:r>
          <w:rPr>
            <w:noProof/>
            <w:webHidden/>
          </w:rPr>
          <w:fldChar w:fldCharType="end"/>
        </w:r>
      </w:hyperlink>
    </w:p>
    <w:p w14:paraId="70F71957"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304" w:history="1">
        <w:r w:rsidRPr="00222C0F">
          <w:rPr>
            <w:rStyle w:val="Hyperkobling"/>
            <w:noProof/>
            <w:lang w:val="en-GB"/>
          </w:rPr>
          <w:t>The Agreement’s clause 6.5.1 Adjustments according to the consumer price index</w:t>
        </w:r>
        <w:r>
          <w:rPr>
            <w:noProof/>
            <w:webHidden/>
          </w:rPr>
          <w:tab/>
        </w:r>
        <w:r>
          <w:rPr>
            <w:noProof/>
            <w:webHidden/>
          </w:rPr>
          <w:fldChar w:fldCharType="begin"/>
        </w:r>
        <w:r>
          <w:rPr>
            <w:noProof/>
            <w:webHidden/>
          </w:rPr>
          <w:instrText xml:space="preserve"> PAGEREF _Toc94602304 \h </w:instrText>
        </w:r>
        <w:r>
          <w:rPr>
            <w:noProof/>
            <w:webHidden/>
          </w:rPr>
        </w:r>
        <w:r>
          <w:rPr>
            <w:noProof/>
            <w:webHidden/>
          </w:rPr>
          <w:fldChar w:fldCharType="separate"/>
        </w:r>
        <w:r>
          <w:rPr>
            <w:noProof/>
            <w:webHidden/>
          </w:rPr>
          <w:t>24</w:t>
        </w:r>
        <w:r>
          <w:rPr>
            <w:noProof/>
            <w:webHidden/>
          </w:rPr>
          <w:fldChar w:fldCharType="end"/>
        </w:r>
      </w:hyperlink>
    </w:p>
    <w:p w14:paraId="52940C26"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305" w:history="1">
        <w:r w:rsidRPr="00222C0F">
          <w:rPr>
            <w:rStyle w:val="Hyperkobling"/>
            <w:noProof/>
            <w:lang w:val="en-GB"/>
          </w:rPr>
          <w:t>The Agreement’s clause 6.6 Fees and payment terms for the Cloud Services including other currencies and changes in exchange rate etc.</w:t>
        </w:r>
        <w:r>
          <w:rPr>
            <w:noProof/>
            <w:webHidden/>
          </w:rPr>
          <w:tab/>
        </w:r>
        <w:r>
          <w:rPr>
            <w:noProof/>
            <w:webHidden/>
          </w:rPr>
          <w:fldChar w:fldCharType="begin"/>
        </w:r>
        <w:r>
          <w:rPr>
            <w:noProof/>
            <w:webHidden/>
          </w:rPr>
          <w:instrText xml:space="preserve"> PAGEREF _Toc94602305 \h </w:instrText>
        </w:r>
        <w:r>
          <w:rPr>
            <w:noProof/>
            <w:webHidden/>
          </w:rPr>
        </w:r>
        <w:r>
          <w:rPr>
            <w:noProof/>
            <w:webHidden/>
          </w:rPr>
          <w:fldChar w:fldCharType="separate"/>
        </w:r>
        <w:r>
          <w:rPr>
            <w:noProof/>
            <w:webHidden/>
          </w:rPr>
          <w:t>24</w:t>
        </w:r>
        <w:r>
          <w:rPr>
            <w:noProof/>
            <w:webHidden/>
          </w:rPr>
          <w:fldChar w:fldCharType="end"/>
        </w:r>
      </w:hyperlink>
    </w:p>
    <w:p w14:paraId="14A2FD3A"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306" w:history="1">
        <w:r w:rsidRPr="00222C0F">
          <w:rPr>
            <w:rStyle w:val="Hyperkobling"/>
            <w:noProof/>
            <w:lang w:val="en-GB"/>
          </w:rPr>
          <w:t>The Agreement’s clause 9.5.3 Liquidated damages</w:t>
        </w:r>
        <w:r>
          <w:rPr>
            <w:noProof/>
            <w:webHidden/>
          </w:rPr>
          <w:tab/>
        </w:r>
        <w:r>
          <w:rPr>
            <w:noProof/>
            <w:webHidden/>
          </w:rPr>
          <w:fldChar w:fldCharType="begin"/>
        </w:r>
        <w:r>
          <w:rPr>
            <w:noProof/>
            <w:webHidden/>
          </w:rPr>
          <w:instrText xml:space="preserve"> PAGEREF _Toc94602306 \h </w:instrText>
        </w:r>
        <w:r>
          <w:rPr>
            <w:noProof/>
            <w:webHidden/>
          </w:rPr>
        </w:r>
        <w:r>
          <w:rPr>
            <w:noProof/>
            <w:webHidden/>
          </w:rPr>
          <w:fldChar w:fldCharType="separate"/>
        </w:r>
        <w:r>
          <w:rPr>
            <w:noProof/>
            <w:webHidden/>
          </w:rPr>
          <w:t>25</w:t>
        </w:r>
        <w:r>
          <w:rPr>
            <w:noProof/>
            <w:webHidden/>
          </w:rPr>
          <w:fldChar w:fldCharType="end"/>
        </w:r>
      </w:hyperlink>
    </w:p>
    <w:p w14:paraId="4BD9515E"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307" w:history="1">
        <w:r w:rsidRPr="00222C0F">
          <w:rPr>
            <w:rStyle w:val="Hyperkobling"/>
            <w:noProof/>
            <w:lang w:val="en-GB"/>
          </w:rPr>
          <w:t>The Agreement’s clause 9.6.2 Limitation of liability</w:t>
        </w:r>
        <w:r>
          <w:rPr>
            <w:noProof/>
            <w:webHidden/>
          </w:rPr>
          <w:tab/>
        </w:r>
        <w:r>
          <w:rPr>
            <w:noProof/>
            <w:webHidden/>
          </w:rPr>
          <w:fldChar w:fldCharType="begin"/>
        </w:r>
        <w:r>
          <w:rPr>
            <w:noProof/>
            <w:webHidden/>
          </w:rPr>
          <w:instrText xml:space="preserve"> PAGEREF _Toc94602307 \h </w:instrText>
        </w:r>
        <w:r>
          <w:rPr>
            <w:noProof/>
            <w:webHidden/>
          </w:rPr>
        </w:r>
        <w:r>
          <w:rPr>
            <w:noProof/>
            <w:webHidden/>
          </w:rPr>
          <w:fldChar w:fldCharType="separate"/>
        </w:r>
        <w:r>
          <w:rPr>
            <w:noProof/>
            <w:webHidden/>
          </w:rPr>
          <w:t>25</w:t>
        </w:r>
        <w:r>
          <w:rPr>
            <w:noProof/>
            <w:webHidden/>
          </w:rPr>
          <w:fldChar w:fldCharType="end"/>
        </w:r>
      </w:hyperlink>
    </w:p>
    <w:p w14:paraId="6B135EEF"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308" w:history="1">
        <w:r w:rsidRPr="00222C0F">
          <w:rPr>
            <w:rStyle w:val="Hyperkobling"/>
            <w:noProof/>
            <w:lang w:val="en-GB"/>
          </w:rPr>
          <w:t>Payment schedule and payment terms (The Agreement’s clause 6.2)</w:t>
        </w:r>
        <w:r>
          <w:rPr>
            <w:noProof/>
            <w:webHidden/>
          </w:rPr>
          <w:tab/>
        </w:r>
        <w:r>
          <w:rPr>
            <w:noProof/>
            <w:webHidden/>
          </w:rPr>
          <w:fldChar w:fldCharType="begin"/>
        </w:r>
        <w:r>
          <w:rPr>
            <w:noProof/>
            <w:webHidden/>
          </w:rPr>
          <w:instrText xml:space="preserve"> PAGEREF _Toc94602308 \h </w:instrText>
        </w:r>
        <w:r>
          <w:rPr>
            <w:noProof/>
            <w:webHidden/>
          </w:rPr>
        </w:r>
        <w:r>
          <w:rPr>
            <w:noProof/>
            <w:webHidden/>
          </w:rPr>
          <w:fldChar w:fldCharType="separate"/>
        </w:r>
        <w:r>
          <w:rPr>
            <w:noProof/>
            <w:webHidden/>
          </w:rPr>
          <w:t>25</w:t>
        </w:r>
        <w:r>
          <w:rPr>
            <w:noProof/>
            <w:webHidden/>
          </w:rPr>
          <w:fldChar w:fldCharType="end"/>
        </w:r>
      </w:hyperlink>
    </w:p>
    <w:p w14:paraId="612DE438" w14:textId="77777777" w:rsidR="00B72DEF" w:rsidRDefault="00B72DEF" w:rsidP="006C0FD5">
      <w:pPr>
        <w:pStyle w:val="INNH1"/>
        <w:tabs>
          <w:tab w:val="clear" w:pos="8220"/>
          <w:tab w:val="right" w:leader="dot" w:pos="9072"/>
        </w:tabs>
        <w:rPr>
          <w:rFonts w:asciiTheme="minorHAnsi" w:eastAsiaTheme="minorEastAsia" w:hAnsiTheme="minorHAnsi" w:cstheme="minorBidi"/>
          <w:szCs w:val="22"/>
        </w:rPr>
      </w:pPr>
      <w:hyperlink w:anchor="_Toc94602309" w:history="1">
        <w:r w:rsidRPr="00222C0F">
          <w:rPr>
            <w:rStyle w:val="Hyperkobling"/>
          </w:rPr>
          <w:t>Appendix 8: Changes to the general contractual wording</w:t>
        </w:r>
        <w:r>
          <w:rPr>
            <w:webHidden/>
          </w:rPr>
          <w:tab/>
        </w:r>
        <w:r>
          <w:rPr>
            <w:webHidden/>
          </w:rPr>
          <w:fldChar w:fldCharType="begin"/>
        </w:r>
        <w:r>
          <w:rPr>
            <w:webHidden/>
          </w:rPr>
          <w:instrText xml:space="preserve"> PAGEREF _Toc94602309 \h </w:instrText>
        </w:r>
        <w:r>
          <w:rPr>
            <w:webHidden/>
          </w:rPr>
        </w:r>
        <w:r>
          <w:rPr>
            <w:webHidden/>
          </w:rPr>
          <w:fldChar w:fldCharType="separate"/>
        </w:r>
        <w:r>
          <w:rPr>
            <w:webHidden/>
          </w:rPr>
          <w:t>26</w:t>
        </w:r>
        <w:r>
          <w:rPr>
            <w:webHidden/>
          </w:rPr>
          <w:fldChar w:fldCharType="end"/>
        </w:r>
      </w:hyperlink>
    </w:p>
    <w:p w14:paraId="389919AD" w14:textId="77777777" w:rsidR="00B72DEF" w:rsidRDefault="00B72DEF" w:rsidP="006C0FD5">
      <w:pPr>
        <w:pStyle w:val="INNH1"/>
        <w:tabs>
          <w:tab w:val="clear" w:pos="8220"/>
          <w:tab w:val="right" w:leader="dot" w:pos="9072"/>
        </w:tabs>
        <w:rPr>
          <w:rFonts w:asciiTheme="minorHAnsi" w:eastAsiaTheme="minorEastAsia" w:hAnsiTheme="minorHAnsi" w:cstheme="minorBidi"/>
          <w:szCs w:val="22"/>
        </w:rPr>
      </w:pPr>
      <w:hyperlink w:anchor="_Toc94602310" w:history="1">
        <w:r w:rsidRPr="00222C0F">
          <w:rPr>
            <w:rStyle w:val="Hyperkobling"/>
          </w:rPr>
          <w:t>Appendix 9: Changes to the Agreement it has been entered into</w:t>
        </w:r>
        <w:r>
          <w:rPr>
            <w:webHidden/>
          </w:rPr>
          <w:tab/>
        </w:r>
        <w:r>
          <w:rPr>
            <w:webHidden/>
          </w:rPr>
          <w:fldChar w:fldCharType="begin"/>
        </w:r>
        <w:r>
          <w:rPr>
            <w:webHidden/>
          </w:rPr>
          <w:instrText xml:space="preserve"> PAGEREF _Toc94602310 \h </w:instrText>
        </w:r>
        <w:r>
          <w:rPr>
            <w:webHidden/>
          </w:rPr>
        </w:r>
        <w:r>
          <w:rPr>
            <w:webHidden/>
          </w:rPr>
          <w:fldChar w:fldCharType="separate"/>
        </w:r>
        <w:r>
          <w:rPr>
            <w:webHidden/>
          </w:rPr>
          <w:t>27</w:t>
        </w:r>
        <w:r>
          <w:rPr>
            <w:webHidden/>
          </w:rPr>
          <w:fldChar w:fldCharType="end"/>
        </w:r>
      </w:hyperlink>
    </w:p>
    <w:p w14:paraId="647AD9D0" w14:textId="77777777" w:rsidR="00B72DEF" w:rsidRDefault="00B72DEF" w:rsidP="006C0FD5">
      <w:pPr>
        <w:pStyle w:val="INNH1"/>
        <w:tabs>
          <w:tab w:val="clear" w:pos="8220"/>
          <w:tab w:val="right" w:leader="dot" w:pos="9072"/>
        </w:tabs>
        <w:rPr>
          <w:rFonts w:asciiTheme="minorHAnsi" w:eastAsiaTheme="minorEastAsia" w:hAnsiTheme="minorHAnsi" w:cstheme="minorBidi"/>
          <w:szCs w:val="22"/>
        </w:rPr>
      </w:pPr>
      <w:hyperlink w:anchor="_Toc94602311" w:history="1">
        <w:r w:rsidRPr="00222C0F">
          <w:rPr>
            <w:rStyle w:val="Hyperkobling"/>
          </w:rPr>
          <w:t>Appendix 10: Standard Terms for Cloud Services</w:t>
        </w:r>
        <w:r>
          <w:rPr>
            <w:webHidden/>
          </w:rPr>
          <w:tab/>
        </w:r>
        <w:r>
          <w:rPr>
            <w:webHidden/>
          </w:rPr>
          <w:fldChar w:fldCharType="begin"/>
        </w:r>
        <w:r>
          <w:rPr>
            <w:webHidden/>
          </w:rPr>
          <w:instrText xml:space="preserve"> PAGEREF _Toc94602311 \h </w:instrText>
        </w:r>
        <w:r>
          <w:rPr>
            <w:webHidden/>
          </w:rPr>
        </w:r>
        <w:r>
          <w:rPr>
            <w:webHidden/>
          </w:rPr>
          <w:fldChar w:fldCharType="separate"/>
        </w:r>
        <w:r>
          <w:rPr>
            <w:webHidden/>
          </w:rPr>
          <w:t>28</w:t>
        </w:r>
        <w:r>
          <w:rPr>
            <w:webHidden/>
          </w:rPr>
          <w:fldChar w:fldCharType="end"/>
        </w:r>
      </w:hyperlink>
    </w:p>
    <w:p w14:paraId="5802E3D7" w14:textId="77777777" w:rsidR="00B72DEF" w:rsidRDefault="00B72DEF" w:rsidP="006C0FD5">
      <w:pPr>
        <w:pStyle w:val="INNH1"/>
        <w:tabs>
          <w:tab w:val="clear" w:pos="8220"/>
          <w:tab w:val="right" w:leader="dot" w:pos="9072"/>
        </w:tabs>
        <w:rPr>
          <w:rFonts w:asciiTheme="minorHAnsi" w:eastAsiaTheme="minorEastAsia" w:hAnsiTheme="minorHAnsi" w:cstheme="minorBidi"/>
          <w:szCs w:val="22"/>
        </w:rPr>
      </w:pPr>
      <w:hyperlink w:anchor="_Toc94602312" w:history="1">
        <w:r w:rsidRPr="00222C0F">
          <w:rPr>
            <w:rStyle w:val="Hyperkobling"/>
          </w:rPr>
          <w:t>Appendix 11: Data processing agreements</w:t>
        </w:r>
        <w:r>
          <w:rPr>
            <w:webHidden/>
          </w:rPr>
          <w:tab/>
        </w:r>
        <w:r>
          <w:rPr>
            <w:webHidden/>
          </w:rPr>
          <w:fldChar w:fldCharType="begin"/>
        </w:r>
        <w:r>
          <w:rPr>
            <w:webHidden/>
          </w:rPr>
          <w:instrText xml:space="preserve"> PAGEREF _Toc94602312 \h </w:instrText>
        </w:r>
        <w:r>
          <w:rPr>
            <w:webHidden/>
          </w:rPr>
        </w:r>
        <w:r>
          <w:rPr>
            <w:webHidden/>
          </w:rPr>
          <w:fldChar w:fldCharType="separate"/>
        </w:r>
        <w:r>
          <w:rPr>
            <w:webHidden/>
          </w:rPr>
          <w:t>29</w:t>
        </w:r>
        <w:r>
          <w:rPr>
            <w:webHidden/>
          </w:rPr>
          <w:fldChar w:fldCharType="end"/>
        </w:r>
      </w:hyperlink>
    </w:p>
    <w:p w14:paraId="01EBA2CD"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313" w:history="1">
        <w:r w:rsidRPr="00222C0F">
          <w:rPr>
            <w:rStyle w:val="Hyperkobling"/>
            <w:noProof/>
            <w:lang w:val="en-GB"/>
          </w:rPr>
          <w:t>The Agreement’s clause 7.3 Data processing agreements</w:t>
        </w:r>
        <w:r>
          <w:rPr>
            <w:noProof/>
            <w:webHidden/>
          </w:rPr>
          <w:tab/>
        </w:r>
        <w:r>
          <w:rPr>
            <w:noProof/>
            <w:webHidden/>
          </w:rPr>
          <w:fldChar w:fldCharType="begin"/>
        </w:r>
        <w:r>
          <w:rPr>
            <w:noProof/>
            <w:webHidden/>
          </w:rPr>
          <w:instrText xml:space="preserve"> PAGEREF _Toc94602313 \h </w:instrText>
        </w:r>
        <w:r>
          <w:rPr>
            <w:noProof/>
            <w:webHidden/>
          </w:rPr>
        </w:r>
        <w:r>
          <w:rPr>
            <w:noProof/>
            <w:webHidden/>
          </w:rPr>
          <w:fldChar w:fldCharType="separate"/>
        </w:r>
        <w:r>
          <w:rPr>
            <w:noProof/>
            <w:webHidden/>
          </w:rPr>
          <w:t>29</w:t>
        </w:r>
        <w:r>
          <w:rPr>
            <w:noProof/>
            <w:webHidden/>
          </w:rPr>
          <w:fldChar w:fldCharType="end"/>
        </w:r>
      </w:hyperlink>
    </w:p>
    <w:p w14:paraId="47D130F8" w14:textId="77777777" w:rsidR="00B72DEF" w:rsidRDefault="00B72DEF" w:rsidP="006C0FD5">
      <w:pPr>
        <w:pStyle w:val="INNH2"/>
        <w:tabs>
          <w:tab w:val="clear" w:pos="8220"/>
          <w:tab w:val="right" w:leader="dot" w:pos="9072"/>
        </w:tabs>
        <w:rPr>
          <w:rFonts w:asciiTheme="minorHAnsi" w:eastAsiaTheme="minorEastAsia" w:hAnsiTheme="minorHAnsi" w:cstheme="minorBidi"/>
          <w:noProof/>
          <w:szCs w:val="22"/>
        </w:rPr>
      </w:pPr>
      <w:hyperlink w:anchor="_Toc94602314" w:history="1">
        <w:r w:rsidRPr="00222C0F">
          <w:rPr>
            <w:rStyle w:val="Hyperkobling"/>
            <w:noProof/>
            <w:lang w:val="en-GB"/>
          </w:rPr>
          <w:t>The Agreement’s clause 7.3 Transfer of personal data to third countries</w:t>
        </w:r>
        <w:r>
          <w:rPr>
            <w:noProof/>
            <w:webHidden/>
          </w:rPr>
          <w:tab/>
        </w:r>
        <w:r>
          <w:rPr>
            <w:noProof/>
            <w:webHidden/>
          </w:rPr>
          <w:fldChar w:fldCharType="begin"/>
        </w:r>
        <w:r>
          <w:rPr>
            <w:noProof/>
            <w:webHidden/>
          </w:rPr>
          <w:instrText xml:space="preserve"> PAGEREF _Toc94602314 \h </w:instrText>
        </w:r>
        <w:r>
          <w:rPr>
            <w:noProof/>
            <w:webHidden/>
          </w:rPr>
        </w:r>
        <w:r>
          <w:rPr>
            <w:noProof/>
            <w:webHidden/>
          </w:rPr>
          <w:fldChar w:fldCharType="separate"/>
        </w:r>
        <w:r>
          <w:rPr>
            <w:noProof/>
            <w:webHidden/>
          </w:rPr>
          <w:t>29</w:t>
        </w:r>
        <w:r>
          <w:rPr>
            <w:noProof/>
            <w:webHidden/>
          </w:rPr>
          <w:fldChar w:fldCharType="end"/>
        </w:r>
      </w:hyperlink>
    </w:p>
    <w:p w14:paraId="3F50712A" w14:textId="77777777" w:rsidR="00B72DEF" w:rsidRDefault="00B72DEF" w:rsidP="006C0FD5">
      <w:pPr>
        <w:pStyle w:val="INNH1"/>
        <w:tabs>
          <w:tab w:val="clear" w:pos="8220"/>
          <w:tab w:val="right" w:leader="dot" w:pos="9072"/>
        </w:tabs>
        <w:rPr>
          <w:rFonts w:asciiTheme="minorHAnsi" w:eastAsiaTheme="minorEastAsia" w:hAnsiTheme="minorHAnsi" w:cstheme="minorBidi"/>
          <w:szCs w:val="22"/>
        </w:rPr>
      </w:pPr>
      <w:hyperlink w:anchor="_Toc94602315" w:history="1">
        <w:r w:rsidRPr="00222C0F">
          <w:rPr>
            <w:rStyle w:val="Hyperkobling"/>
          </w:rPr>
          <w:t>Appendix 12: Terms defined in the Agreement</w:t>
        </w:r>
        <w:r>
          <w:rPr>
            <w:webHidden/>
          </w:rPr>
          <w:tab/>
        </w:r>
        <w:r>
          <w:rPr>
            <w:webHidden/>
          </w:rPr>
          <w:fldChar w:fldCharType="begin"/>
        </w:r>
        <w:r>
          <w:rPr>
            <w:webHidden/>
          </w:rPr>
          <w:instrText xml:space="preserve"> PAGEREF _Toc94602315 \h </w:instrText>
        </w:r>
        <w:r>
          <w:rPr>
            <w:webHidden/>
          </w:rPr>
        </w:r>
        <w:r>
          <w:rPr>
            <w:webHidden/>
          </w:rPr>
          <w:fldChar w:fldCharType="separate"/>
        </w:r>
        <w:r>
          <w:rPr>
            <w:webHidden/>
          </w:rPr>
          <w:t>30</w:t>
        </w:r>
        <w:r>
          <w:rPr>
            <w:webHidden/>
          </w:rPr>
          <w:fldChar w:fldCharType="end"/>
        </w:r>
      </w:hyperlink>
    </w:p>
    <w:p w14:paraId="0C12254A" w14:textId="77777777" w:rsidR="00B72DEF" w:rsidRDefault="00B72DEF" w:rsidP="006C0FD5">
      <w:pPr>
        <w:pStyle w:val="INNH1"/>
        <w:tabs>
          <w:tab w:val="clear" w:pos="8220"/>
          <w:tab w:val="right" w:leader="dot" w:pos="9072"/>
        </w:tabs>
        <w:rPr>
          <w:rFonts w:asciiTheme="minorHAnsi" w:eastAsiaTheme="minorEastAsia" w:hAnsiTheme="minorHAnsi" w:cstheme="minorBidi"/>
          <w:szCs w:val="22"/>
        </w:rPr>
      </w:pPr>
      <w:hyperlink w:anchor="_Toc94602316" w:history="1">
        <w:r w:rsidRPr="00222C0F">
          <w:rPr>
            <w:rStyle w:val="Hyperkobling"/>
          </w:rPr>
          <w:t>Appendix 13: Other Appendices</w:t>
        </w:r>
        <w:r>
          <w:rPr>
            <w:webHidden/>
          </w:rPr>
          <w:tab/>
        </w:r>
        <w:r>
          <w:rPr>
            <w:webHidden/>
          </w:rPr>
          <w:fldChar w:fldCharType="begin"/>
        </w:r>
        <w:r>
          <w:rPr>
            <w:webHidden/>
          </w:rPr>
          <w:instrText xml:space="preserve"> PAGEREF _Toc94602316 \h </w:instrText>
        </w:r>
        <w:r>
          <w:rPr>
            <w:webHidden/>
          </w:rPr>
        </w:r>
        <w:r>
          <w:rPr>
            <w:webHidden/>
          </w:rPr>
          <w:fldChar w:fldCharType="separate"/>
        </w:r>
        <w:r>
          <w:rPr>
            <w:webHidden/>
          </w:rPr>
          <w:t>32</w:t>
        </w:r>
        <w:r>
          <w:rPr>
            <w:webHidden/>
          </w:rPr>
          <w:fldChar w:fldCharType="end"/>
        </w:r>
      </w:hyperlink>
    </w:p>
    <w:p w14:paraId="2F2D30DF" w14:textId="77777777" w:rsidR="00B72DEF" w:rsidRPr="006938C1" w:rsidRDefault="00B72DEF" w:rsidP="006C0FD5">
      <w:pPr>
        <w:tabs>
          <w:tab w:val="right" w:leader="dot" w:pos="9072"/>
        </w:tabs>
        <w:rPr>
          <w:lang w:val="en-GB"/>
        </w:rPr>
      </w:pPr>
      <w:r w:rsidRPr="006938C1">
        <w:rPr>
          <w:lang w:val="en-GB"/>
        </w:rPr>
        <w:fldChar w:fldCharType="end"/>
      </w:r>
    </w:p>
    <w:p w14:paraId="73B89C32" w14:textId="77777777" w:rsidR="00B72DEF" w:rsidRPr="006938C1" w:rsidRDefault="00B72DEF" w:rsidP="00B72DEF">
      <w:pPr>
        <w:rPr>
          <w:lang w:val="en-GB"/>
        </w:rPr>
      </w:pPr>
    </w:p>
    <w:p w14:paraId="0C4D2B6B" w14:textId="77777777" w:rsidR="00B72DEF" w:rsidRPr="006938C1" w:rsidRDefault="00B72DEF" w:rsidP="00B72DEF">
      <w:pPr>
        <w:rPr>
          <w:lang w:val="en-GB"/>
        </w:rPr>
      </w:pPr>
      <w:r w:rsidRPr="006938C1">
        <w:rPr>
          <w:lang w:val="en-GB"/>
        </w:rPr>
        <w:br w:type="page"/>
      </w:r>
    </w:p>
    <w:p w14:paraId="4CB54C2A" w14:textId="77777777" w:rsidR="00B72DEF" w:rsidRPr="006938C1" w:rsidRDefault="00B72DEF" w:rsidP="00B72DEF">
      <w:pPr>
        <w:rPr>
          <w:b/>
          <w:lang w:val="en-GB"/>
        </w:rPr>
      </w:pPr>
      <w:r w:rsidRPr="006938C1">
        <w:rPr>
          <w:b/>
          <w:lang w:val="en-GB"/>
        </w:rPr>
        <w:lastRenderedPageBreak/>
        <w:t>Note to users of the templates for appendices provided in this document:</w:t>
      </w:r>
    </w:p>
    <w:p w14:paraId="6237CEE2" w14:textId="77777777" w:rsidR="00B72DEF" w:rsidRPr="006938C1" w:rsidRDefault="00B72DEF" w:rsidP="00B72DEF">
      <w:pPr>
        <w:rPr>
          <w:b/>
          <w:lang w:val="en-GB"/>
        </w:rPr>
      </w:pPr>
    </w:p>
    <w:p w14:paraId="120895F6" w14:textId="77777777" w:rsidR="00B72DEF" w:rsidRPr="006938C1" w:rsidRDefault="00B72DEF" w:rsidP="00B72DEF">
      <w:pPr>
        <w:rPr>
          <w:bCs/>
          <w:lang w:val="en-GB"/>
        </w:rPr>
      </w:pPr>
      <w:r w:rsidRPr="006938C1">
        <w:rPr>
          <w:bCs/>
          <w:lang w:val="en-GB"/>
        </w:rPr>
        <w:t>The templates for appendices are not intended to be exhaustive. Their primary purpose is to provide an overview of which points in the general contractual wording that presuppose, or allow for, specific regulations in the appendices. The appendices must always be adapted to each individual procurement and use.</w:t>
      </w:r>
    </w:p>
    <w:p w14:paraId="6E6DBA62" w14:textId="77777777" w:rsidR="00B72DEF" w:rsidRPr="006938C1" w:rsidRDefault="00B72DEF" w:rsidP="00B72DEF">
      <w:pPr>
        <w:rPr>
          <w:bCs/>
          <w:lang w:val="en-GB"/>
        </w:rPr>
      </w:pPr>
    </w:p>
    <w:p w14:paraId="02942E67" w14:textId="77777777" w:rsidR="00B72DEF" w:rsidRPr="006938C1" w:rsidRDefault="00B72DEF" w:rsidP="00B72DEF">
      <w:pPr>
        <w:rPr>
          <w:bCs/>
          <w:lang w:val="en-GB"/>
        </w:rPr>
      </w:pPr>
      <w:r w:rsidRPr="006938C1">
        <w:rPr>
          <w:bCs/>
          <w:lang w:val="en-GB"/>
        </w:rPr>
        <w:t xml:space="preserve">The texts in the templates for appendices function as a </w:t>
      </w:r>
      <w:r w:rsidRPr="006938C1">
        <w:rPr>
          <w:bCs/>
          <w:i/>
          <w:iCs/>
          <w:lang w:val="en-GB"/>
        </w:rPr>
        <w:t>guide</w:t>
      </w:r>
      <w:r w:rsidRPr="006938C1">
        <w:rPr>
          <w:bCs/>
          <w:lang w:val="en-GB"/>
        </w:rPr>
        <w:t xml:space="preserve"> and are intended to help the to the Parties in filling out the appendices. In the event of a </w:t>
      </w:r>
      <w:r w:rsidRPr="006938C1">
        <w:rPr>
          <w:bCs/>
          <w:i/>
          <w:iCs/>
          <w:lang w:val="en-GB"/>
        </w:rPr>
        <w:t>conflict</w:t>
      </w:r>
      <w:r w:rsidRPr="006938C1">
        <w:rPr>
          <w:bCs/>
          <w:lang w:val="en-GB"/>
        </w:rPr>
        <w:t xml:space="preserve"> between the wording of an appendix template and the provisions of the general contractual wording, the appendix must be completed as stated in the general contractual wording. The templates for appendices may, however, contain guidance on and describe more topics than what follows directly from the general contractual wording. This shall not be deemed contradictory.</w:t>
      </w:r>
    </w:p>
    <w:p w14:paraId="09C4CF02" w14:textId="77777777" w:rsidR="00B72DEF" w:rsidRPr="006938C1" w:rsidRDefault="00B72DEF" w:rsidP="00B72DEF">
      <w:pPr>
        <w:rPr>
          <w:bCs/>
          <w:lang w:val="en-GB"/>
        </w:rPr>
      </w:pPr>
    </w:p>
    <w:p w14:paraId="5E462BEF" w14:textId="77777777" w:rsidR="00B72DEF" w:rsidRPr="006938C1" w:rsidRDefault="00B72DEF" w:rsidP="00B72DEF">
      <w:pPr>
        <w:rPr>
          <w:bCs/>
          <w:lang w:val="en-GB"/>
        </w:rPr>
      </w:pPr>
      <w:r w:rsidRPr="006938C1">
        <w:rPr>
          <w:bCs/>
          <w:lang w:val="en-GB"/>
        </w:rPr>
        <w:t>The templates for appendices also contain certain provisions that were previously included in the general contractual wording, and which should not be removed without being replaced with alternative wording. These provisions are marked separately.</w:t>
      </w:r>
    </w:p>
    <w:p w14:paraId="4510671A" w14:textId="77777777" w:rsidR="00B72DEF" w:rsidRPr="006938C1" w:rsidRDefault="00B72DEF" w:rsidP="00B72DEF">
      <w:pPr>
        <w:rPr>
          <w:bCs/>
          <w:lang w:val="en-GB"/>
        </w:rPr>
      </w:pPr>
    </w:p>
    <w:p w14:paraId="21502198" w14:textId="4B899B56" w:rsidR="00B72DEF" w:rsidRPr="006938C1" w:rsidRDefault="00B72DEF" w:rsidP="00B72DEF">
      <w:pPr>
        <w:rPr>
          <w:bCs/>
          <w:lang w:val="en-GB"/>
        </w:rPr>
      </w:pPr>
      <w:r w:rsidRPr="006938C1">
        <w:rPr>
          <w:bCs/>
          <w:lang w:val="en-GB"/>
        </w:rPr>
        <w:t>Notifications of any errors, ambiguities or other input regarding the guidance should be sent to: ssa-post@dfo.no with «SSA-cloud» at the beginning of the subject field.</w:t>
      </w:r>
    </w:p>
    <w:p w14:paraId="1A259332" w14:textId="77777777" w:rsidR="00B72DEF" w:rsidRPr="006938C1" w:rsidRDefault="00B72DEF" w:rsidP="00B72DEF">
      <w:pPr>
        <w:rPr>
          <w:highlight w:val="lightGray"/>
          <w:lang w:val="en-GB"/>
        </w:rPr>
      </w:pPr>
    </w:p>
    <w:p w14:paraId="655DBF81" w14:textId="77777777" w:rsidR="00B72DEF" w:rsidRPr="006938C1" w:rsidRDefault="00B72DEF" w:rsidP="00B72DEF">
      <w:pPr>
        <w:rPr>
          <w:rFonts w:cs="Arial"/>
          <w:sz w:val="28"/>
          <w:szCs w:val="28"/>
          <w:lang w:val="en-GB"/>
        </w:rPr>
      </w:pPr>
    </w:p>
    <w:p w14:paraId="58889C7E" w14:textId="77777777" w:rsidR="00B72DEF" w:rsidRPr="006938C1" w:rsidRDefault="00B72DEF" w:rsidP="00B72DEF">
      <w:pPr>
        <w:rPr>
          <w:rFonts w:cs="Arial"/>
          <w:sz w:val="28"/>
          <w:szCs w:val="28"/>
          <w:lang w:val="en-GB"/>
        </w:rPr>
        <w:sectPr w:rsidR="00B72DEF" w:rsidRPr="006938C1" w:rsidSect="004F27A1">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pPr>
    </w:p>
    <w:p w14:paraId="0BE86571" w14:textId="77777777" w:rsidR="00B72DEF" w:rsidRPr="006938C1" w:rsidRDefault="00B72DEF" w:rsidP="00B72DEF">
      <w:pPr>
        <w:pStyle w:val="Overskrift1"/>
        <w:rPr>
          <w:lang w:val="en-GB"/>
        </w:rPr>
      </w:pPr>
      <w:bookmarkStart w:id="15" w:name="_Toc94602204"/>
      <w:r w:rsidRPr="006938C1">
        <w:rPr>
          <w:lang w:val="en-GB"/>
        </w:rPr>
        <w:lastRenderedPageBreak/>
        <w:t>Appendix 1: The Customer's description of needs and specification of requirements</w:t>
      </w:r>
      <w:bookmarkEnd w:id="15"/>
    </w:p>
    <w:p w14:paraId="6D886774" w14:textId="77777777" w:rsidR="00B72DEF" w:rsidRPr="006938C1" w:rsidRDefault="00B72DEF" w:rsidP="00B72DEF">
      <w:pPr>
        <w:rPr>
          <w:rFonts w:cs="Arial"/>
          <w:sz w:val="28"/>
          <w:szCs w:val="28"/>
          <w:lang w:val="en-GB"/>
        </w:rPr>
      </w:pPr>
    </w:p>
    <w:p w14:paraId="24F5D151" w14:textId="77777777" w:rsidR="00B72DEF" w:rsidRPr="006938C1" w:rsidRDefault="00B72DEF" w:rsidP="00B72DEF">
      <w:pPr>
        <w:rPr>
          <w:lang w:val="en-GB"/>
        </w:rPr>
      </w:pPr>
      <w:r w:rsidRPr="006938C1">
        <w:rPr>
          <w:rFonts w:cs="Arial"/>
          <w:i/>
          <w:szCs w:val="22"/>
          <w:lang w:val="en-GB"/>
        </w:rPr>
        <w:t>To be filled in by the Customer.</w:t>
      </w:r>
    </w:p>
    <w:p w14:paraId="056BD3CA" w14:textId="77777777" w:rsidR="00B72DEF" w:rsidRPr="006938C1" w:rsidRDefault="00B72DEF" w:rsidP="00B72DEF">
      <w:pPr>
        <w:pStyle w:val="Overskrift2"/>
        <w:rPr>
          <w:lang w:val="en-GB"/>
        </w:rPr>
      </w:pPr>
      <w:bookmarkStart w:id="16" w:name="_Toc94602205"/>
      <w:r w:rsidRPr="006938C1">
        <w:rPr>
          <w:lang w:val="en-GB"/>
        </w:rPr>
        <w:t>The Agreement’s clause 1.1.1 The Supplier's Services</w:t>
      </w:r>
      <w:bookmarkEnd w:id="16"/>
    </w:p>
    <w:p w14:paraId="14A8AB2D" w14:textId="77777777" w:rsidR="00B72DEF" w:rsidRPr="006938C1" w:rsidRDefault="00B72DEF" w:rsidP="00B72DEF">
      <w:pPr>
        <w:rPr>
          <w:lang w:val="en-GB"/>
        </w:rPr>
      </w:pPr>
      <w:r w:rsidRPr="006938C1">
        <w:rPr>
          <w:lang w:val="en-GB"/>
        </w:rPr>
        <w:t>The Customer shall describe its needs and specify its requirements for the Supplier's Services here. This also includes any options.</w:t>
      </w:r>
    </w:p>
    <w:p w14:paraId="25BB9911" w14:textId="77777777" w:rsidR="00B72DEF" w:rsidRPr="006938C1" w:rsidRDefault="00B72DEF" w:rsidP="00B72DEF">
      <w:pPr>
        <w:pStyle w:val="Overskrift2"/>
        <w:rPr>
          <w:lang w:val="en-GB"/>
        </w:rPr>
      </w:pPr>
      <w:bookmarkStart w:id="17" w:name="_Toc94602206"/>
      <w:r w:rsidRPr="006938C1">
        <w:rPr>
          <w:lang w:val="en-GB"/>
        </w:rPr>
        <w:t>The Agreement’s clause 1.1.2 Cloud services</w:t>
      </w:r>
      <w:bookmarkEnd w:id="17"/>
    </w:p>
    <w:p w14:paraId="28EBF21A" w14:textId="77777777" w:rsidR="00B72DEF" w:rsidRPr="006938C1" w:rsidRDefault="00B72DEF" w:rsidP="00B72DEF">
      <w:pPr>
        <w:rPr>
          <w:lang w:val="en-GB"/>
        </w:rPr>
      </w:pPr>
      <w:r w:rsidRPr="006938C1">
        <w:rPr>
          <w:lang w:val="en-GB"/>
        </w:rPr>
        <w:t>If the Customer has needs and requirements for Cloud Services that the Supplier shall recommend or offer, they must be stated here.</w:t>
      </w:r>
    </w:p>
    <w:p w14:paraId="7EB38983" w14:textId="77777777" w:rsidR="00B72DEF" w:rsidRPr="006938C1" w:rsidRDefault="00B72DEF" w:rsidP="00B72DEF">
      <w:pPr>
        <w:rPr>
          <w:lang w:val="en-GB"/>
        </w:rPr>
      </w:pPr>
    </w:p>
    <w:p w14:paraId="48AF5E06" w14:textId="77777777" w:rsidR="00B72DEF" w:rsidRPr="006938C1" w:rsidRDefault="00B72DEF" w:rsidP="00B72DEF">
      <w:pPr>
        <w:rPr>
          <w:lang w:val="en-GB"/>
        </w:rPr>
      </w:pPr>
      <w:r w:rsidRPr="006938C1">
        <w:rPr>
          <w:lang w:val="en-GB"/>
        </w:rPr>
        <w:t>If the Customer wants the Supplier to enforce the Standard Terms on behalf of the Customer when the Customer is a party to the agreement with the Cloud Service Provider, it must be stated here.</w:t>
      </w:r>
    </w:p>
    <w:p w14:paraId="0AB6FAB4" w14:textId="77777777" w:rsidR="00B72DEF" w:rsidRPr="006938C1" w:rsidRDefault="00B72DEF" w:rsidP="00B72DEF">
      <w:pPr>
        <w:pStyle w:val="Overskrift2"/>
        <w:rPr>
          <w:lang w:val="en-GB"/>
        </w:rPr>
      </w:pPr>
      <w:bookmarkStart w:id="18" w:name="_Toc94602207"/>
      <w:r w:rsidRPr="006938C1">
        <w:rPr>
          <w:lang w:val="en-GB"/>
        </w:rPr>
        <w:t>The Agreement’s clause 2.2.1 Facilitation</w:t>
      </w:r>
      <w:bookmarkEnd w:id="18"/>
    </w:p>
    <w:p w14:paraId="28BC7BCC" w14:textId="77777777" w:rsidR="00B72DEF" w:rsidRPr="006938C1" w:rsidRDefault="00B72DEF" w:rsidP="00B72DEF">
      <w:pPr>
        <w:rPr>
          <w:lang w:val="en-GB"/>
        </w:rPr>
      </w:pPr>
      <w:r w:rsidRPr="006938C1">
        <w:rPr>
          <w:lang w:val="en-GB"/>
        </w:rPr>
        <w:t xml:space="preserve">The Customer shall describe its needs and specify its requirements for the Facilitation here. </w:t>
      </w:r>
    </w:p>
    <w:p w14:paraId="61E6019F" w14:textId="77777777" w:rsidR="00B72DEF" w:rsidRPr="006938C1" w:rsidRDefault="00B72DEF" w:rsidP="00B72DEF">
      <w:pPr>
        <w:pStyle w:val="Overskrift2"/>
        <w:rPr>
          <w:lang w:val="en-GB"/>
        </w:rPr>
      </w:pPr>
      <w:bookmarkStart w:id="19" w:name="_Toc94602208"/>
      <w:r w:rsidRPr="006938C1">
        <w:rPr>
          <w:lang w:val="en-GB"/>
        </w:rPr>
        <w:t>The Agreement’s clause 2.2.2 Implementation</w:t>
      </w:r>
      <w:bookmarkEnd w:id="19"/>
    </w:p>
    <w:p w14:paraId="4FD919A9" w14:textId="77777777" w:rsidR="00B72DEF" w:rsidRPr="006938C1" w:rsidRDefault="00B72DEF" w:rsidP="00B72DEF">
      <w:pPr>
        <w:rPr>
          <w:lang w:val="en-GB"/>
        </w:rPr>
      </w:pPr>
      <w:r w:rsidRPr="006938C1">
        <w:rPr>
          <w:lang w:val="en-GB"/>
        </w:rPr>
        <w:t>The Customer shall describe its needs and specify its requirements for the Implementation here. The requirements for the Implementation may include requirements for training (2.2.8), development of routines (2.2.9) and/or organisational development and digital transformation (2.2.10).</w:t>
      </w:r>
    </w:p>
    <w:p w14:paraId="56BA4D9F" w14:textId="77777777" w:rsidR="00B72DEF" w:rsidRPr="006938C1" w:rsidRDefault="00B72DEF" w:rsidP="00B72DEF">
      <w:pPr>
        <w:pStyle w:val="Overskrift2"/>
        <w:rPr>
          <w:lang w:val="en-GB"/>
        </w:rPr>
      </w:pPr>
      <w:bookmarkStart w:id="20" w:name="_Toc94602209"/>
      <w:r w:rsidRPr="006938C1">
        <w:rPr>
          <w:lang w:val="en-GB"/>
        </w:rPr>
        <w:t>The Agreement’s clause 2.2.4 Customisations</w:t>
      </w:r>
      <w:bookmarkEnd w:id="20"/>
    </w:p>
    <w:p w14:paraId="4440B5D0" w14:textId="77777777" w:rsidR="00B72DEF" w:rsidRPr="006938C1" w:rsidRDefault="00B72DEF" w:rsidP="00B72DEF">
      <w:pPr>
        <w:rPr>
          <w:lang w:val="en-GB"/>
        </w:rPr>
      </w:pPr>
      <w:r w:rsidRPr="006938C1">
        <w:rPr>
          <w:lang w:val="en-GB"/>
        </w:rPr>
        <w:t>The Customer shall describe its needs and requirements concerning the Customisations here. The Customer's requirements for methods and processes for the development of the Customisations, if any, must be stated here.</w:t>
      </w:r>
    </w:p>
    <w:p w14:paraId="018BB95E" w14:textId="77777777" w:rsidR="00B72DEF" w:rsidRPr="006938C1" w:rsidRDefault="00B72DEF" w:rsidP="00B72DEF">
      <w:pPr>
        <w:pStyle w:val="Overskrift2"/>
        <w:rPr>
          <w:lang w:val="en-GB"/>
        </w:rPr>
      </w:pPr>
      <w:bookmarkStart w:id="21" w:name="_Toc94602210"/>
      <w:r w:rsidRPr="006938C1">
        <w:rPr>
          <w:lang w:val="en-GB"/>
        </w:rPr>
        <w:t>The Agreement’s clause 2.2.5 Integrations</w:t>
      </w:r>
      <w:bookmarkEnd w:id="21"/>
    </w:p>
    <w:p w14:paraId="68530597" w14:textId="77777777" w:rsidR="00B72DEF" w:rsidRPr="006938C1" w:rsidRDefault="00B72DEF" w:rsidP="00B72DEF">
      <w:pPr>
        <w:rPr>
          <w:lang w:val="en-GB"/>
        </w:rPr>
      </w:pPr>
      <w:r w:rsidRPr="006938C1">
        <w:rPr>
          <w:lang w:val="en-GB"/>
        </w:rPr>
        <w:t>Under this clause, the Customer shall describe its needs and specify its requirements for integrations with software and services that are stated in Appendix 3 The Customer's system landscape. If the Supplier is to have responsibility for results and/or progress with respect to the integrations, the Customer must specify it here.</w:t>
      </w:r>
    </w:p>
    <w:p w14:paraId="540A65C5" w14:textId="77777777" w:rsidR="00B72DEF" w:rsidRPr="006938C1" w:rsidRDefault="00B72DEF" w:rsidP="00B72DEF">
      <w:pPr>
        <w:pStyle w:val="Overskrift2"/>
        <w:rPr>
          <w:lang w:val="en-GB"/>
        </w:rPr>
      </w:pPr>
      <w:bookmarkStart w:id="22" w:name="_Toc94602211"/>
      <w:r w:rsidRPr="006938C1">
        <w:rPr>
          <w:lang w:val="en-GB"/>
        </w:rPr>
        <w:t>The Agreement’s clause 2.2.6 Data conversion</w:t>
      </w:r>
      <w:bookmarkEnd w:id="22"/>
    </w:p>
    <w:p w14:paraId="2DEF1BCC" w14:textId="77777777" w:rsidR="00B72DEF" w:rsidRPr="006938C1" w:rsidRDefault="00B72DEF" w:rsidP="00B72DEF">
      <w:pPr>
        <w:rPr>
          <w:lang w:val="en-GB"/>
        </w:rPr>
      </w:pPr>
    </w:p>
    <w:p w14:paraId="490A23CC" w14:textId="77777777" w:rsidR="00B72DEF" w:rsidRPr="006938C1" w:rsidRDefault="00B72DEF" w:rsidP="00B72DEF">
      <w:pPr>
        <w:rPr>
          <w:lang w:val="en-GB"/>
        </w:rPr>
      </w:pPr>
      <w:r w:rsidRPr="006938C1">
        <w:rPr>
          <w:lang w:val="en-GB"/>
        </w:rPr>
        <w:t>If the Customer requires the Supplier to convert the Customer's data, the Customer must specify it here.</w:t>
      </w:r>
    </w:p>
    <w:p w14:paraId="250C15EA" w14:textId="77777777" w:rsidR="00B72DEF" w:rsidRPr="006938C1" w:rsidRDefault="00B72DEF" w:rsidP="00B72DEF">
      <w:pPr>
        <w:rPr>
          <w:lang w:val="en-GB"/>
        </w:rPr>
      </w:pPr>
    </w:p>
    <w:p w14:paraId="5BB16C73" w14:textId="77777777" w:rsidR="00B72DEF" w:rsidRPr="006938C1" w:rsidRDefault="00B72DEF" w:rsidP="00B72DEF">
      <w:pPr>
        <w:rPr>
          <w:lang w:val="en-GB"/>
        </w:rPr>
      </w:pPr>
      <w:r w:rsidRPr="006938C1">
        <w:rPr>
          <w:lang w:val="en-GB"/>
        </w:rPr>
        <w:lastRenderedPageBreak/>
        <w:t>If the Customer requires the Supplier to provide price estimates or a fixed price, the Customer shall specify the requirement here and describe the scope, data formats and other information the Supplier needs in order to be able to make the offer.</w:t>
      </w:r>
    </w:p>
    <w:p w14:paraId="409A6BB1" w14:textId="77777777" w:rsidR="00B72DEF" w:rsidRPr="006938C1" w:rsidRDefault="00B72DEF" w:rsidP="00B72DEF">
      <w:pPr>
        <w:pStyle w:val="Overskrift2"/>
        <w:rPr>
          <w:lang w:val="en-GB"/>
        </w:rPr>
      </w:pPr>
      <w:bookmarkStart w:id="23" w:name="_Toc94602212"/>
      <w:r w:rsidRPr="006938C1">
        <w:rPr>
          <w:lang w:val="en-GB"/>
        </w:rPr>
        <w:t>The Agreement’s clause 2.2.7 Specialised Security Solutions</w:t>
      </w:r>
      <w:bookmarkEnd w:id="23"/>
      <w:r w:rsidRPr="006938C1">
        <w:rPr>
          <w:lang w:val="en-GB"/>
        </w:rPr>
        <w:t xml:space="preserve"> </w:t>
      </w:r>
    </w:p>
    <w:p w14:paraId="7F223F10" w14:textId="77777777" w:rsidR="00B72DEF" w:rsidRPr="006938C1" w:rsidRDefault="00B72DEF" w:rsidP="00B72DEF">
      <w:pPr>
        <w:rPr>
          <w:lang w:val="en-GB"/>
        </w:rPr>
      </w:pPr>
      <w:r w:rsidRPr="006938C1">
        <w:rPr>
          <w:lang w:val="en-GB"/>
        </w:rPr>
        <w:t>If the Supplier's Services are to include Specialised Security Solutions, the Customer must specify the requirements here.</w:t>
      </w:r>
    </w:p>
    <w:p w14:paraId="5FDA39E1" w14:textId="77777777" w:rsidR="00B72DEF" w:rsidRPr="006938C1" w:rsidRDefault="00B72DEF" w:rsidP="00B72DEF">
      <w:pPr>
        <w:rPr>
          <w:lang w:val="en-GB"/>
        </w:rPr>
      </w:pPr>
    </w:p>
    <w:p w14:paraId="51EB4A53" w14:textId="77777777" w:rsidR="00B72DEF" w:rsidRPr="006938C1" w:rsidRDefault="00B72DEF" w:rsidP="00B72DEF">
      <w:pPr>
        <w:rPr>
          <w:lang w:val="en-GB"/>
        </w:rPr>
      </w:pPr>
      <w:r w:rsidRPr="006938C1">
        <w:rPr>
          <w:lang w:val="en-GB"/>
        </w:rPr>
        <w:t>Specialised Security Solutions may include routine backup of the Customer's data to a physically separate technical solution and/or restructuring/splitting, pseudonymisation and/or encryption of the Customer's data in solutions that are physically separate from the Cloud Service.</w:t>
      </w:r>
    </w:p>
    <w:p w14:paraId="4A8F26F9" w14:textId="77777777" w:rsidR="00B72DEF" w:rsidRPr="006938C1" w:rsidRDefault="00B72DEF" w:rsidP="00B72DEF">
      <w:pPr>
        <w:pStyle w:val="Overskrift2"/>
        <w:rPr>
          <w:lang w:val="en-GB"/>
        </w:rPr>
      </w:pPr>
      <w:bookmarkStart w:id="24" w:name="_Toc94602213"/>
      <w:r w:rsidRPr="006938C1">
        <w:rPr>
          <w:lang w:val="en-GB"/>
        </w:rPr>
        <w:t>The Agreement’s clause 2.2.8 Training</w:t>
      </w:r>
      <w:bookmarkEnd w:id="24"/>
      <w:r w:rsidRPr="006938C1">
        <w:rPr>
          <w:lang w:val="en-GB"/>
        </w:rPr>
        <w:t xml:space="preserve"> </w:t>
      </w:r>
    </w:p>
    <w:p w14:paraId="70D6E99C" w14:textId="77777777" w:rsidR="00B72DEF" w:rsidRPr="006938C1" w:rsidRDefault="00B72DEF" w:rsidP="00B72DEF">
      <w:pPr>
        <w:rPr>
          <w:lang w:val="en-GB"/>
        </w:rPr>
      </w:pPr>
      <w:r w:rsidRPr="006938C1">
        <w:rPr>
          <w:lang w:val="en-GB"/>
        </w:rPr>
        <w:t>If the Customer wants the Supplier to develop training specifically for the Customer, the Customer must specify the requirement here.</w:t>
      </w:r>
    </w:p>
    <w:p w14:paraId="7FCCE6A0" w14:textId="77777777" w:rsidR="00B72DEF" w:rsidRPr="006938C1" w:rsidRDefault="00B72DEF" w:rsidP="00B72DEF">
      <w:pPr>
        <w:pStyle w:val="Overskrift2"/>
        <w:rPr>
          <w:lang w:val="en-GB"/>
        </w:rPr>
      </w:pPr>
      <w:bookmarkStart w:id="25" w:name="_Toc94602214"/>
      <w:r w:rsidRPr="006938C1">
        <w:rPr>
          <w:lang w:val="en-GB"/>
        </w:rPr>
        <w:t>The Agreement’s clause 2.2.9 Development of routines</w:t>
      </w:r>
      <w:bookmarkEnd w:id="25"/>
    </w:p>
    <w:p w14:paraId="72B88A1F" w14:textId="77777777" w:rsidR="00B72DEF" w:rsidRPr="006938C1" w:rsidRDefault="00B72DEF" w:rsidP="00B72DEF">
      <w:pPr>
        <w:rPr>
          <w:lang w:val="en-GB"/>
        </w:rPr>
      </w:pPr>
      <w:r w:rsidRPr="006938C1">
        <w:rPr>
          <w:lang w:val="en-GB"/>
        </w:rPr>
        <w:t>If the Customer wants the Supplier to assist with the development of routines related to the use of the Cloud Service or the Services, the Customer shall specify the requirement here.</w:t>
      </w:r>
    </w:p>
    <w:p w14:paraId="2C97CD29" w14:textId="77777777" w:rsidR="00B72DEF" w:rsidRPr="006938C1" w:rsidRDefault="00B72DEF" w:rsidP="00B72DEF">
      <w:pPr>
        <w:pStyle w:val="Overskrift2"/>
        <w:rPr>
          <w:lang w:val="en-GB"/>
        </w:rPr>
      </w:pPr>
      <w:bookmarkStart w:id="26" w:name="_Toc94602215"/>
      <w:r w:rsidRPr="006938C1">
        <w:rPr>
          <w:lang w:val="en-GB"/>
        </w:rPr>
        <w:t>The Agreement’s clause 2.2.10 Organisational development and digital transformation</w:t>
      </w:r>
      <w:bookmarkEnd w:id="26"/>
    </w:p>
    <w:p w14:paraId="56A66826" w14:textId="77777777" w:rsidR="00B72DEF" w:rsidRPr="006938C1" w:rsidRDefault="00B72DEF" w:rsidP="00B72DEF">
      <w:pPr>
        <w:rPr>
          <w:lang w:val="en-GB"/>
        </w:rPr>
      </w:pPr>
      <w:r w:rsidRPr="006938C1">
        <w:rPr>
          <w:lang w:val="en-GB"/>
        </w:rPr>
        <w:t xml:space="preserve">If the Customer has a need for the Supplier’s assistance with organisational development and digital transformation and wants the Supplier to describe its approach and method, the Customer shall specify the requirement here. </w:t>
      </w:r>
    </w:p>
    <w:p w14:paraId="48F653DE" w14:textId="77777777" w:rsidR="00B72DEF" w:rsidRPr="006938C1" w:rsidRDefault="00B72DEF" w:rsidP="00B72DEF">
      <w:pPr>
        <w:pStyle w:val="Overskrift2"/>
        <w:rPr>
          <w:lang w:val="en-GB"/>
        </w:rPr>
      </w:pPr>
      <w:bookmarkStart w:id="27" w:name="_Toc419892207"/>
      <w:bookmarkStart w:id="28" w:name="_Toc94602216"/>
      <w:r w:rsidRPr="006938C1">
        <w:rPr>
          <w:lang w:val="en-GB"/>
        </w:rPr>
        <w:t xml:space="preserve">The Agreement’s clause 2.3.1 </w:t>
      </w:r>
      <w:bookmarkEnd w:id="27"/>
      <w:r w:rsidRPr="006938C1">
        <w:rPr>
          <w:lang w:val="en-GB"/>
        </w:rPr>
        <w:t>About Management</w:t>
      </w:r>
      <w:bookmarkEnd w:id="28"/>
    </w:p>
    <w:p w14:paraId="2CFC523A" w14:textId="77777777" w:rsidR="00B72DEF" w:rsidRPr="006938C1" w:rsidRDefault="00B72DEF" w:rsidP="00B72DEF">
      <w:pPr>
        <w:rPr>
          <w:i/>
          <w:iCs/>
          <w:lang w:val="en-GB"/>
        </w:rPr>
      </w:pPr>
      <w:r w:rsidRPr="006938C1">
        <w:rPr>
          <w:lang w:val="en-GB"/>
        </w:rPr>
        <w:t xml:space="preserve">The Customer shall describe its needs and specify its requirements concerning the Supplier’s Management activities here. </w:t>
      </w:r>
    </w:p>
    <w:p w14:paraId="66EB4818" w14:textId="77777777" w:rsidR="00B72DEF" w:rsidRPr="006938C1" w:rsidRDefault="00B72DEF" w:rsidP="00B72DEF">
      <w:pPr>
        <w:pStyle w:val="Overskrift2"/>
        <w:rPr>
          <w:lang w:val="en-GB"/>
        </w:rPr>
      </w:pPr>
      <w:bookmarkStart w:id="29" w:name="_Toc94602217"/>
      <w:r w:rsidRPr="006938C1">
        <w:rPr>
          <w:lang w:val="en-GB"/>
        </w:rPr>
        <w:t>The Agreement’s clause 2.3.2 The Management Document</w:t>
      </w:r>
      <w:bookmarkEnd w:id="29"/>
    </w:p>
    <w:p w14:paraId="6B39B66E" w14:textId="77777777" w:rsidR="00B72DEF" w:rsidRPr="006938C1" w:rsidRDefault="00B72DEF" w:rsidP="00B72DEF">
      <w:pPr>
        <w:rPr>
          <w:lang w:val="en-GB"/>
        </w:rPr>
      </w:pPr>
    </w:p>
    <w:p w14:paraId="20188184" w14:textId="77777777" w:rsidR="00B72DEF" w:rsidRPr="006938C1" w:rsidRDefault="00B72DEF" w:rsidP="00B72DEF">
      <w:pPr>
        <w:rPr>
          <w:lang w:val="en-GB"/>
        </w:rPr>
      </w:pPr>
      <w:r w:rsidRPr="006938C1">
        <w:rPr>
          <w:lang w:val="en-GB"/>
        </w:rPr>
        <w:t>If the Customer wants the Supplier to prepare and maintain a Management Document, the Customer must specify it here.</w:t>
      </w:r>
    </w:p>
    <w:p w14:paraId="672D59A0" w14:textId="77777777" w:rsidR="00B72DEF" w:rsidRPr="006938C1" w:rsidRDefault="00B72DEF" w:rsidP="00B72DEF">
      <w:pPr>
        <w:rPr>
          <w:lang w:val="en-GB"/>
        </w:rPr>
      </w:pPr>
    </w:p>
    <w:p w14:paraId="51D44390" w14:textId="77777777" w:rsidR="00B72DEF" w:rsidRPr="006938C1" w:rsidRDefault="00B72DEF" w:rsidP="00B72DEF">
      <w:pPr>
        <w:rPr>
          <w:lang w:val="en-GB"/>
        </w:rPr>
      </w:pPr>
      <w:r w:rsidRPr="006938C1">
        <w:rPr>
          <w:lang w:val="en-GB"/>
        </w:rPr>
        <w:t>The Management Document shall contain an overview of all Cloud Services that the Supplier shall manage, and an overview of the Supplier's Services related to the Cloud Services.</w:t>
      </w:r>
    </w:p>
    <w:p w14:paraId="5730CF7E" w14:textId="77777777" w:rsidR="00B72DEF" w:rsidRPr="006938C1" w:rsidRDefault="00B72DEF" w:rsidP="00B72DEF">
      <w:pPr>
        <w:pStyle w:val="Overskrift2"/>
        <w:rPr>
          <w:lang w:val="en-GB"/>
        </w:rPr>
      </w:pPr>
      <w:bookmarkStart w:id="30" w:name="_Toc94602218"/>
      <w:r w:rsidRPr="006938C1">
        <w:rPr>
          <w:lang w:val="en-GB"/>
        </w:rPr>
        <w:t xml:space="preserve">The Agreement’s clause 2.3.4 </w:t>
      </w:r>
      <w:r w:rsidRPr="006938C1">
        <w:rPr>
          <w:lang w:val="en-GB"/>
        </w:rPr>
        <w:tab/>
        <w:t>Framework for financial follow-up of Cloud Services</w:t>
      </w:r>
      <w:bookmarkEnd w:id="30"/>
    </w:p>
    <w:p w14:paraId="0694E8FF" w14:textId="77777777" w:rsidR="00B72DEF" w:rsidRPr="006938C1" w:rsidRDefault="00B72DEF" w:rsidP="00B72DEF">
      <w:pPr>
        <w:rPr>
          <w:lang w:val="en-GB"/>
        </w:rPr>
      </w:pPr>
      <w:r w:rsidRPr="006938C1">
        <w:rPr>
          <w:lang w:val="en-GB"/>
        </w:rPr>
        <w:t>If the Customer wants the Supplier to deliver and implement a framework for financial follow-up that would help the Customer to keep track of orders, cloud service deliveries, finances, etc., the Customer must specify the requirement here.</w:t>
      </w:r>
    </w:p>
    <w:p w14:paraId="19BB3869" w14:textId="77777777" w:rsidR="00B72DEF" w:rsidRPr="006938C1" w:rsidRDefault="00B72DEF" w:rsidP="00B72DEF">
      <w:pPr>
        <w:pStyle w:val="Overskrift2"/>
        <w:rPr>
          <w:lang w:val="en-GB"/>
        </w:rPr>
      </w:pPr>
      <w:bookmarkStart w:id="31" w:name="_Toc94602219"/>
      <w:r w:rsidRPr="006938C1">
        <w:rPr>
          <w:lang w:val="en-GB"/>
        </w:rPr>
        <w:lastRenderedPageBreak/>
        <w:t>The Agreement’s clause</w:t>
      </w:r>
      <w:r w:rsidRPr="006938C1" w:rsidDel="00CB6F02">
        <w:rPr>
          <w:lang w:val="en-GB"/>
        </w:rPr>
        <w:t xml:space="preserve"> </w:t>
      </w:r>
      <w:r w:rsidRPr="006938C1">
        <w:rPr>
          <w:lang w:val="en-GB"/>
        </w:rPr>
        <w:t>2.3.5.1 General information on monitoring</w:t>
      </w:r>
      <w:bookmarkEnd w:id="31"/>
    </w:p>
    <w:p w14:paraId="3E6FC958" w14:textId="77777777" w:rsidR="00B72DEF" w:rsidRPr="006938C1" w:rsidRDefault="00B72DEF" w:rsidP="00B72DEF">
      <w:pPr>
        <w:rPr>
          <w:lang w:val="en-GB"/>
        </w:rPr>
      </w:pPr>
      <w:r w:rsidRPr="006938C1">
        <w:rPr>
          <w:lang w:val="en-GB"/>
        </w:rPr>
        <w:t>If the Supplier as part of the Services is to Monitor Cloud Services on behalf of the Customer, the Customer shall make the demand here. The Customer must specify which activities the Monitoring shall include.</w:t>
      </w:r>
    </w:p>
    <w:p w14:paraId="618C0D75" w14:textId="77777777" w:rsidR="00B72DEF" w:rsidRPr="006938C1" w:rsidRDefault="00B72DEF" w:rsidP="00B72DEF">
      <w:pPr>
        <w:pStyle w:val="Overskrift2"/>
        <w:rPr>
          <w:lang w:val="en-GB"/>
        </w:rPr>
      </w:pPr>
      <w:bookmarkStart w:id="32" w:name="_Toc94602220"/>
      <w:r w:rsidRPr="006938C1">
        <w:rPr>
          <w:lang w:val="en-GB"/>
        </w:rPr>
        <w:t>The Agreement’s clause 2.4.5 The Supplier's obligations in the event of a transfer to a new supplier</w:t>
      </w:r>
      <w:bookmarkEnd w:id="32"/>
    </w:p>
    <w:p w14:paraId="54ED2F33" w14:textId="77777777" w:rsidR="00B72DEF" w:rsidRPr="006938C1" w:rsidRDefault="00B72DEF" w:rsidP="00B72DEF">
      <w:pPr>
        <w:rPr>
          <w:lang w:val="en-GB"/>
        </w:rPr>
      </w:pPr>
      <w:r w:rsidRPr="006938C1">
        <w:rPr>
          <w:lang w:val="en-GB"/>
        </w:rPr>
        <w:t>The Supplier shall, upon request, assist the Customer in connection with the preparations for the conclusion of a new agreement and provide the information that is necessary for such preparation.</w:t>
      </w:r>
    </w:p>
    <w:p w14:paraId="2A388E5F" w14:textId="77777777" w:rsidR="00B72DEF" w:rsidRPr="006938C1" w:rsidRDefault="00B72DEF" w:rsidP="00B72DEF">
      <w:pPr>
        <w:rPr>
          <w:lang w:val="en-GB"/>
        </w:rPr>
      </w:pPr>
    </w:p>
    <w:p w14:paraId="56BA99FE" w14:textId="77777777" w:rsidR="00B72DEF" w:rsidRPr="006938C1" w:rsidRDefault="00B72DEF" w:rsidP="00B72DEF">
      <w:pPr>
        <w:rPr>
          <w:lang w:val="en-GB"/>
        </w:rPr>
      </w:pPr>
      <w:r w:rsidRPr="006938C1">
        <w:rPr>
          <w:lang w:val="en-GB"/>
        </w:rPr>
        <w:t>If the Customer has specific requirements as to what information the Supplier shall deliver as a minimum in connection with such preparation and when the delivery is to take place, it shall be stated here.</w:t>
      </w:r>
    </w:p>
    <w:p w14:paraId="4FB28A0D" w14:textId="77777777" w:rsidR="00B72DEF" w:rsidRPr="006938C1" w:rsidRDefault="00B72DEF" w:rsidP="00B72DEF">
      <w:pPr>
        <w:pStyle w:val="Overskrift2"/>
        <w:rPr>
          <w:lang w:val="en-GB"/>
        </w:rPr>
      </w:pPr>
      <w:bookmarkStart w:id="33" w:name="_Toc94602221"/>
      <w:r w:rsidRPr="006938C1">
        <w:rPr>
          <w:lang w:val="en-GB"/>
        </w:rPr>
        <w:t>The Agreement’s clause 4.2.3 Termination of the Cloud Service for convenience</w:t>
      </w:r>
      <w:bookmarkEnd w:id="33"/>
    </w:p>
    <w:p w14:paraId="0F66FA54" w14:textId="77777777" w:rsidR="00B72DEF" w:rsidRPr="006938C1" w:rsidRDefault="00B72DEF" w:rsidP="00B72DEF">
      <w:pPr>
        <w:rPr>
          <w:lang w:val="en-GB"/>
        </w:rPr>
      </w:pPr>
      <w:r w:rsidRPr="006938C1">
        <w:rPr>
          <w:lang w:val="en-GB"/>
        </w:rPr>
        <w:t>If the Customer has specific requirements related to termination for convenience / partial termination for convenience of the Cloud Services, the Customer shall state it here.</w:t>
      </w:r>
    </w:p>
    <w:p w14:paraId="7C9E27AD" w14:textId="77777777" w:rsidR="00B72DEF" w:rsidRPr="006938C1" w:rsidRDefault="00B72DEF" w:rsidP="00B72DEF">
      <w:pPr>
        <w:pStyle w:val="Overskrift2"/>
        <w:rPr>
          <w:lang w:val="en-GB"/>
        </w:rPr>
      </w:pPr>
      <w:bookmarkStart w:id="34" w:name="_Toc94602222"/>
      <w:r w:rsidRPr="006938C1">
        <w:rPr>
          <w:lang w:val="en-GB"/>
        </w:rPr>
        <w:t>The Agreement’s clause 5.1.2.3 After the Delivery Date</w:t>
      </w:r>
      <w:bookmarkEnd w:id="34"/>
    </w:p>
    <w:p w14:paraId="5A651CC5" w14:textId="77777777" w:rsidR="00B72DEF" w:rsidRPr="006938C1" w:rsidRDefault="00B72DEF" w:rsidP="00B72DEF">
      <w:pPr>
        <w:rPr>
          <w:lang w:val="en-GB"/>
        </w:rPr>
      </w:pPr>
      <w:r w:rsidRPr="006938C1">
        <w:rPr>
          <w:lang w:val="en-GB"/>
        </w:rPr>
        <w:t>Note: For the Customer's requirements concerning “follow-up of the Cloud Service”, see the guidance to the Agreement's clause 2.3.1 above.</w:t>
      </w:r>
    </w:p>
    <w:p w14:paraId="740D9465" w14:textId="77777777" w:rsidR="00B72DEF" w:rsidRPr="006938C1" w:rsidRDefault="00B72DEF" w:rsidP="00B72DEF">
      <w:pPr>
        <w:pStyle w:val="Overskrift2"/>
        <w:rPr>
          <w:lang w:val="en-GB"/>
        </w:rPr>
      </w:pPr>
      <w:bookmarkStart w:id="35" w:name="_Toc419892250"/>
      <w:bookmarkStart w:id="36" w:name="_Toc139680100"/>
      <w:bookmarkStart w:id="37" w:name="_Toc94602223"/>
      <w:r w:rsidRPr="006938C1">
        <w:rPr>
          <w:lang w:val="en-GB"/>
        </w:rPr>
        <w:t>The Agreement’s clause 7.1 General external legal requirements and measures</w:t>
      </w:r>
      <w:bookmarkEnd w:id="35"/>
      <w:bookmarkEnd w:id="36"/>
      <w:bookmarkEnd w:id="37"/>
    </w:p>
    <w:p w14:paraId="4802D6EF" w14:textId="77777777" w:rsidR="00B72DEF" w:rsidRPr="006938C1" w:rsidRDefault="00B72DEF" w:rsidP="00B72DEF">
      <w:pPr>
        <w:rPr>
          <w:lang w:val="en-GB"/>
        </w:rPr>
      </w:pPr>
      <w:r w:rsidRPr="006938C1">
        <w:rPr>
          <w:lang w:val="en-GB"/>
        </w:rPr>
        <w:t>The Customer shall identify here which legal requirements, or specific requirements to the party, the Customer considers to be of relevance to the conclusion and implementation of the Agreement.</w:t>
      </w:r>
    </w:p>
    <w:p w14:paraId="2FFC6C90" w14:textId="77777777" w:rsidR="00B72DEF" w:rsidRPr="006938C1" w:rsidRDefault="00B72DEF" w:rsidP="00B72DEF">
      <w:pPr>
        <w:rPr>
          <w:lang w:val="en-GB"/>
        </w:rPr>
      </w:pPr>
    </w:p>
    <w:p w14:paraId="01DD8CB5" w14:textId="77777777" w:rsidR="00B72DEF" w:rsidRPr="006938C1" w:rsidRDefault="00B72DEF" w:rsidP="00B72DEF">
      <w:pPr>
        <w:rPr>
          <w:lang w:val="en-GB"/>
        </w:rPr>
      </w:pPr>
      <w:r w:rsidRPr="006938C1">
        <w:rPr>
          <w:lang w:val="en-GB"/>
        </w:rPr>
        <w:t xml:space="preserve">The Customer shall specify relevant requirements for the Service here. </w:t>
      </w:r>
    </w:p>
    <w:p w14:paraId="2B6BBEAB" w14:textId="77777777" w:rsidR="00B72DEF" w:rsidRPr="006938C1" w:rsidRDefault="00B72DEF" w:rsidP="00B72DEF">
      <w:pPr>
        <w:pStyle w:val="Overskrift2"/>
        <w:rPr>
          <w:lang w:val="en-GB"/>
        </w:rPr>
      </w:pPr>
      <w:bookmarkStart w:id="38" w:name="_Toc94602224"/>
      <w:r w:rsidRPr="006938C1">
        <w:rPr>
          <w:lang w:val="en-GB"/>
        </w:rPr>
        <w:t xml:space="preserve">The Agreement’s clause 7.2.1 </w:t>
      </w:r>
      <w:r w:rsidRPr="006938C1">
        <w:rPr>
          <w:lang w:val="en-GB"/>
        </w:rPr>
        <w:tab/>
        <w:t>Generally on information security</w:t>
      </w:r>
      <w:bookmarkEnd w:id="38"/>
    </w:p>
    <w:p w14:paraId="5F7E6177" w14:textId="77777777" w:rsidR="00B72DEF" w:rsidRPr="006938C1" w:rsidRDefault="00B72DEF" w:rsidP="00B72DEF">
      <w:pPr>
        <w:rPr>
          <w:lang w:val="en-GB"/>
        </w:rPr>
      </w:pPr>
      <w:r w:rsidRPr="006938C1">
        <w:rPr>
          <w:lang w:val="en-GB"/>
        </w:rPr>
        <w:t>If the Customer has specific requirements as to how the Supplier shall safeguard the information security, the Customer must state it here.</w:t>
      </w:r>
    </w:p>
    <w:p w14:paraId="0E6DFDAE" w14:textId="77777777" w:rsidR="00B72DEF" w:rsidRPr="006938C1" w:rsidRDefault="00B72DEF" w:rsidP="00B72DEF">
      <w:pPr>
        <w:pStyle w:val="Overskrift2"/>
        <w:rPr>
          <w:lang w:val="en-GB"/>
        </w:rPr>
      </w:pPr>
      <w:bookmarkStart w:id="39" w:name="_Toc94602225"/>
      <w:r w:rsidRPr="006938C1">
        <w:rPr>
          <w:lang w:val="en-GB"/>
        </w:rPr>
        <w:t>The Agreement’s clause 7.2.2 The Supplier’s obligation to keep the Customer’s data separate</w:t>
      </w:r>
      <w:bookmarkEnd w:id="39"/>
      <w:r w:rsidRPr="006938C1">
        <w:rPr>
          <w:lang w:val="en-GB"/>
        </w:rPr>
        <w:t xml:space="preserve"> </w:t>
      </w:r>
    </w:p>
    <w:p w14:paraId="2CA9C1D2" w14:textId="77777777" w:rsidR="00B72DEF" w:rsidRPr="006938C1" w:rsidRDefault="00B72DEF" w:rsidP="00B72DEF">
      <w:pPr>
        <w:rPr>
          <w:lang w:val="en-GB"/>
        </w:rPr>
      </w:pPr>
      <w:r w:rsidRPr="006938C1">
        <w:rPr>
          <w:lang w:val="en-GB"/>
        </w:rPr>
        <w:t>If the Customer has specific requirements as to how the Supplier shall fulfil the requirement for separation of data, the Customer shall state it here.</w:t>
      </w:r>
    </w:p>
    <w:p w14:paraId="077D6551" w14:textId="77777777" w:rsidR="00B72DEF" w:rsidRPr="006938C1" w:rsidRDefault="00B72DEF" w:rsidP="00B72DEF">
      <w:pPr>
        <w:pStyle w:val="Overskrift2"/>
        <w:rPr>
          <w:lang w:val="en-GB"/>
        </w:rPr>
      </w:pPr>
      <w:bookmarkStart w:id="40" w:name="_Toc94602226"/>
      <w:r w:rsidRPr="006938C1">
        <w:rPr>
          <w:lang w:val="en-GB"/>
        </w:rPr>
        <w:t>The Agreement’s clause 7.2.3</w:t>
      </w:r>
      <w:r w:rsidRPr="006938C1">
        <w:rPr>
          <w:lang w:val="en-GB"/>
        </w:rPr>
        <w:tab/>
        <w:t>Cloud Service requirements</w:t>
      </w:r>
      <w:bookmarkEnd w:id="40"/>
    </w:p>
    <w:p w14:paraId="70A48799" w14:textId="77777777" w:rsidR="00B72DEF" w:rsidRPr="006938C1" w:rsidRDefault="00B72DEF" w:rsidP="00B72DEF">
      <w:pPr>
        <w:rPr>
          <w:lang w:val="en-GB"/>
        </w:rPr>
      </w:pPr>
      <w:r w:rsidRPr="006938C1">
        <w:rPr>
          <w:lang w:val="en-GB"/>
        </w:rPr>
        <w:t>If the Customer has requirements to certifications that are relevant to Cloud Services that the Supplier recommends or offers, it must be stated here.</w:t>
      </w:r>
    </w:p>
    <w:p w14:paraId="72F2FB1B" w14:textId="77777777" w:rsidR="00B72DEF" w:rsidRPr="006938C1" w:rsidRDefault="00B72DEF" w:rsidP="00B72DEF">
      <w:pPr>
        <w:rPr>
          <w:lang w:val="en-GB"/>
        </w:rPr>
      </w:pPr>
    </w:p>
    <w:p w14:paraId="6E9824D4" w14:textId="77777777" w:rsidR="00B72DEF" w:rsidRPr="006938C1" w:rsidRDefault="00B72DEF" w:rsidP="00B72DEF">
      <w:pPr>
        <w:rPr>
          <w:lang w:val="en-GB"/>
        </w:rPr>
      </w:pPr>
      <w:r w:rsidRPr="006938C1">
        <w:rPr>
          <w:lang w:val="en-GB"/>
        </w:rPr>
        <w:t>If the Customer has requirements as to how the Supplier shall ensure that the Cloud Service safeguards sufficient security of the Customer's data, it shall be stated here.</w:t>
      </w:r>
    </w:p>
    <w:p w14:paraId="5DC9DA1E" w14:textId="77777777" w:rsidR="00B72DEF" w:rsidRPr="006938C1" w:rsidRDefault="00B72DEF" w:rsidP="00B72DEF">
      <w:pPr>
        <w:pStyle w:val="Overskrift2"/>
        <w:rPr>
          <w:lang w:val="en-GB"/>
        </w:rPr>
      </w:pPr>
      <w:bookmarkStart w:id="41" w:name="_Toc419892252"/>
      <w:bookmarkStart w:id="42" w:name="_Hlk67575965"/>
      <w:bookmarkStart w:id="43" w:name="_Toc94602227"/>
      <w:r w:rsidRPr="006938C1">
        <w:rPr>
          <w:lang w:val="en-GB"/>
        </w:rPr>
        <w:lastRenderedPageBreak/>
        <w:t>The Agreement’s clause</w:t>
      </w:r>
      <w:r w:rsidRPr="006938C1" w:rsidDel="00CB6F02">
        <w:rPr>
          <w:lang w:val="en-GB"/>
        </w:rPr>
        <w:t xml:space="preserve"> </w:t>
      </w:r>
      <w:r w:rsidRPr="006938C1">
        <w:rPr>
          <w:lang w:val="en-GB"/>
        </w:rPr>
        <w:t>7.3.2</w:t>
      </w:r>
      <w:bookmarkEnd w:id="41"/>
      <w:bookmarkEnd w:id="42"/>
      <w:r w:rsidRPr="006938C1">
        <w:rPr>
          <w:lang w:val="en-GB"/>
        </w:rPr>
        <w:t xml:space="preserve"> Data processing agreement – the Cloud Service</w:t>
      </w:r>
      <w:bookmarkEnd w:id="43"/>
    </w:p>
    <w:p w14:paraId="23C1898A" w14:textId="77777777" w:rsidR="00B72DEF" w:rsidRPr="006938C1" w:rsidRDefault="00B72DEF" w:rsidP="00B72DEF">
      <w:pPr>
        <w:rPr>
          <w:rFonts w:cstheme="minorHAnsi"/>
          <w:lang w:val="en-GB"/>
        </w:rPr>
      </w:pPr>
      <w:r w:rsidRPr="006938C1">
        <w:rPr>
          <w:rFonts w:cstheme="minorHAnsi"/>
          <w:lang w:val="en-GB"/>
        </w:rPr>
        <w:t>If the Customer wants the Supplier to follow up the Data Processing Agreement between the Data Controller and the Cloud Service Provider on behalf of the Data Controller, this shall be stated in the Customer’s requirements to the Services here.</w:t>
      </w:r>
    </w:p>
    <w:p w14:paraId="52C64866" w14:textId="77777777" w:rsidR="00B72DEF" w:rsidRPr="006938C1" w:rsidRDefault="00B72DEF" w:rsidP="00B72DEF">
      <w:pPr>
        <w:rPr>
          <w:rFonts w:cstheme="minorHAnsi"/>
          <w:lang w:val="en-GB"/>
        </w:rPr>
      </w:pPr>
    </w:p>
    <w:p w14:paraId="1BD46605" w14:textId="77777777" w:rsidR="00B72DEF" w:rsidRPr="006938C1" w:rsidRDefault="00B72DEF" w:rsidP="00B72DEF">
      <w:pPr>
        <w:rPr>
          <w:lang w:val="en-GB"/>
        </w:rPr>
      </w:pPr>
      <w:r w:rsidRPr="006938C1">
        <w:rPr>
          <w:rFonts w:cstheme="minorHAnsi"/>
          <w:lang w:val="en-GB"/>
        </w:rPr>
        <w:t xml:space="preserve">If the Customer has specific requirements as to how the Cloud Service shall process personal data, the Customer shall state it here. </w:t>
      </w:r>
    </w:p>
    <w:p w14:paraId="3E5A960C" w14:textId="77777777" w:rsidR="00B72DEF" w:rsidRPr="006938C1" w:rsidRDefault="00B72DEF" w:rsidP="00B72DEF">
      <w:pPr>
        <w:pStyle w:val="Overskrift2"/>
        <w:rPr>
          <w:lang w:val="en-GB"/>
        </w:rPr>
      </w:pPr>
      <w:bookmarkStart w:id="44" w:name="_Toc94602228"/>
      <w:r w:rsidRPr="006938C1">
        <w:rPr>
          <w:lang w:val="en-GB"/>
        </w:rPr>
        <w:t>The Agreement’s clause</w:t>
      </w:r>
      <w:r w:rsidRPr="006938C1" w:rsidDel="00CB6F02">
        <w:rPr>
          <w:lang w:val="en-GB"/>
        </w:rPr>
        <w:t xml:space="preserve"> </w:t>
      </w:r>
      <w:r w:rsidRPr="006938C1">
        <w:rPr>
          <w:lang w:val="en-GB"/>
        </w:rPr>
        <w:t>8.3.1 Generally on rights to data</w:t>
      </w:r>
      <w:bookmarkEnd w:id="44"/>
    </w:p>
    <w:p w14:paraId="6958223B" w14:textId="7D6D1361" w:rsidR="00B72DEF" w:rsidRPr="005633A4" w:rsidRDefault="00B72DEF" w:rsidP="00B72DEF">
      <w:pPr>
        <w:rPr>
          <w:lang w:val="en-GB"/>
        </w:rPr>
      </w:pPr>
      <w:r w:rsidRPr="006938C1">
        <w:rPr>
          <w:rFonts w:cstheme="minorHAnsi"/>
          <w:lang w:val="en-GB"/>
        </w:rPr>
        <w:t>If the Customer wants to make a reservation in relation to the Supplier’s use of aggregated, anonymised data to improve the Supplier’s services, the Customer shall state it here.</w:t>
      </w:r>
    </w:p>
    <w:p w14:paraId="75261323" w14:textId="77777777" w:rsidR="00B72DEF" w:rsidRPr="006938C1" w:rsidRDefault="00B72DEF" w:rsidP="00B72DEF">
      <w:pPr>
        <w:pStyle w:val="Overskrift1"/>
        <w:rPr>
          <w:lang w:val="en-GB"/>
        </w:rPr>
      </w:pPr>
      <w:r w:rsidRPr="006938C1">
        <w:rPr>
          <w:lang w:val="en-GB"/>
        </w:rPr>
        <w:br w:type="page"/>
      </w:r>
      <w:bookmarkStart w:id="45" w:name="_Toc94602229"/>
      <w:r w:rsidRPr="006938C1">
        <w:rPr>
          <w:lang w:val="en-GB"/>
        </w:rPr>
        <w:lastRenderedPageBreak/>
        <w:t>Appendix 2: The Supplier's solution specification</w:t>
      </w:r>
      <w:bookmarkEnd w:id="45"/>
    </w:p>
    <w:p w14:paraId="50B92086" w14:textId="77777777" w:rsidR="00B72DEF" w:rsidRPr="006938C1" w:rsidRDefault="00B72DEF" w:rsidP="00B72DEF">
      <w:pPr>
        <w:rPr>
          <w:i/>
          <w:szCs w:val="22"/>
          <w:lang w:val="en-GB"/>
        </w:rPr>
      </w:pPr>
    </w:p>
    <w:p w14:paraId="6921836D" w14:textId="77777777" w:rsidR="00B72DEF" w:rsidRPr="006938C1" w:rsidRDefault="00B72DEF" w:rsidP="00B72DEF">
      <w:pPr>
        <w:rPr>
          <w:i/>
          <w:szCs w:val="22"/>
          <w:lang w:val="en-GB"/>
        </w:rPr>
      </w:pPr>
      <w:r w:rsidRPr="006938C1">
        <w:rPr>
          <w:i/>
          <w:szCs w:val="22"/>
          <w:lang w:val="en-GB"/>
        </w:rPr>
        <w:t xml:space="preserve">To be filled in by the Supplier. </w:t>
      </w:r>
    </w:p>
    <w:p w14:paraId="45BBE921" w14:textId="77777777" w:rsidR="00B72DEF" w:rsidRPr="006938C1" w:rsidRDefault="00B72DEF" w:rsidP="00B72DEF">
      <w:pPr>
        <w:rPr>
          <w:lang w:val="en-GB"/>
        </w:rPr>
      </w:pPr>
    </w:p>
    <w:p w14:paraId="54EB6C7B" w14:textId="77777777" w:rsidR="00B72DEF" w:rsidRPr="006938C1" w:rsidRDefault="00B72DEF" w:rsidP="00B72DEF">
      <w:pPr>
        <w:rPr>
          <w:lang w:val="en-GB"/>
        </w:rPr>
      </w:pPr>
      <w:r w:rsidRPr="006938C1">
        <w:rPr>
          <w:lang w:val="en-GB"/>
        </w:rPr>
        <w:t>NOTE: The Supplier must ensure that all requirements in Appendix 1 are satisfactorily answered in Appendix 2. The clauses below provide an overview of the conditions that the general contractual wording presupposes or facilitates to be answered in the appendix, but the overview cannot be considered exhaustive. Appendix 1 may include more requirements and conditions than what are stated in the appendix template below.</w:t>
      </w:r>
    </w:p>
    <w:p w14:paraId="66AD8E30" w14:textId="77777777" w:rsidR="00B72DEF" w:rsidRPr="006938C1" w:rsidRDefault="00B72DEF" w:rsidP="00B72DEF">
      <w:pPr>
        <w:pStyle w:val="Overskrift2"/>
        <w:rPr>
          <w:lang w:val="en-GB"/>
        </w:rPr>
      </w:pPr>
      <w:bookmarkStart w:id="46" w:name="_Toc94602230"/>
      <w:r w:rsidRPr="006938C1">
        <w:rPr>
          <w:lang w:val="en-GB"/>
        </w:rPr>
        <w:t>The Agreement’s clause 1.1.1 The Supplier's Services</w:t>
      </w:r>
      <w:bookmarkEnd w:id="46"/>
    </w:p>
    <w:p w14:paraId="2B34A9AC" w14:textId="77777777" w:rsidR="00B72DEF" w:rsidRPr="006938C1" w:rsidRDefault="00B72DEF" w:rsidP="00B72DEF">
      <w:pPr>
        <w:rPr>
          <w:lang w:val="en-GB"/>
        </w:rPr>
      </w:pPr>
    </w:p>
    <w:p w14:paraId="1E5DE3FC" w14:textId="77777777" w:rsidR="00B72DEF" w:rsidRPr="006938C1" w:rsidRDefault="00B72DEF" w:rsidP="00B72DEF">
      <w:pPr>
        <w:rPr>
          <w:lang w:val="en-GB"/>
        </w:rPr>
      </w:pPr>
      <w:r w:rsidRPr="006938C1">
        <w:rPr>
          <w:lang w:val="en-GB"/>
        </w:rPr>
        <w:t>The Supplier shall describe its Services and relevant prerequisites for its delivery here.</w:t>
      </w:r>
    </w:p>
    <w:p w14:paraId="12FFEC61" w14:textId="77777777" w:rsidR="00B72DEF" w:rsidRPr="006938C1" w:rsidRDefault="00B72DEF" w:rsidP="00B72DEF">
      <w:pPr>
        <w:rPr>
          <w:lang w:val="en-GB"/>
        </w:rPr>
      </w:pPr>
    </w:p>
    <w:p w14:paraId="7F1BF0B1" w14:textId="77777777" w:rsidR="00B72DEF" w:rsidRPr="006938C1" w:rsidRDefault="00B72DEF" w:rsidP="00B72DEF">
      <w:pPr>
        <w:rPr>
          <w:highlight w:val="lightGray"/>
          <w:lang w:val="en-GB"/>
        </w:rPr>
      </w:pPr>
      <w:r w:rsidRPr="006938C1">
        <w:rPr>
          <w:lang w:val="en-GB"/>
        </w:rPr>
        <w:t>The description shall be based on the Customer's needs and requirements as stated in Appendix 1.</w:t>
      </w:r>
    </w:p>
    <w:p w14:paraId="6DEDC3FD" w14:textId="77777777" w:rsidR="00B72DEF" w:rsidRPr="006938C1" w:rsidRDefault="00B72DEF" w:rsidP="00B72DEF">
      <w:pPr>
        <w:rPr>
          <w:lang w:val="en-GB"/>
        </w:rPr>
      </w:pPr>
    </w:p>
    <w:p w14:paraId="5584AD55" w14:textId="77777777" w:rsidR="00B72DEF" w:rsidRPr="006938C1" w:rsidRDefault="00B72DEF" w:rsidP="00B72DEF">
      <w:pPr>
        <w:rPr>
          <w:lang w:val="en-GB"/>
        </w:rPr>
      </w:pPr>
      <w:r w:rsidRPr="006938C1">
        <w:rPr>
          <w:lang w:val="en-GB"/>
        </w:rPr>
        <w:t>In the event that the description in the Supplier’s interpretation contains deviations from the requirements in Appendix 1, it shall be clearly stated here.</w:t>
      </w:r>
    </w:p>
    <w:p w14:paraId="5DFA696C" w14:textId="77777777" w:rsidR="00B72DEF" w:rsidRPr="006938C1" w:rsidRDefault="00B72DEF" w:rsidP="00B72DEF">
      <w:pPr>
        <w:pStyle w:val="Overskrift2"/>
        <w:rPr>
          <w:lang w:val="en-GB"/>
        </w:rPr>
      </w:pPr>
      <w:bookmarkStart w:id="47" w:name="_Toc94602231"/>
      <w:r w:rsidRPr="006938C1">
        <w:rPr>
          <w:lang w:val="en-GB"/>
        </w:rPr>
        <w:t>The Agreement’s clause 1.1.2 Cloud Services</w:t>
      </w:r>
      <w:bookmarkEnd w:id="47"/>
    </w:p>
    <w:p w14:paraId="6AAB4260" w14:textId="77777777" w:rsidR="00B72DEF" w:rsidRPr="006938C1" w:rsidRDefault="00B72DEF" w:rsidP="00B72DEF">
      <w:pPr>
        <w:rPr>
          <w:lang w:val="en-GB"/>
        </w:rPr>
      </w:pPr>
      <w:r w:rsidRPr="006938C1">
        <w:rPr>
          <w:lang w:val="en-GB"/>
        </w:rPr>
        <w:t>The Supplier shall here describe the Cloud Services that the Supplier recommends or offers.</w:t>
      </w:r>
    </w:p>
    <w:p w14:paraId="471E5D87" w14:textId="77777777" w:rsidR="00B72DEF" w:rsidRPr="006938C1" w:rsidRDefault="00B72DEF" w:rsidP="00B72DEF">
      <w:pPr>
        <w:rPr>
          <w:lang w:val="en-GB"/>
        </w:rPr>
      </w:pPr>
      <w:r w:rsidRPr="006938C1">
        <w:rPr>
          <w:lang w:val="en-GB"/>
        </w:rPr>
        <w:t xml:space="preserve"> </w:t>
      </w:r>
    </w:p>
    <w:p w14:paraId="72F6D929" w14:textId="77777777" w:rsidR="00B72DEF" w:rsidRPr="006938C1" w:rsidRDefault="00B72DEF" w:rsidP="00B72DEF">
      <w:pPr>
        <w:rPr>
          <w:lang w:val="en-GB"/>
        </w:rPr>
      </w:pPr>
      <w:r w:rsidRPr="006938C1">
        <w:rPr>
          <w:lang w:val="en-GB"/>
        </w:rPr>
        <w:t>The Supplier shall here describe how the enforcement of the Standard Terms on the Cloud Service Provider shall take place in agreements to which the Supplier is a party.</w:t>
      </w:r>
    </w:p>
    <w:p w14:paraId="02F5E0ED" w14:textId="77777777" w:rsidR="00B72DEF" w:rsidRPr="006938C1" w:rsidRDefault="00B72DEF" w:rsidP="00B72DEF">
      <w:pPr>
        <w:rPr>
          <w:lang w:val="en-GB"/>
        </w:rPr>
      </w:pPr>
    </w:p>
    <w:p w14:paraId="2DC28E49" w14:textId="77777777" w:rsidR="00B72DEF" w:rsidRPr="006938C1" w:rsidRDefault="00B72DEF" w:rsidP="00B72DEF">
      <w:pPr>
        <w:rPr>
          <w:lang w:val="en-GB"/>
        </w:rPr>
      </w:pPr>
      <w:r w:rsidRPr="006938C1">
        <w:rPr>
          <w:lang w:val="en-GB"/>
        </w:rPr>
        <w:t>If it is stated in Appendix 1 that the Supplier shall enforce the Standard Terms on the Cloud Service Provider on behalf of the Customer when the Customer is a party to the agreement with the Cloud Service Provider, the Supplier shall describe here how the follow-up will take place.</w:t>
      </w:r>
    </w:p>
    <w:p w14:paraId="1BD9441E" w14:textId="77777777" w:rsidR="00B72DEF" w:rsidRPr="006938C1" w:rsidRDefault="00B72DEF" w:rsidP="00B72DEF">
      <w:pPr>
        <w:pStyle w:val="Overskrift2"/>
        <w:rPr>
          <w:lang w:val="en-GB"/>
        </w:rPr>
      </w:pPr>
      <w:bookmarkStart w:id="48" w:name="_Toc94602232"/>
      <w:r w:rsidRPr="006938C1">
        <w:rPr>
          <w:lang w:val="en-GB"/>
        </w:rPr>
        <w:t xml:space="preserve">The Agreement’s clause 2.1.3 </w:t>
      </w:r>
      <w:r w:rsidRPr="006938C1">
        <w:rPr>
          <w:lang w:val="en-GB"/>
        </w:rPr>
        <w:tab/>
        <w:t>Examination of the Customer's infrastructure and system portfolio</w:t>
      </w:r>
      <w:bookmarkEnd w:id="48"/>
    </w:p>
    <w:p w14:paraId="7916E2D9" w14:textId="77777777" w:rsidR="00B72DEF" w:rsidRPr="006938C1" w:rsidRDefault="00B72DEF" w:rsidP="00B72DEF">
      <w:pPr>
        <w:rPr>
          <w:lang w:val="en-GB"/>
        </w:rPr>
      </w:pPr>
      <w:r w:rsidRPr="006938C1">
        <w:rPr>
          <w:lang w:val="en-GB"/>
        </w:rPr>
        <w:t>The Supplier's prerequisites related to the Customer's infrastructure and system portfolio on which the Supplier has based its offer must be stated here.</w:t>
      </w:r>
    </w:p>
    <w:p w14:paraId="7E09A89F" w14:textId="77777777" w:rsidR="00B72DEF" w:rsidRPr="006938C1" w:rsidRDefault="00B72DEF" w:rsidP="00B72DEF">
      <w:pPr>
        <w:pStyle w:val="Overskrift2"/>
        <w:rPr>
          <w:lang w:val="en-GB"/>
        </w:rPr>
      </w:pPr>
      <w:bookmarkStart w:id="49" w:name="_Toc94602233"/>
      <w:r w:rsidRPr="006938C1">
        <w:rPr>
          <w:lang w:val="en-GB"/>
        </w:rPr>
        <w:t>The Agreement’s clause 2.2.1 Facilitation</w:t>
      </w:r>
      <w:bookmarkEnd w:id="49"/>
    </w:p>
    <w:p w14:paraId="5396DD76" w14:textId="77777777" w:rsidR="00B72DEF" w:rsidRPr="006938C1" w:rsidRDefault="00B72DEF" w:rsidP="00B72DEF">
      <w:pPr>
        <w:rPr>
          <w:lang w:val="en-GB"/>
        </w:rPr>
      </w:pPr>
      <w:r w:rsidRPr="006938C1">
        <w:rPr>
          <w:lang w:val="en-GB"/>
        </w:rPr>
        <w:t>The Supplier shall here describe the facilitation activities that the Customer has requested, or that the Supplier offers to satisfy the Customer's description of needs.</w:t>
      </w:r>
    </w:p>
    <w:p w14:paraId="5DBAE1E4" w14:textId="77777777" w:rsidR="00B72DEF" w:rsidRPr="006938C1" w:rsidRDefault="00B72DEF" w:rsidP="00B72DEF">
      <w:pPr>
        <w:pStyle w:val="Overskrift2"/>
        <w:rPr>
          <w:lang w:val="en-GB"/>
        </w:rPr>
      </w:pPr>
      <w:bookmarkStart w:id="50" w:name="_Toc94602234"/>
      <w:r w:rsidRPr="006938C1">
        <w:rPr>
          <w:lang w:val="en-GB"/>
        </w:rPr>
        <w:t>The Agreement’s clause 2.2.2 Implementation</w:t>
      </w:r>
      <w:bookmarkEnd w:id="50"/>
    </w:p>
    <w:p w14:paraId="6578C27D" w14:textId="77777777" w:rsidR="00B72DEF" w:rsidRPr="006938C1" w:rsidRDefault="00B72DEF" w:rsidP="00B72DEF">
      <w:pPr>
        <w:rPr>
          <w:lang w:val="en-GB"/>
        </w:rPr>
      </w:pPr>
      <w:r w:rsidRPr="006938C1">
        <w:rPr>
          <w:lang w:val="en-GB"/>
        </w:rPr>
        <w:t>The Supplier shall here describe the implementation activities that the Customer has requested, or that the Supplier proposes as part of its offer.</w:t>
      </w:r>
    </w:p>
    <w:p w14:paraId="64CA2D5E" w14:textId="77777777" w:rsidR="00B72DEF" w:rsidRPr="006938C1" w:rsidRDefault="00B72DEF" w:rsidP="00B72DEF">
      <w:pPr>
        <w:pStyle w:val="Overskrift2"/>
        <w:rPr>
          <w:lang w:val="en-GB"/>
        </w:rPr>
      </w:pPr>
      <w:bookmarkStart w:id="51" w:name="_Toc94602235"/>
      <w:r w:rsidRPr="006938C1">
        <w:rPr>
          <w:lang w:val="en-GB"/>
        </w:rPr>
        <w:lastRenderedPageBreak/>
        <w:t>The Agreement’s clause 2.2.4 Customisations</w:t>
      </w:r>
      <w:bookmarkEnd w:id="51"/>
    </w:p>
    <w:p w14:paraId="3B3B67EF" w14:textId="77777777" w:rsidR="00B72DEF" w:rsidRPr="006938C1" w:rsidRDefault="00B72DEF" w:rsidP="00B72DEF">
      <w:pPr>
        <w:rPr>
          <w:lang w:val="en-GB"/>
        </w:rPr>
      </w:pPr>
      <w:r w:rsidRPr="006938C1">
        <w:rPr>
          <w:lang w:val="en-GB"/>
        </w:rPr>
        <w:t>The Supplier shall here describe its solution options for the Customisations that the Customer has requested.</w:t>
      </w:r>
    </w:p>
    <w:p w14:paraId="710F0E2B" w14:textId="77777777" w:rsidR="00B72DEF" w:rsidRPr="006938C1" w:rsidRDefault="00B72DEF" w:rsidP="00B72DEF">
      <w:pPr>
        <w:rPr>
          <w:lang w:val="en-GB"/>
        </w:rPr>
      </w:pPr>
    </w:p>
    <w:p w14:paraId="699F795C" w14:textId="77777777" w:rsidR="00B72DEF" w:rsidRPr="006938C1" w:rsidRDefault="00B72DEF" w:rsidP="00B72DEF">
      <w:pPr>
        <w:rPr>
          <w:lang w:val="en-GB"/>
        </w:rPr>
      </w:pPr>
      <w:r w:rsidRPr="006938C1">
        <w:rPr>
          <w:lang w:val="en-GB"/>
        </w:rPr>
        <w:t>If the Customer has asked the Supplier to describe its methods and processes for developing of the Customisations, the Supplier shall describe them here.</w:t>
      </w:r>
    </w:p>
    <w:p w14:paraId="25FFB470" w14:textId="77777777" w:rsidR="00B72DEF" w:rsidRPr="006938C1" w:rsidRDefault="00B72DEF" w:rsidP="00B72DEF">
      <w:pPr>
        <w:rPr>
          <w:lang w:val="en-GB"/>
        </w:rPr>
      </w:pPr>
    </w:p>
    <w:p w14:paraId="5DB9E362" w14:textId="77777777" w:rsidR="00B72DEF" w:rsidRPr="006938C1" w:rsidRDefault="00B72DEF" w:rsidP="00B72DEF">
      <w:pPr>
        <w:rPr>
          <w:highlight w:val="lightGray"/>
          <w:lang w:val="en-GB"/>
        </w:rPr>
      </w:pPr>
    </w:p>
    <w:p w14:paraId="3F55175E" w14:textId="77777777" w:rsidR="00B72DEF" w:rsidRPr="006938C1" w:rsidRDefault="00B72DEF" w:rsidP="00B72DEF">
      <w:pPr>
        <w:pStyle w:val="Overskrift2"/>
        <w:rPr>
          <w:lang w:val="en-GB"/>
        </w:rPr>
      </w:pPr>
      <w:bookmarkStart w:id="52" w:name="_Toc94602236"/>
      <w:r w:rsidRPr="006938C1">
        <w:rPr>
          <w:lang w:val="en-GB"/>
        </w:rPr>
        <w:t>The Agreement’s clause 2.2.5 Integrations</w:t>
      </w:r>
      <w:bookmarkEnd w:id="52"/>
    </w:p>
    <w:p w14:paraId="3E6E5926" w14:textId="77777777" w:rsidR="00B72DEF" w:rsidRPr="006938C1" w:rsidRDefault="00B72DEF" w:rsidP="00B72DEF">
      <w:pPr>
        <w:rPr>
          <w:lang w:val="en-GB"/>
        </w:rPr>
      </w:pPr>
      <w:r w:rsidRPr="006938C1">
        <w:rPr>
          <w:lang w:val="en-GB"/>
        </w:rPr>
        <w:t>If the Customer has required the Supplier to perform integrations with software and services as set out in Appendix 3 The Customer's system landscape, the Supplier's solution options and prerequisites for the integration work, including prerequisites for responsibility for results and/or progress, shall be stated here.</w:t>
      </w:r>
    </w:p>
    <w:p w14:paraId="2A5EE524" w14:textId="77777777" w:rsidR="00B72DEF" w:rsidRPr="006938C1" w:rsidRDefault="00B72DEF" w:rsidP="00B72DEF">
      <w:pPr>
        <w:pStyle w:val="Overskrift2"/>
        <w:rPr>
          <w:lang w:val="en-GB"/>
        </w:rPr>
      </w:pPr>
      <w:bookmarkStart w:id="53" w:name="_Toc94602237"/>
      <w:r w:rsidRPr="006938C1">
        <w:rPr>
          <w:lang w:val="en-GB"/>
        </w:rPr>
        <w:t>The Agreement’s clause 2.2.6 Data conversion</w:t>
      </w:r>
      <w:bookmarkEnd w:id="53"/>
      <w:r w:rsidRPr="006938C1">
        <w:rPr>
          <w:lang w:val="en-GB"/>
        </w:rPr>
        <w:t xml:space="preserve"> </w:t>
      </w:r>
    </w:p>
    <w:p w14:paraId="158963DB" w14:textId="77777777" w:rsidR="00B72DEF" w:rsidRPr="006938C1" w:rsidRDefault="00B72DEF" w:rsidP="00B72DEF">
      <w:pPr>
        <w:rPr>
          <w:lang w:val="en-GB"/>
        </w:rPr>
      </w:pPr>
      <w:r w:rsidRPr="006938C1">
        <w:rPr>
          <w:lang w:val="en-GB"/>
        </w:rPr>
        <w:t>If the Customer has required that the Supplier shall contribute with the conversion of the Customer's data, the Supplier's plan and specification of the conversion work, including how personal data will be processed in connection with the conversion, must be stated here.</w:t>
      </w:r>
    </w:p>
    <w:p w14:paraId="52C890DD" w14:textId="77777777" w:rsidR="00B72DEF" w:rsidRPr="006938C1" w:rsidRDefault="00B72DEF" w:rsidP="00B72DEF">
      <w:pPr>
        <w:rPr>
          <w:lang w:val="en-GB"/>
        </w:rPr>
      </w:pPr>
      <w:r w:rsidRPr="006938C1">
        <w:rPr>
          <w:lang w:val="en-GB"/>
        </w:rPr>
        <w:t xml:space="preserve"> </w:t>
      </w:r>
    </w:p>
    <w:p w14:paraId="736A52FC" w14:textId="77777777" w:rsidR="00B72DEF" w:rsidRPr="006938C1" w:rsidRDefault="00B72DEF" w:rsidP="00B72DEF">
      <w:pPr>
        <w:rPr>
          <w:lang w:val="en-GB"/>
        </w:rPr>
      </w:pPr>
      <w:r w:rsidRPr="006938C1">
        <w:rPr>
          <w:lang w:val="en-GB"/>
        </w:rPr>
        <w:t>Any prerequisites for price estimates or fixed price for the conversion work must be stated here.</w:t>
      </w:r>
    </w:p>
    <w:p w14:paraId="50FE928B" w14:textId="77777777" w:rsidR="00B72DEF" w:rsidRPr="006938C1" w:rsidRDefault="00B72DEF" w:rsidP="00B72DEF">
      <w:pPr>
        <w:pStyle w:val="Overskrift2"/>
        <w:rPr>
          <w:lang w:val="en-GB"/>
        </w:rPr>
      </w:pPr>
      <w:bookmarkStart w:id="54" w:name="_Toc94602238"/>
      <w:r w:rsidRPr="006938C1">
        <w:rPr>
          <w:lang w:val="en-GB"/>
        </w:rPr>
        <w:t>The Agreement’s clause 2.2.7 Specialised Security Solutions</w:t>
      </w:r>
      <w:bookmarkEnd w:id="54"/>
      <w:r w:rsidRPr="006938C1">
        <w:rPr>
          <w:lang w:val="en-GB"/>
        </w:rPr>
        <w:t xml:space="preserve">  </w:t>
      </w:r>
    </w:p>
    <w:p w14:paraId="5148C838" w14:textId="77777777" w:rsidR="00B72DEF" w:rsidRPr="006938C1" w:rsidRDefault="00B72DEF" w:rsidP="00B72DEF">
      <w:pPr>
        <w:rPr>
          <w:lang w:val="en-GB"/>
        </w:rPr>
      </w:pPr>
      <w:r w:rsidRPr="006938C1">
        <w:rPr>
          <w:lang w:val="en-GB"/>
        </w:rPr>
        <w:t>If the Supplier's Services shall include Specialised Security Solutions, they must be described here.</w:t>
      </w:r>
    </w:p>
    <w:p w14:paraId="7035F17F" w14:textId="77777777" w:rsidR="00B72DEF" w:rsidRPr="006938C1" w:rsidRDefault="00B72DEF" w:rsidP="00B72DEF">
      <w:pPr>
        <w:pStyle w:val="Overskrift2"/>
        <w:rPr>
          <w:lang w:val="en-GB"/>
        </w:rPr>
      </w:pPr>
      <w:bookmarkStart w:id="55" w:name="_Toc94602239"/>
      <w:r w:rsidRPr="006938C1">
        <w:rPr>
          <w:lang w:val="en-GB"/>
        </w:rPr>
        <w:t>The Agreement’s clause 2.2.8 Training</w:t>
      </w:r>
      <w:bookmarkEnd w:id="55"/>
      <w:r w:rsidRPr="006938C1">
        <w:rPr>
          <w:lang w:val="en-GB"/>
        </w:rPr>
        <w:t xml:space="preserve"> </w:t>
      </w:r>
    </w:p>
    <w:p w14:paraId="607E7737" w14:textId="77777777" w:rsidR="00B72DEF" w:rsidRPr="006938C1" w:rsidRDefault="00B72DEF" w:rsidP="00B72DEF">
      <w:pPr>
        <w:rPr>
          <w:lang w:val="en-GB"/>
        </w:rPr>
      </w:pPr>
      <w:r w:rsidRPr="006938C1">
        <w:rPr>
          <w:lang w:val="en-GB"/>
        </w:rPr>
        <w:t>If the Customer has required that the Supplier develop training specifically for the Customer, the Supplier shall describe the scope and scheme of the training here.</w:t>
      </w:r>
    </w:p>
    <w:p w14:paraId="6EB07057" w14:textId="77777777" w:rsidR="00B72DEF" w:rsidRPr="006938C1" w:rsidRDefault="00B72DEF" w:rsidP="00B72DEF">
      <w:pPr>
        <w:pStyle w:val="Overskrift2"/>
        <w:rPr>
          <w:lang w:val="en-GB"/>
        </w:rPr>
      </w:pPr>
      <w:bookmarkStart w:id="56" w:name="_Toc94602240"/>
      <w:r w:rsidRPr="006938C1">
        <w:rPr>
          <w:lang w:val="en-GB"/>
        </w:rPr>
        <w:t>The Agreement’s clause 2.2.9 Development of routines</w:t>
      </w:r>
      <w:bookmarkEnd w:id="56"/>
      <w:r w:rsidRPr="006938C1">
        <w:rPr>
          <w:lang w:val="en-GB"/>
        </w:rPr>
        <w:t xml:space="preserve"> </w:t>
      </w:r>
    </w:p>
    <w:p w14:paraId="01D2A103" w14:textId="77777777" w:rsidR="00B72DEF" w:rsidRPr="006938C1" w:rsidRDefault="00B72DEF" w:rsidP="00B72DEF">
      <w:pPr>
        <w:rPr>
          <w:lang w:val="en-GB"/>
        </w:rPr>
      </w:pPr>
      <w:r w:rsidRPr="006938C1">
        <w:rPr>
          <w:lang w:val="en-GB"/>
        </w:rPr>
        <w:t>If the Customer has required that the Supplier assist with the development of routines related to the use of the Cloud Service or the Service, the Supplier shall describe its scheme for establishment and development of the routines here.</w:t>
      </w:r>
    </w:p>
    <w:p w14:paraId="087796AE" w14:textId="77777777" w:rsidR="00B72DEF" w:rsidRPr="006938C1" w:rsidRDefault="00B72DEF" w:rsidP="00B72DEF">
      <w:pPr>
        <w:pStyle w:val="Overskrift2"/>
        <w:rPr>
          <w:lang w:val="en-GB"/>
        </w:rPr>
      </w:pPr>
      <w:bookmarkStart w:id="57" w:name="_Toc94602241"/>
      <w:r w:rsidRPr="006938C1">
        <w:rPr>
          <w:lang w:val="en-GB"/>
        </w:rPr>
        <w:t>The Agreement’s clause 2.2.10 Organisational development and digital transformation</w:t>
      </w:r>
      <w:bookmarkEnd w:id="57"/>
    </w:p>
    <w:p w14:paraId="6EDC5997" w14:textId="77777777" w:rsidR="00B72DEF" w:rsidRPr="006938C1" w:rsidRDefault="00B72DEF" w:rsidP="00B72DEF">
      <w:pPr>
        <w:rPr>
          <w:lang w:val="en-GB"/>
        </w:rPr>
      </w:pPr>
      <w:r w:rsidRPr="006938C1">
        <w:rPr>
          <w:lang w:val="en-GB"/>
        </w:rPr>
        <w:t>If the Customer has required the Supplier to assist with digital transformation, the Supplier must describe its approach and method here. If the Customer has specified its need, and requested a solution proposal, the Supplier shall also prepare a proposal for a restructuring process and plan.</w:t>
      </w:r>
    </w:p>
    <w:p w14:paraId="1665F886" w14:textId="77777777" w:rsidR="00B72DEF" w:rsidRPr="006938C1" w:rsidRDefault="00B72DEF" w:rsidP="00B72DEF">
      <w:pPr>
        <w:pStyle w:val="Overskrift2"/>
        <w:rPr>
          <w:lang w:val="en-GB"/>
        </w:rPr>
      </w:pPr>
      <w:bookmarkStart w:id="58" w:name="_Toc94602242"/>
      <w:r w:rsidRPr="006938C1">
        <w:rPr>
          <w:lang w:val="en-GB"/>
        </w:rPr>
        <w:lastRenderedPageBreak/>
        <w:t>The Agreement’s clause 2.3.1 About Management</w:t>
      </w:r>
      <w:bookmarkEnd w:id="58"/>
    </w:p>
    <w:p w14:paraId="60FBEEFD" w14:textId="77777777" w:rsidR="00B72DEF" w:rsidRPr="006938C1" w:rsidRDefault="00B72DEF" w:rsidP="00B72DEF">
      <w:pPr>
        <w:rPr>
          <w:lang w:val="en-GB"/>
        </w:rPr>
      </w:pPr>
      <w:r w:rsidRPr="006938C1">
        <w:rPr>
          <w:lang w:val="en-GB"/>
        </w:rPr>
        <w:t>The Supplier must describe here which management activities are included in the Services and how they will be carried out.</w:t>
      </w:r>
    </w:p>
    <w:p w14:paraId="3C0C5699" w14:textId="77777777" w:rsidR="00B72DEF" w:rsidRPr="006938C1" w:rsidRDefault="00B72DEF" w:rsidP="00B72DEF">
      <w:pPr>
        <w:pStyle w:val="Overskrift2"/>
        <w:rPr>
          <w:lang w:val="en-GB"/>
        </w:rPr>
      </w:pPr>
      <w:bookmarkStart w:id="59" w:name="_Toc94602243"/>
      <w:r w:rsidRPr="006938C1">
        <w:rPr>
          <w:lang w:val="en-GB"/>
        </w:rPr>
        <w:t>The Agreement’s clause 2.3.2 The Management Document</w:t>
      </w:r>
      <w:bookmarkEnd w:id="59"/>
    </w:p>
    <w:p w14:paraId="4062FAA2" w14:textId="77777777" w:rsidR="00B72DEF" w:rsidRPr="006938C1" w:rsidRDefault="00B72DEF" w:rsidP="00B72DEF">
      <w:pPr>
        <w:rPr>
          <w:lang w:val="en-GB"/>
        </w:rPr>
      </w:pPr>
      <w:r w:rsidRPr="006938C1">
        <w:rPr>
          <w:lang w:val="en-GB"/>
        </w:rPr>
        <w:t>If the Supplier is to prepare and maintain a Management Document, the Supplier shall describe options for the layout of the Management Document here. The Supplier shall also describe its procedures for maintaining of the Management Document. See also Appendix 6 on routines for making changes to the Management Document.</w:t>
      </w:r>
    </w:p>
    <w:p w14:paraId="3035E488" w14:textId="77777777" w:rsidR="00B72DEF" w:rsidRPr="006938C1" w:rsidRDefault="00B72DEF" w:rsidP="00B72DEF">
      <w:pPr>
        <w:pStyle w:val="Overskrift2"/>
        <w:rPr>
          <w:lang w:val="en-GB"/>
        </w:rPr>
      </w:pPr>
      <w:bookmarkStart w:id="60" w:name="_Toc94602244"/>
      <w:r w:rsidRPr="006938C1">
        <w:rPr>
          <w:lang w:val="en-GB"/>
        </w:rPr>
        <w:t>The Agreement’s clause</w:t>
      </w:r>
      <w:r w:rsidRPr="006938C1" w:rsidDel="00CB6F02">
        <w:rPr>
          <w:lang w:val="en-GB"/>
        </w:rPr>
        <w:t xml:space="preserve"> </w:t>
      </w:r>
      <w:r w:rsidRPr="006938C1">
        <w:rPr>
          <w:lang w:val="en-GB"/>
        </w:rPr>
        <w:t>2.3.5.1 Generally on monitoring</w:t>
      </w:r>
      <w:bookmarkEnd w:id="60"/>
    </w:p>
    <w:p w14:paraId="1E8CFA6B" w14:textId="77777777" w:rsidR="00B72DEF" w:rsidRPr="006938C1" w:rsidRDefault="00B72DEF" w:rsidP="00B72DEF">
      <w:pPr>
        <w:rPr>
          <w:lang w:val="en-GB"/>
        </w:rPr>
      </w:pPr>
      <w:r w:rsidRPr="006938C1">
        <w:rPr>
          <w:lang w:val="en-GB"/>
        </w:rPr>
        <w:t xml:space="preserve">If the Supplier is to Monitor Cloud Services on behalf of the Customer as part of the Services, it shall be described here how this will be done. </w:t>
      </w:r>
    </w:p>
    <w:p w14:paraId="216F9983" w14:textId="77777777" w:rsidR="00B72DEF" w:rsidRPr="006938C1" w:rsidRDefault="00B72DEF" w:rsidP="00B72DEF">
      <w:pPr>
        <w:rPr>
          <w:rFonts w:ascii="Cambria" w:hAnsi="Cambria"/>
          <w:b/>
          <w:bCs/>
          <w:sz w:val="26"/>
          <w:szCs w:val="26"/>
          <w:lang w:val="en-GB"/>
        </w:rPr>
      </w:pPr>
      <w:r w:rsidRPr="006938C1">
        <w:rPr>
          <w:lang w:val="en-GB"/>
        </w:rPr>
        <w:br w:type="page"/>
      </w:r>
    </w:p>
    <w:p w14:paraId="51610ABC" w14:textId="77777777" w:rsidR="00B72DEF" w:rsidRPr="006938C1" w:rsidRDefault="00B72DEF" w:rsidP="00B72DEF">
      <w:pPr>
        <w:pStyle w:val="Overskrift2"/>
        <w:rPr>
          <w:lang w:val="en-GB"/>
        </w:rPr>
      </w:pPr>
      <w:bookmarkStart w:id="61" w:name="_Toc94602245"/>
      <w:r w:rsidRPr="006938C1">
        <w:rPr>
          <w:lang w:val="en-GB"/>
        </w:rPr>
        <w:lastRenderedPageBreak/>
        <w:t>The Agreement’s clause</w:t>
      </w:r>
      <w:r w:rsidRPr="006938C1" w:rsidDel="00CB6F02">
        <w:rPr>
          <w:lang w:val="en-GB"/>
        </w:rPr>
        <w:t xml:space="preserve"> </w:t>
      </w:r>
      <w:r w:rsidRPr="006938C1">
        <w:rPr>
          <w:lang w:val="en-GB"/>
        </w:rPr>
        <w:t>5.1.2.3 After the Delivery Date</w:t>
      </w:r>
      <w:bookmarkEnd w:id="61"/>
    </w:p>
    <w:p w14:paraId="12E5A777" w14:textId="77777777" w:rsidR="00B72DEF" w:rsidRPr="006938C1" w:rsidRDefault="00B72DEF" w:rsidP="00B72DEF">
      <w:pPr>
        <w:rPr>
          <w:lang w:val="en-GB"/>
        </w:rPr>
      </w:pPr>
      <w:r w:rsidRPr="006938C1">
        <w:rPr>
          <w:lang w:val="en-GB"/>
        </w:rPr>
        <w:t>A description of how the Supplier is to follow up the Cloud Service on behalf of the Customer shall be given here.</w:t>
      </w:r>
    </w:p>
    <w:p w14:paraId="0F56398E" w14:textId="77777777" w:rsidR="00B72DEF" w:rsidRPr="006938C1" w:rsidRDefault="00B72DEF" w:rsidP="00B72DEF">
      <w:pPr>
        <w:pStyle w:val="Overskrift2"/>
        <w:rPr>
          <w:lang w:val="en-GB"/>
        </w:rPr>
      </w:pPr>
      <w:bookmarkStart w:id="62" w:name="_Toc94602246"/>
      <w:r w:rsidRPr="006938C1">
        <w:rPr>
          <w:lang w:val="en-GB"/>
        </w:rPr>
        <w:t>The Agreement’s clause</w:t>
      </w:r>
      <w:r w:rsidRPr="006938C1" w:rsidDel="00CB6F02">
        <w:rPr>
          <w:lang w:val="en-GB"/>
        </w:rPr>
        <w:t xml:space="preserve"> </w:t>
      </w:r>
      <w:r w:rsidRPr="006938C1">
        <w:rPr>
          <w:lang w:val="en-GB"/>
        </w:rPr>
        <w:t>5.1.3 The Customer’s responsibility for facilitation</w:t>
      </w:r>
      <w:bookmarkEnd w:id="62"/>
    </w:p>
    <w:p w14:paraId="79EAAE56" w14:textId="77777777" w:rsidR="00B72DEF" w:rsidRPr="006938C1" w:rsidRDefault="00B72DEF" w:rsidP="00B72DEF">
      <w:pPr>
        <w:rPr>
          <w:lang w:val="en-GB"/>
        </w:rPr>
      </w:pPr>
      <w:r w:rsidRPr="006938C1">
        <w:rPr>
          <w:lang w:val="en-GB"/>
        </w:rPr>
        <w:t>The Supplier's need for information and access which are necessary for the Supplier to be able to deliver the Services in accordance with the Agreement shall be stated here.</w:t>
      </w:r>
    </w:p>
    <w:p w14:paraId="3B2F0A76" w14:textId="77777777" w:rsidR="00B72DEF" w:rsidRPr="006938C1" w:rsidRDefault="00B72DEF" w:rsidP="00B72DEF">
      <w:pPr>
        <w:rPr>
          <w:lang w:val="en-GB"/>
        </w:rPr>
      </w:pPr>
    </w:p>
    <w:p w14:paraId="16B11607" w14:textId="77777777" w:rsidR="00B72DEF" w:rsidRPr="006938C1" w:rsidRDefault="00B72DEF" w:rsidP="00B72DEF">
      <w:pPr>
        <w:rPr>
          <w:lang w:val="en-GB"/>
        </w:rPr>
      </w:pPr>
      <w:r w:rsidRPr="006938C1">
        <w:rPr>
          <w:lang w:val="en-GB"/>
        </w:rPr>
        <w:t>The Supplier's requirements for the Customer's participation shall be stated here.</w:t>
      </w:r>
    </w:p>
    <w:p w14:paraId="22A6D71F" w14:textId="77777777" w:rsidR="00B72DEF" w:rsidRPr="006938C1" w:rsidRDefault="00B72DEF" w:rsidP="00B72DEF">
      <w:pPr>
        <w:pStyle w:val="Overskrift2"/>
        <w:rPr>
          <w:lang w:val="en-GB"/>
        </w:rPr>
      </w:pPr>
      <w:bookmarkStart w:id="63" w:name="_Toc94602247"/>
      <w:r w:rsidRPr="006938C1">
        <w:rPr>
          <w:lang w:val="en-GB"/>
        </w:rPr>
        <w:t>The Agreement’s clause</w:t>
      </w:r>
      <w:r w:rsidRPr="006938C1" w:rsidDel="00CB6F02">
        <w:rPr>
          <w:lang w:val="en-GB"/>
        </w:rPr>
        <w:t xml:space="preserve"> </w:t>
      </w:r>
      <w:r w:rsidRPr="006938C1">
        <w:rPr>
          <w:lang w:val="en-GB"/>
        </w:rPr>
        <w:t>5.2.2 The Customer’s responsibility for its personnel</w:t>
      </w:r>
      <w:bookmarkEnd w:id="63"/>
    </w:p>
    <w:p w14:paraId="75978C29" w14:textId="77777777" w:rsidR="00B72DEF" w:rsidRPr="006938C1" w:rsidRDefault="00B72DEF" w:rsidP="00B72DEF">
      <w:pPr>
        <w:rPr>
          <w:lang w:val="en-GB"/>
        </w:rPr>
      </w:pPr>
      <w:r w:rsidRPr="006938C1">
        <w:rPr>
          <w:lang w:val="en-GB"/>
        </w:rPr>
        <w:t>If the Supplier has requirements concerning the expertise to the Customer’s personnel that have a role related to the follow-up of the Services, the requirements shall be stated here.</w:t>
      </w:r>
    </w:p>
    <w:p w14:paraId="51E9012C" w14:textId="77777777" w:rsidR="00B72DEF" w:rsidRPr="006938C1" w:rsidRDefault="00B72DEF" w:rsidP="00B72DEF">
      <w:pPr>
        <w:pStyle w:val="Overskrift2"/>
        <w:rPr>
          <w:lang w:val="en-GB"/>
        </w:rPr>
      </w:pPr>
      <w:bookmarkStart w:id="64" w:name="_Toc94602248"/>
      <w:r w:rsidRPr="006938C1">
        <w:rPr>
          <w:lang w:val="en-GB"/>
        </w:rPr>
        <w:t>The Agreement’s clause 7.1 General external legal requirements and measures</w:t>
      </w:r>
      <w:bookmarkEnd w:id="64"/>
      <w:r w:rsidRPr="006938C1">
        <w:rPr>
          <w:lang w:val="en-GB"/>
        </w:rPr>
        <w:t xml:space="preserve"> </w:t>
      </w:r>
    </w:p>
    <w:p w14:paraId="72DECD9F" w14:textId="77777777" w:rsidR="00B72DEF" w:rsidRPr="006938C1" w:rsidRDefault="00B72DEF" w:rsidP="00B72DEF">
      <w:pPr>
        <w:rPr>
          <w:lang w:val="en-GB"/>
        </w:rPr>
      </w:pPr>
      <w:r w:rsidRPr="006938C1">
        <w:rPr>
          <w:lang w:val="en-GB"/>
        </w:rPr>
        <w:t>If the Customer has described legal requirements, or Customer-specific requirements, that the Customer considers to be of relevance to the conclusion and implementation of the Agreement, the Customer shall describe here how these requirements shall be fulfilled.</w:t>
      </w:r>
    </w:p>
    <w:p w14:paraId="68834864" w14:textId="77777777" w:rsidR="00B72DEF" w:rsidRPr="006938C1" w:rsidRDefault="00B72DEF" w:rsidP="00B72DEF">
      <w:pPr>
        <w:pStyle w:val="Overskrift2"/>
        <w:rPr>
          <w:lang w:val="en-GB"/>
        </w:rPr>
      </w:pPr>
      <w:bookmarkStart w:id="65" w:name="_Toc94602249"/>
      <w:r w:rsidRPr="006938C1">
        <w:rPr>
          <w:lang w:val="en-GB"/>
        </w:rPr>
        <w:t>The Agreement’s clause 7.2.2 The Supplier’s obligation to keep the Customer’s data separate</w:t>
      </w:r>
      <w:bookmarkEnd w:id="65"/>
    </w:p>
    <w:p w14:paraId="0F7D1972" w14:textId="77777777" w:rsidR="00B72DEF" w:rsidRPr="006938C1" w:rsidRDefault="00B72DEF" w:rsidP="00B72DEF">
      <w:pPr>
        <w:rPr>
          <w:lang w:val="en-GB"/>
        </w:rPr>
      </w:pPr>
      <w:r w:rsidRPr="006938C1">
        <w:rPr>
          <w:lang w:val="en-GB"/>
        </w:rPr>
        <w:t>If the Customer has set specific requirements as to how the Supplier shall fulfil the requirement for separation of data, the Supplier shall describe here how these requirements shall be met.</w:t>
      </w:r>
    </w:p>
    <w:p w14:paraId="4D45DA38" w14:textId="77777777" w:rsidR="00B72DEF" w:rsidRPr="006938C1" w:rsidRDefault="00B72DEF" w:rsidP="00B72DEF">
      <w:pPr>
        <w:pStyle w:val="Overskrift2"/>
        <w:rPr>
          <w:lang w:val="en-GB"/>
        </w:rPr>
      </w:pPr>
      <w:bookmarkStart w:id="66" w:name="_Toc94602250"/>
      <w:r w:rsidRPr="006938C1">
        <w:rPr>
          <w:lang w:val="en-GB"/>
        </w:rPr>
        <w:t>The Agreement’s clause 7.2.3 Cloud Service requirements</w:t>
      </w:r>
      <w:bookmarkEnd w:id="66"/>
    </w:p>
    <w:p w14:paraId="0BD16BD7" w14:textId="77777777" w:rsidR="00B72DEF" w:rsidRPr="006938C1" w:rsidRDefault="00B72DEF" w:rsidP="00B72DEF">
      <w:pPr>
        <w:rPr>
          <w:lang w:val="en-GB"/>
        </w:rPr>
      </w:pPr>
      <w:r w:rsidRPr="006938C1">
        <w:rPr>
          <w:lang w:val="en-GB"/>
        </w:rPr>
        <w:t>If the Customer has set requirements as to how the Supplier shall ensure that Cloud Services that the Supplier recommends safeguard sufficient security of the Customer's data, the Supplier shall describe here how the Customer's requirements shall be fulfilled.</w:t>
      </w:r>
    </w:p>
    <w:p w14:paraId="7C22D43E" w14:textId="77777777" w:rsidR="00B72DEF" w:rsidRPr="006938C1" w:rsidRDefault="00B72DEF" w:rsidP="00B72DEF">
      <w:pPr>
        <w:pStyle w:val="Overskrift2"/>
        <w:rPr>
          <w:lang w:val="en-GB"/>
        </w:rPr>
      </w:pPr>
      <w:bookmarkStart w:id="67" w:name="_Toc94602251"/>
      <w:r w:rsidRPr="006938C1">
        <w:rPr>
          <w:lang w:val="en-GB"/>
        </w:rPr>
        <w:t>The Agreement’s clause</w:t>
      </w:r>
      <w:r w:rsidRPr="006938C1" w:rsidDel="00CB6F02">
        <w:rPr>
          <w:lang w:val="en-GB"/>
        </w:rPr>
        <w:t xml:space="preserve"> </w:t>
      </w:r>
      <w:r w:rsidRPr="006938C1">
        <w:rPr>
          <w:lang w:val="en-GB"/>
        </w:rPr>
        <w:t>7.3.2 Data processing agreement – the Cloud Service</w:t>
      </w:r>
      <w:bookmarkEnd w:id="67"/>
    </w:p>
    <w:p w14:paraId="5F35571E" w14:textId="77777777" w:rsidR="00B72DEF" w:rsidRPr="006938C1" w:rsidRDefault="00B72DEF" w:rsidP="00B72DEF">
      <w:pPr>
        <w:rPr>
          <w:rFonts w:cstheme="minorHAnsi"/>
          <w:lang w:val="en-GB"/>
        </w:rPr>
      </w:pPr>
      <w:r w:rsidRPr="006938C1">
        <w:rPr>
          <w:rFonts w:cstheme="minorHAnsi"/>
          <w:lang w:val="en-GB"/>
        </w:rPr>
        <w:t>If the Customer has required that the Supplier, as part of the Service, follows up the data processing agreement between the data controller and the Cloud Service Provider on behalf of the data controller, the Supplier shall describe here how this will be fulfilled.</w:t>
      </w:r>
    </w:p>
    <w:p w14:paraId="1C5BF8D6" w14:textId="77777777" w:rsidR="00B72DEF" w:rsidRPr="006938C1" w:rsidRDefault="00B72DEF" w:rsidP="00B72DEF">
      <w:pPr>
        <w:pStyle w:val="Overskrift2"/>
        <w:rPr>
          <w:lang w:val="en-GB"/>
        </w:rPr>
      </w:pPr>
      <w:bookmarkStart w:id="68" w:name="_Toc94602252"/>
      <w:r w:rsidRPr="006938C1">
        <w:rPr>
          <w:lang w:val="en-GB"/>
        </w:rPr>
        <w:t>The Agreement’s clause</w:t>
      </w:r>
      <w:r w:rsidRPr="006938C1" w:rsidDel="00CB6F02">
        <w:rPr>
          <w:lang w:val="en-GB"/>
        </w:rPr>
        <w:t xml:space="preserve"> </w:t>
      </w:r>
      <w:r w:rsidRPr="006938C1">
        <w:rPr>
          <w:lang w:val="en-GB"/>
        </w:rPr>
        <w:t>8.1.2.2 The Cloud Services delivered on Standard Terms</w:t>
      </w:r>
      <w:bookmarkEnd w:id="68"/>
    </w:p>
    <w:p w14:paraId="0F65E28B" w14:textId="77777777" w:rsidR="00B72DEF" w:rsidRPr="006938C1" w:rsidRDefault="00B72DEF" w:rsidP="00B72DEF">
      <w:pPr>
        <w:rPr>
          <w:rFonts w:cstheme="minorHAnsi"/>
          <w:lang w:val="en-GB"/>
        </w:rPr>
      </w:pPr>
      <w:r w:rsidRPr="006938C1">
        <w:rPr>
          <w:rFonts w:cstheme="minorHAnsi"/>
          <w:lang w:val="en-GB"/>
        </w:rPr>
        <w:t>If the Standard Terms for Cloud Services that the Supplier has recommended or offered contain terms related to the Customer's use of the Cloud Service that the Customer should pay special attention to, the Supplier shall give clear notice thereof here. This can apply to e.g. prerequisites for use, unusual licensing models, thresholds that trigger claims for additional fees, etc. The examples here are not exhaustive.</w:t>
      </w:r>
    </w:p>
    <w:p w14:paraId="52B095D5" w14:textId="77777777" w:rsidR="00B72DEF" w:rsidRPr="006938C1" w:rsidRDefault="00B72DEF" w:rsidP="00B72DEF">
      <w:pPr>
        <w:pStyle w:val="Overskrift2"/>
        <w:rPr>
          <w:lang w:val="en-GB"/>
        </w:rPr>
      </w:pPr>
      <w:bookmarkStart w:id="69" w:name="_Toc94602253"/>
      <w:r w:rsidRPr="006938C1">
        <w:rPr>
          <w:lang w:val="en-GB"/>
        </w:rPr>
        <w:lastRenderedPageBreak/>
        <w:t>The Agreement’s clause</w:t>
      </w:r>
      <w:r w:rsidRPr="006938C1" w:rsidDel="00CB6F02">
        <w:rPr>
          <w:lang w:val="en-GB"/>
        </w:rPr>
        <w:t xml:space="preserve"> </w:t>
      </w:r>
      <w:r w:rsidRPr="006938C1">
        <w:rPr>
          <w:lang w:val="en-GB"/>
        </w:rPr>
        <w:t>8.3.2 Right to data processed in the Cloud Service</w:t>
      </w:r>
      <w:bookmarkEnd w:id="69"/>
    </w:p>
    <w:p w14:paraId="5B70F414" w14:textId="77777777" w:rsidR="00B72DEF" w:rsidRPr="006938C1" w:rsidRDefault="00B72DEF" w:rsidP="00B72DEF">
      <w:pPr>
        <w:rPr>
          <w:rFonts w:cstheme="minorHAnsi"/>
          <w:lang w:val="en-GB"/>
        </w:rPr>
      </w:pPr>
      <w:r w:rsidRPr="006938C1">
        <w:rPr>
          <w:rFonts w:cstheme="minorHAnsi"/>
          <w:lang w:val="en-GB"/>
        </w:rPr>
        <w:t>If the Standard Terms for Cloud Services that the Supplier has recommended or offered contain terms that restrict the Customer's control over or rights to data that are processed in the Cloud Service on behalf of the Customer compared to the Agreement's clause 8.3.1, the Supplier shall provide clear notice thereof here.</w:t>
      </w:r>
    </w:p>
    <w:p w14:paraId="17508C18" w14:textId="77777777" w:rsidR="00B72DEF" w:rsidRPr="006938C1" w:rsidRDefault="00B72DEF" w:rsidP="00B72DEF">
      <w:pPr>
        <w:pStyle w:val="Overskrift2"/>
        <w:rPr>
          <w:lang w:val="en-GB"/>
        </w:rPr>
      </w:pPr>
      <w:bookmarkStart w:id="70" w:name="_Toc94602254"/>
      <w:r w:rsidRPr="006938C1">
        <w:rPr>
          <w:lang w:val="en-GB"/>
        </w:rPr>
        <w:t>The Agreement’s clause</w:t>
      </w:r>
      <w:r w:rsidRPr="006938C1" w:rsidDel="00CB6F02">
        <w:rPr>
          <w:lang w:val="en-GB"/>
        </w:rPr>
        <w:t xml:space="preserve"> </w:t>
      </w:r>
      <w:r w:rsidRPr="006938C1">
        <w:rPr>
          <w:lang w:val="en-GB"/>
        </w:rPr>
        <w:t>9.1.2 Breach caused by errors in the Cloud Services</w:t>
      </w:r>
      <w:bookmarkEnd w:id="70"/>
    </w:p>
    <w:p w14:paraId="081B2C9E" w14:textId="77777777" w:rsidR="00B72DEF" w:rsidRPr="006938C1" w:rsidRDefault="00B72DEF" w:rsidP="00B72DEF">
      <w:pPr>
        <w:rPr>
          <w:lang w:val="en-GB"/>
        </w:rPr>
      </w:pPr>
      <w:r w:rsidRPr="006938C1">
        <w:rPr>
          <w:lang w:val="en-GB"/>
        </w:rPr>
        <w:t>If the Customer has required that the Supplier shall follow up breach/errors due to the Cloud Service, the Supplier shall describe here its prerequisites and routines for such follow-up.</w:t>
      </w:r>
    </w:p>
    <w:p w14:paraId="158B7035" w14:textId="77777777" w:rsidR="00B72DEF" w:rsidRPr="006938C1" w:rsidRDefault="00B72DEF" w:rsidP="00B72DEF">
      <w:pPr>
        <w:pStyle w:val="Overskrift1"/>
        <w:rPr>
          <w:lang w:val="en-GB"/>
        </w:rPr>
      </w:pPr>
      <w:r w:rsidRPr="006938C1">
        <w:rPr>
          <w:color w:val="92D050"/>
          <w:lang w:val="en-GB"/>
        </w:rPr>
        <w:br w:type="page"/>
      </w:r>
      <w:bookmarkStart w:id="71" w:name="_Toc94602255"/>
      <w:r w:rsidRPr="006938C1">
        <w:rPr>
          <w:lang w:val="en-GB"/>
        </w:rPr>
        <w:lastRenderedPageBreak/>
        <w:t>Appendix 3: The Customer’s System landscape</w:t>
      </w:r>
      <w:bookmarkEnd w:id="71"/>
    </w:p>
    <w:p w14:paraId="215C6DAF" w14:textId="77777777" w:rsidR="00B72DEF" w:rsidRPr="006938C1" w:rsidRDefault="00B72DEF" w:rsidP="00B72DEF">
      <w:pPr>
        <w:rPr>
          <w:rFonts w:cs="Arial"/>
          <w:i/>
          <w:szCs w:val="22"/>
          <w:lang w:val="en-GB"/>
        </w:rPr>
      </w:pPr>
    </w:p>
    <w:p w14:paraId="71E8908A" w14:textId="77777777" w:rsidR="00B72DEF" w:rsidRPr="006938C1" w:rsidRDefault="00B72DEF" w:rsidP="00B72DEF">
      <w:pPr>
        <w:rPr>
          <w:rFonts w:cs="Arial"/>
          <w:i/>
          <w:szCs w:val="22"/>
          <w:lang w:val="en-GB"/>
        </w:rPr>
      </w:pPr>
      <w:r w:rsidRPr="006938C1">
        <w:rPr>
          <w:rFonts w:cs="Arial"/>
          <w:i/>
          <w:szCs w:val="22"/>
          <w:lang w:val="en-GB"/>
        </w:rPr>
        <w:t>To be filled in by the Customer.</w:t>
      </w:r>
    </w:p>
    <w:p w14:paraId="01FDE04B" w14:textId="77777777" w:rsidR="00B72DEF" w:rsidRPr="006938C1" w:rsidRDefault="00B72DEF" w:rsidP="00B72DEF">
      <w:pPr>
        <w:rPr>
          <w:rFonts w:cs="Arial"/>
          <w:i/>
          <w:szCs w:val="22"/>
          <w:lang w:val="en-GB"/>
        </w:rPr>
      </w:pPr>
    </w:p>
    <w:p w14:paraId="03924EED" w14:textId="77777777" w:rsidR="00B72DEF" w:rsidRPr="006938C1" w:rsidRDefault="00B72DEF" w:rsidP="00B72DEF">
      <w:pPr>
        <w:pStyle w:val="Overskrift2"/>
        <w:rPr>
          <w:lang w:val="en-GB"/>
        </w:rPr>
      </w:pPr>
      <w:bookmarkStart w:id="72" w:name="_Toc94602256"/>
      <w:r w:rsidRPr="006938C1">
        <w:rPr>
          <w:lang w:val="en-GB"/>
        </w:rPr>
        <w:t>The Agreement’s clause 1.1.2 Cloud Services</w:t>
      </w:r>
      <w:bookmarkEnd w:id="72"/>
    </w:p>
    <w:p w14:paraId="1EEA9DFD" w14:textId="77777777" w:rsidR="00B72DEF" w:rsidRPr="006938C1" w:rsidRDefault="00B72DEF" w:rsidP="00B72DEF">
      <w:pPr>
        <w:rPr>
          <w:lang w:val="en-GB"/>
        </w:rPr>
      </w:pPr>
      <w:r w:rsidRPr="006938C1">
        <w:rPr>
          <w:lang w:val="en-GB"/>
        </w:rPr>
        <w:t>The Customer shall describe the part of its System Landscape which the Cloud Services shall cooperate with and be part of and which is relevant to the Supplier's Services.</w:t>
      </w:r>
    </w:p>
    <w:p w14:paraId="29BBACBF" w14:textId="77777777" w:rsidR="00B72DEF" w:rsidRPr="006938C1" w:rsidRDefault="00B72DEF" w:rsidP="00B72DEF">
      <w:pPr>
        <w:rPr>
          <w:lang w:val="en-GB"/>
        </w:rPr>
      </w:pPr>
    </w:p>
    <w:p w14:paraId="1FDEEEAC" w14:textId="77777777" w:rsidR="00B72DEF" w:rsidRPr="006938C1" w:rsidRDefault="00B72DEF" w:rsidP="00B72DEF">
      <w:pPr>
        <w:rPr>
          <w:lang w:val="en-GB"/>
        </w:rPr>
      </w:pPr>
      <w:r w:rsidRPr="006938C1">
        <w:rPr>
          <w:lang w:val="en-GB"/>
        </w:rPr>
        <w:t>The appendix shall also contain an overview of Cloud Services which the Customer has procured independently of this Agreement, but which shall be covered by the Agreement or otherwise are relevant to the Supplier's Services.</w:t>
      </w:r>
    </w:p>
    <w:p w14:paraId="4676FF0F" w14:textId="77777777" w:rsidR="00B72DEF" w:rsidRPr="006938C1" w:rsidRDefault="00B72DEF" w:rsidP="00B72DEF">
      <w:pPr>
        <w:rPr>
          <w:highlight w:val="lightGray"/>
          <w:lang w:val="en-GB"/>
        </w:rPr>
      </w:pPr>
    </w:p>
    <w:p w14:paraId="5E23B7FA" w14:textId="77777777" w:rsidR="00B72DEF" w:rsidRPr="006938C1" w:rsidRDefault="00B72DEF" w:rsidP="00B72DEF">
      <w:pPr>
        <w:pStyle w:val="Overskrift2"/>
        <w:rPr>
          <w:lang w:val="en-GB"/>
        </w:rPr>
      </w:pPr>
      <w:bookmarkStart w:id="73" w:name="_Toc94602257"/>
      <w:r w:rsidRPr="006938C1">
        <w:rPr>
          <w:lang w:val="en-GB"/>
        </w:rPr>
        <w:t>The Agreement’s clause 2.1.3 Examination of the Customer's infrastructure and system portfolio</w:t>
      </w:r>
      <w:bookmarkEnd w:id="73"/>
    </w:p>
    <w:p w14:paraId="1B55EBF5" w14:textId="77777777" w:rsidR="00B72DEF" w:rsidRPr="006938C1" w:rsidRDefault="00B72DEF" w:rsidP="00B72DEF">
      <w:pPr>
        <w:rPr>
          <w:lang w:val="en-GB"/>
        </w:rPr>
      </w:pPr>
      <w:r w:rsidRPr="006938C1">
        <w:rPr>
          <w:lang w:val="en-GB"/>
        </w:rPr>
        <w:t>If the Supplier is to take over all or part of the Customer's infrastructure and system portfolio (equipment or software), the Customer shall describe here all equipment that the Supplier will take over, all software, specifying versions etc., as well as any guarantees and maintenance agreements that the Supplier will take over.</w:t>
      </w:r>
    </w:p>
    <w:p w14:paraId="4A49CC54" w14:textId="77777777" w:rsidR="00B72DEF" w:rsidRPr="006938C1" w:rsidRDefault="00B72DEF" w:rsidP="00B72DEF">
      <w:pPr>
        <w:pStyle w:val="Overskrift2"/>
        <w:rPr>
          <w:lang w:val="en-GB"/>
        </w:rPr>
      </w:pPr>
      <w:bookmarkStart w:id="74" w:name="_Toc94602258"/>
      <w:r w:rsidRPr="006938C1">
        <w:rPr>
          <w:lang w:val="en-GB"/>
        </w:rPr>
        <w:t>The Agreement’s clause 2.2.5 Integrations</w:t>
      </w:r>
      <w:bookmarkEnd w:id="74"/>
    </w:p>
    <w:p w14:paraId="0C308072" w14:textId="77777777" w:rsidR="00B72DEF" w:rsidRPr="006938C1" w:rsidRDefault="00B72DEF" w:rsidP="00B72DEF">
      <w:pPr>
        <w:rPr>
          <w:lang w:val="en-GB"/>
        </w:rPr>
      </w:pPr>
      <w:r w:rsidRPr="006938C1">
        <w:rPr>
          <w:lang w:val="en-GB"/>
        </w:rPr>
        <w:t xml:space="preserve">The Customer must here describe the systems that Cloud Services shall be integrated with. </w:t>
      </w:r>
    </w:p>
    <w:p w14:paraId="3BBC454B" w14:textId="77777777" w:rsidR="00B72DEF" w:rsidRPr="006938C1" w:rsidRDefault="00B72DEF" w:rsidP="00B72DEF">
      <w:pPr>
        <w:pStyle w:val="Overskrift1"/>
        <w:rPr>
          <w:lang w:val="en-GB"/>
        </w:rPr>
      </w:pPr>
      <w:r w:rsidRPr="006938C1">
        <w:rPr>
          <w:lang w:val="en-GB"/>
        </w:rPr>
        <w:br w:type="page"/>
      </w:r>
      <w:bookmarkStart w:id="75" w:name="_Toc94602259"/>
      <w:r w:rsidRPr="006938C1">
        <w:rPr>
          <w:lang w:val="en-GB"/>
        </w:rPr>
        <w:lastRenderedPageBreak/>
        <w:t>Appendix 4: Plan for Facilitation and Implementation of Cloud Services etc. including plan for possible Approval Tests</w:t>
      </w:r>
      <w:bookmarkEnd w:id="75"/>
    </w:p>
    <w:p w14:paraId="40BB2AB5" w14:textId="77777777" w:rsidR="00B72DEF" w:rsidRPr="006938C1" w:rsidRDefault="00B72DEF" w:rsidP="00B72DEF">
      <w:pPr>
        <w:rPr>
          <w:rFonts w:cs="Arial"/>
          <w:sz w:val="28"/>
          <w:szCs w:val="28"/>
          <w:lang w:val="en-GB"/>
        </w:rPr>
      </w:pPr>
    </w:p>
    <w:p w14:paraId="67624123" w14:textId="77777777" w:rsidR="00B72DEF" w:rsidRPr="006938C1" w:rsidRDefault="00B72DEF" w:rsidP="00B72DEF">
      <w:pPr>
        <w:pStyle w:val="Overskrift2"/>
        <w:rPr>
          <w:lang w:val="en-GB"/>
        </w:rPr>
      </w:pPr>
      <w:bookmarkStart w:id="76" w:name="_Toc94602260"/>
      <w:r w:rsidRPr="006938C1">
        <w:rPr>
          <w:lang w:val="en-GB"/>
        </w:rPr>
        <w:t>Initial and overall (general) plan for implementation of the Agreement</w:t>
      </w:r>
      <w:bookmarkEnd w:id="76"/>
      <w:r w:rsidRPr="006938C1">
        <w:rPr>
          <w:lang w:val="en-GB"/>
        </w:rPr>
        <w:t xml:space="preserve"> </w:t>
      </w:r>
    </w:p>
    <w:p w14:paraId="3F69BE52" w14:textId="77777777" w:rsidR="00B72DEF" w:rsidRPr="006938C1" w:rsidRDefault="00B72DEF" w:rsidP="00B72DEF">
      <w:pPr>
        <w:rPr>
          <w:lang w:val="en-GB"/>
        </w:rPr>
      </w:pPr>
      <w:r w:rsidRPr="006938C1">
        <w:rPr>
          <w:lang w:val="en-GB"/>
        </w:rPr>
        <w:t>An initial and overall (general) plan for Facilitation and Implementation of Cloud Services, etc., including a plan for possible Approval Tests, shall be presented here. The plan shall be prepared by the Supplier in accordance with the general guidelines given by the Customer.</w:t>
      </w:r>
    </w:p>
    <w:p w14:paraId="56B72B20" w14:textId="77777777" w:rsidR="00B72DEF" w:rsidRPr="006938C1" w:rsidRDefault="00B72DEF" w:rsidP="00B72DEF">
      <w:pPr>
        <w:rPr>
          <w:lang w:val="en-GB"/>
        </w:rPr>
      </w:pPr>
    </w:p>
    <w:p w14:paraId="4BFE5493" w14:textId="77777777" w:rsidR="00B72DEF" w:rsidRPr="006938C1" w:rsidRDefault="00B72DEF" w:rsidP="00B72DEF">
      <w:pPr>
        <w:rPr>
          <w:lang w:val="en-GB"/>
        </w:rPr>
      </w:pPr>
      <w:r w:rsidRPr="006938C1">
        <w:rPr>
          <w:lang w:val="en-GB"/>
        </w:rPr>
        <w:t>The Customer's general guidelines for the plan are as follows:</w:t>
      </w:r>
    </w:p>
    <w:p w14:paraId="76FF5F18" w14:textId="77777777" w:rsidR="00B72DEF" w:rsidRPr="006938C1" w:rsidRDefault="00B72DEF" w:rsidP="00B72DEF">
      <w:pPr>
        <w:rPr>
          <w:lang w:val="en-GB"/>
        </w:rPr>
      </w:pPr>
    </w:p>
    <w:p w14:paraId="3DF017CD" w14:textId="77777777" w:rsidR="00B72DEF" w:rsidRPr="006938C1" w:rsidRDefault="00B72DEF" w:rsidP="00B72DEF">
      <w:pPr>
        <w:rPr>
          <w:i/>
          <w:iCs/>
          <w:lang w:val="en-GB"/>
        </w:rPr>
      </w:pPr>
      <w:r w:rsidRPr="006938C1">
        <w:rPr>
          <w:i/>
          <w:iCs/>
          <w:lang w:val="en-GB"/>
        </w:rPr>
        <w:t>[If the Customer has any general guidelines for the plan, e.g. deadlines for when activities can start at the earliest, or when something must be delivered at the latest, the Customer shall describe it here.]</w:t>
      </w:r>
    </w:p>
    <w:p w14:paraId="3ECDE585" w14:textId="77777777" w:rsidR="00B72DEF" w:rsidRPr="006938C1" w:rsidRDefault="00B72DEF" w:rsidP="00B72DEF">
      <w:pPr>
        <w:pStyle w:val="Overskrift2"/>
        <w:rPr>
          <w:lang w:val="en-GB"/>
        </w:rPr>
      </w:pPr>
      <w:bookmarkStart w:id="77" w:name="_Toc94602261"/>
      <w:r w:rsidRPr="006938C1">
        <w:rPr>
          <w:lang w:val="en-GB"/>
        </w:rPr>
        <w:t>The Agreement’s clause 2.1.4 Preparation of a General Progress Plan for the Establishment</w:t>
      </w:r>
      <w:bookmarkEnd w:id="77"/>
    </w:p>
    <w:p w14:paraId="7BEAF52E" w14:textId="77777777" w:rsidR="00B72DEF" w:rsidRPr="006938C1" w:rsidRDefault="00B72DEF" w:rsidP="00B72DEF">
      <w:pPr>
        <w:rPr>
          <w:lang w:val="en-GB"/>
        </w:rPr>
      </w:pPr>
    </w:p>
    <w:p w14:paraId="7FCCEC0E" w14:textId="77777777" w:rsidR="00B72DEF" w:rsidRPr="006938C1" w:rsidRDefault="00B72DEF" w:rsidP="00B72DEF">
      <w:pPr>
        <w:rPr>
          <w:i/>
          <w:iCs/>
          <w:lang w:val="en-GB"/>
        </w:rPr>
      </w:pPr>
      <w:r w:rsidRPr="006938C1">
        <w:rPr>
          <w:i/>
          <w:iCs/>
          <w:lang w:val="en-GB"/>
        </w:rPr>
        <w:t>[Note: Upon the commencement of the Agreement, the Parties shall cooperate to specify the initial and general plan for the implementation of the Agreement in a General Progress Plan for the Establishment, see the Agreement clause 2.1.4.]</w:t>
      </w:r>
    </w:p>
    <w:p w14:paraId="7388C926" w14:textId="77777777" w:rsidR="00B72DEF" w:rsidRPr="006938C1" w:rsidRDefault="00B72DEF" w:rsidP="00B72DEF">
      <w:pPr>
        <w:pStyle w:val="Overskrift2"/>
        <w:rPr>
          <w:lang w:val="en-GB"/>
        </w:rPr>
      </w:pPr>
      <w:bookmarkStart w:id="78" w:name="_Toc94602262"/>
      <w:r w:rsidRPr="006938C1">
        <w:rPr>
          <w:lang w:val="en-GB"/>
        </w:rPr>
        <w:t>The Agreement’s clause 2.2.4 Customisations</w:t>
      </w:r>
      <w:bookmarkEnd w:id="78"/>
    </w:p>
    <w:p w14:paraId="61999E94" w14:textId="77777777" w:rsidR="00B72DEF" w:rsidRPr="006938C1" w:rsidRDefault="00B72DEF" w:rsidP="00B72DEF">
      <w:pPr>
        <w:rPr>
          <w:lang w:val="en-GB"/>
        </w:rPr>
      </w:pPr>
      <w:r w:rsidRPr="006938C1">
        <w:rPr>
          <w:lang w:val="en-GB"/>
        </w:rPr>
        <w:t>Methods and processes for developing of Customisations may be stated in Appendix 1 and/or 2, or in Appendix 4 (here).</w:t>
      </w:r>
    </w:p>
    <w:p w14:paraId="5D6583A2" w14:textId="77777777" w:rsidR="00B72DEF" w:rsidRPr="006938C1" w:rsidRDefault="00B72DEF" w:rsidP="00B72DEF">
      <w:pPr>
        <w:rPr>
          <w:lang w:val="en-GB"/>
        </w:rPr>
      </w:pPr>
    </w:p>
    <w:p w14:paraId="1A77BEF6" w14:textId="77777777" w:rsidR="00B72DEF" w:rsidRPr="006938C1" w:rsidRDefault="00B72DEF" w:rsidP="00B72DEF">
      <w:pPr>
        <w:rPr>
          <w:i/>
          <w:iCs/>
          <w:lang w:val="en-GB"/>
        </w:rPr>
      </w:pPr>
      <w:r w:rsidRPr="006938C1">
        <w:rPr>
          <w:i/>
          <w:iCs/>
          <w:lang w:val="en-GB"/>
        </w:rPr>
        <w:t>[Fill in any requirements for methods and processes for developing of the Customisations (if these are not included in Appendices 1 and 2).]</w:t>
      </w:r>
    </w:p>
    <w:p w14:paraId="7EE5A66D" w14:textId="77777777" w:rsidR="00B72DEF" w:rsidRPr="006938C1" w:rsidRDefault="00B72DEF" w:rsidP="00B72DEF">
      <w:pPr>
        <w:rPr>
          <w:lang w:val="en-GB"/>
        </w:rPr>
      </w:pPr>
    </w:p>
    <w:p w14:paraId="4B2E933E" w14:textId="77777777" w:rsidR="00B72DEF" w:rsidRPr="006938C1" w:rsidRDefault="00B72DEF" w:rsidP="00B72DEF">
      <w:pPr>
        <w:rPr>
          <w:lang w:val="en-GB"/>
        </w:rPr>
      </w:pPr>
      <w:r w:rsidRPr="006938C1">
        <w:rPr>
          <w:lang w:val="en-GB"/>
        </w:rPr>
        <w:t>Any other deadlines for the adjustment work other than those set out in the Agreement clause 2.2.4, can be specified here.</w:t>
      </w:r>
    </w:p>
    <w:p w14:paraId="54D37DE0" w14:textId="77777777" w:rsidR="00B72DEF" w:rsidRPr="006938C1" w:rsidRDefault="00B72DEF" w:rsidP="00B72DEF">
      <w:pPr>
        <w:rPr>
          <w:lang w:val="en-GB"/>
        </w:rPr>
      </w:pPr>
    </w:p>
    <w:p w14:paraId="5090D7BC" w14:textId="77777777" w:rsidR="00B72DEF" w:rsidRPr="006938C1" w:rsidRDefault="00B72DEF" w:rsidP="00B72DEF">
      <w:pPr>
        <w:rPr>
          <w:i/>
          <w:iCs/>
          <w:lang w:val="en-GB"/>
        </w:rPr>
      </w:pPr>
      <w:r w:rsidRPr="006938C1">
        <w:rPr>
          <w:i/>
          <w:iCs/>
          <w:lang w:val="en-GB"/>
        </w:rPr>
        <w:t>[Fill in any deviating deadlines for the adjustment work here.]</w:t>
      </w:r>
    </w:p>
    <w:p w14:paraId="5FB12D93" w14:textId="77777777" w:rsidR="00B72DEF" w:rsidRPr="006938C1" w:rsidRDefault="00B72DEF" w:rsidP="00B72DEF">
      <w:pPr>
        <w:pStyle w:val="Overskrift2"/>
        <w:rPr>
          <w:lang w:val="en-GB"/>
        </w:rPr>
      </w:pPr>
      <w:bookmarkStart w:id="79" w:name="_Toc94602263"/>
      <w:r w:rsidRPr="006938C1">
        <w:rPr>
          <w:lang w:val="en-GB"/>
        </w:rPr>
        <w:t>The Agreement’s clause 2.2.12 Approval Test</w:t>
      </w:r>
      <w:bookmarkEnd w:id="79"/>
    </w:p>
    <w:p w14:paraId="2B2E37EC" w14:textId="77777777" w:rsidR="00B72DEF" w:rsidRPr="006938C1" w:rsidRDefault="00B72DEF" w:rsidP="00B72DEF">
      <w:pPr>
        <w:rPr>
          <w:lang w:val="en-GB"/>
        </w:rPr>
      </w:pPr>
    </w:p>
    <w:p w14:paraId="27241235" w14:textId="77777777" w:rsidR="00B72DEF" w:rsidRPr="006938C1" w:rsidRDefault="00B72DEF" w:rsidP="00B72DEF">
      <w:pPr>
        <w:rPr>
          <w:lang w:val="en-GB"/>
        </w:rPr>
      </w:pPr>
      <w:r w:rsidRPr="006938C1">
        <w:rPr>
          <w:lang w:val="en-GB"/>
        </w:rPr>
        <w:t>Unless otherwise agreed here or in the Establishment Plan, the Approval Test shall last for a period of 10 (ten) Business Days from the first Business Day after the Supplier has sent written notice to the Customer that the Services and Cloud Service are ready for the Approval Test.</w:t>
      </w:r>
    </w:p>
    <w:p w14:paraId="2DDB3AF2" w14:textId="77777777" w:rsidR="00B72DEF" w:rsidRPr="006938C1" w:rsidRDefault="00B72DEF" w:rsidP="00B72DEF">
      <w:pPr>
        <w:rPr>
          <w:rFonts w:cstheme="minorHAnsi"/>
          <w:lang w:val="en-GB"/>
        </w:rPr>
      </w:pPr>
    </w:p>
    <w:p w14:paraId="4E711886" w14:textId="77777777" w:rsidR="00B72DEF" w:rsidRPr="006938C1" w:rsidRDefault="00B72DEF" w:rsidP="00B72DEF">
      <w:pPr>
        <w:rPr>
          <w:rFonts w:cstheme="minorHAnsi"/>
          <w:b/>
          <w:lang w:val="en-GB"/>
        </w:rPr>
      </w:pPr>
      <w:r w:rsidRPr="006938C1">
        <w:rPr>
          <w:rFonts w:cstheme="minorHAnsi"/>
          <w:b/>
          <w:lang w:val="en-GB"/>
        </w:rPr>
        <w:t>Deadlines:</w:t>
      </w:r>
    </w:p>
    <w:p w14:paraId="63C6B8E0" w14:textId="77777777" w:rsidR="00B72DEF" w:rsidRPr="006938C1" w:rsidRDefault="00B72DEF" w:rsidP="00B72DEF">
      <w:pPr>
        <w:rPr>
          <w:rFonts w:cstheme="minorHAnsi"/>
          <w:lang w:val="en-GB"/>
        </w:rPr>
      </w:pPr>
    </w:p>
    <w:p w14:paraId="59AF4E4D" w14:textId="77777777" w:rsidR="00B72DEF" w:rsidRPr="006938C1" w:rsidRDefault="00B72DEF" w:rsidP="00B72DEF">
      <w:pPr>
        <w:rPr>
          <w:rFonts w:cstheme="minorHAnsi"/>
          <w:lang w:val="en-GB"/>
        </w:rPr>
      </w:pPr>
      <w:r w:rsidRPr="006938C1">
        <w:rPr>
          <w:rFonts w:cstheme="minorHAnsi"/>
          <w:lang w:val="en-GB"/>
        </w:rPr>
        <w:lastRenderedPageBreak/>
        <w:t>The Parties have agreed that the Approval Test shall last for a period of [</w:t>
      </w:r>
      <w:r w:rsidRPr="006938C1">
        <w:rPr>
          <w:rFonts w:cstheme="minorHAnsi"/>
          <w:i/>
          <w:iCs/>
          <w:lang w:val="en-GB"/>
        </w:rPr>
        <w:t>number</w:t>
      </w:r>
      <w:r w:rsidRPr="006938C1">
        <w:rPr>
          <w:rFonts w:cstheme="minorHAnsi"/>
          <w:lang w:val="en-GB"/>
        </w:rPr>
        <w:t xml:space="preserve">] days </w:t>
      </w:r>
      <w:r w:rsidRPr="006938C1">
        <w:rPr>
          <w:rFonts w:cstheme="minorHAnsi"/>
          <w:i/>
          <w:iCs/>
          <w:lang w:val="en-GB"/>
        </w:rPr>
        <w:t>[to be filled in only if something other than ten days has been agreed].</w:t>
      </w:r>
    </w:p>
    <w:p w14:paraId="355BD383" w14:textId="77777777" w:rsidR="00B72DEF" w:rsidRPr="006938C1" w:rsidRDefault="00B72DEF" w:rsidP="00B72DEF">
      <w:pPr>
        <w:rPr>
          <w:rFonts w:cstheme="minorHAnsi"/>
          <w:lang w:val="en-GB"/>
        </w:rPr>
      </w:pPr>
    </w:p>
    <w:p w14:paraId="1ECE25E1" w14:textId="77777777" w:rsidR="00B72DEF" w:rsidRPr="006938C1" w:rsidRDefault="00B72DEF" w:rsidP="00B72DEF">
      <w:pPr>
        <w:rPr>
          <w:rFonts w:cstheme="minorHAnsi"/>
          <w:lang w:val="en-GB"/>
        </w:rPr>
      </w:pPr>
      <w:r w:rsidRPr="006938C1">
        <w:rPr>
          <w:rFonts w:cstheme="minorHAnsi"/>
          <w:lang w:val="en-GB"/>
        </w:rPr>
        <w:t>The Parties have also agreed on the following other deadlines for the Customer's inspection of the Services and Cloud Service:</w:t>
      </w:r>
    </w:p>
    <w:p w14:paraId="658FE1AF" w14:textId="77777777" w:rsidR="00B72DEF" w:rsidRPr="006938C1" w:rsidRDefault="00B72DEF" w:rsidP="00B72DEF">
      <w:pPr>
        <w:rPr>
          <w:rFonts w:cstheme="minorHAnsi"/>
          <w:lang w:val="en-GB"/>
        </w:rPr>
      </w:pPr>
    </w:p>
    <w:p w14:paraId="5BD1D236" w14:textId="77777777" w:rsidR="00B72DEF" w:rsidRPr="006938C1" w:rsidRDefault="00B72DEF" w:rsidP="00B72DEF">
      <w:pPr>
        <w:rPr>
          <w:rFonts w:cstheme="minorHAnsi"/>
          <w:i/>
          <w:iCs/>
          <w:lang w:val="en-GB"/>
        </w:rPr>
      </w:pPr>
      <w:r w:rsidRPr="006938C1">
        <w:rPr>
          <w:rFonts w:cstheme="minorHAnsi"/>
          <w:i/>
          <w:iCs/>
          <w:lang w:val="en-GB"/>
        </w:rPr>
        <w:t>[Fill in if other deadlines have been agreed in connection with approval, etc.]</w:t>
      </w:r>
    </w:p>
    <w:p w14:paraId="1B7A4114" w14:textId="77777777" w:rsidR="00B72DEF" w:rsidRPr="006938C1" w:rsidRDefault="00B72DEF" w:rsidP="00B72DEF">
      <w:pPr>
        <w:rPr>
          <w:rFonts w:cstheme="minorHAnsi"/>
          <w:b/>
          <w:lang w:val="en-GB"/>
        </w:rPr>
      </w:pPr>
      <w:r w:rsidRPr="006938C1">
        <w:rPr>
          <w:rFonts w:cstheme="minorHAnsi"/>
          <w:b/>
          <w:lang w:val="en-GB"/>
        </w:rPr>
        <w:t>Approval criteria:</w:t>
      </w:r>
    </w:p>
    <w:p w14:paraId="3C1F5F7A" w14:textId="77777777" w:rsidR="00B72DEF" w:rsidRPr="006938C1" w:rsidRDefault="00B72DEF" w:rsidP="00B72DEF">
      <w:pPr>
        <w:rPr>
          <w:rFonts w:cstheme="minorHAnsi"/>
          <w:lang w:val="en-GB"/>
        </w:rPr>
      </w:pPr>
    </w:p>
    <w:p w14:paraId="1A9EA28A" w14:textId="77777777" w:rsidR="00B72DEF" w:rsidRPr="006938C1" w:rsidRDefault="00B72DEF" w:rsidP="00B72DEF">
      <w:pPr>
        <w:rPr>
          <w:rFonts w:cstheme="minorHAnsi"/>
          <w:lang w:val="en-GB"/>
        </w:rPr>
      </w:pPr>
      <w:r w:rsidRPr="006938C1">
        <w:rPr>
          <w:rFonts w:cstheme="minorHAnsi"/>
          <w:lang w:val="en-GB"/>
        </w:rPr>
        <w:t>The Parties have agreed that the following approval criteria shall supplement or replace the approval criteria stated in clause 2.2.12 of the Agreement:</w:t>
      </w:r>
    </w:p>
    <w:p w14:paraId="52CE4C18" w14:textId="77777777" w:rsidR="00B72DEF" w:rsidRPr="006938C1" w:rsidRDefault="00B72DEF" w:rsidP="00B72DEF">
      <w:pPr>
        <w:rPr>
          <w:rFonts w:cstheme="minorHAnsi"/>
          <w:lang w:val="en-GB"/>
        </w:rPr>
      </w:pPr>
    </w:p>
    <w:p w14:paraId="4F4A04E4" w14:textId="77777777" w:rsidR="00B72DEF" w:rsidRPr="006938C1" w:rsidRDefault="00B72DEF" w:rsidP="00B72DEF">
      <w:pPr>
        <w:rPr>
          <w:rFonts w:cstheme="minorHAnsi"/>
          <w:i/>
          <w:iCs/>
          <w:lang w:val="en-GB"/>
        </w:rPr>
      </w:pPr>
      <w:r w:rsidRPr="006938C1">
        <w:rPr>
          <w:rFonts w:cstheme="minorHAnsi"/>
          <w:i/>
          <w:iCs/>
          <w:lang w:val="en-GB"/>
        </w:rPr>
        <w:t>[Fill in any other approval criteria and specify whether they shall supplement or replace the criteria stated in the Agreement.]</w:t>
      </w:r>
    </w:p>
    <w:p w14:paraId="65AA864D" w14:textId="77777777" w:rsidR="00B72DEF" w:rsidRPr="006938C1" w:rsidRDefault="00B72DEF" w:rsidP="00B72DEF">
      <w:pPr>
        <w:rPr>
          <w:rFonts w:cstheme="minorHAnsi"/>
          <w:lang w:val="en-GB"/>
        </w:rPr>
      </w:pPr>
    </w:p>
    <w:p w14:paraId="59EF3241" w14:textId="77777777" w:rsidR="00B72DEF" w:rsidRPr="006938C1" w:rsidRDefault="00B72DEF" w:rsidP="00B72DEF">
      <w:pPr>
        <w:keepNext/>
        <w:rPr>
          <w:rFonts w:cstheme="minorHAnsi"/>
          <w:b/>
          <w:lang w:val="en-GB"/>
        </w:rPr>
      </w:pPr>
      <w:r w:rsidRPr="006938C1">
        <w:rPr>
          <w:rFonts w:cstheme="minorHAnsi"/>
          <w:b/>
          <w:lang w:val="en-GB"/>
        </w:rPr>
        <w:t>Categorisation of errors:</w:t>
      </w:r>
    </w:p>
    <w:p w14:paraId="4867D23C" w14:textId="77777777" w:rsidR="00B72DEF" w:rsidRPr="006938C1" w:rsidRDefault="00B72DEF" w:rsidP="00B72DEF">
      <w:pPr>
        <w:keepNext/>
        <w:rPr>
          <w:rFonts w:cstheme="minorHAnsi"/>
          <w:lang w:val="en-GB"/>
        </w:rPr>
      </w:pPr>
    </w:p>
    <w:p w14:paraId="51F933D8" w14:textId="77777777" w:rsidR="00B72DEF" w:rsidRPr="006938C1" w:rsidRDefault="00B72DEF" w:rsidP="00B72DEF">
      <w:pPr>
        <w:keepNext/>
        <w:rPr>
          <w:rFonts w:cstheme="minorHAnsi"/>
          <w:lang w:val="en-GB"/>
        </w:rPr>
      </w:pPr>
      <w:r w:rsidRPr="006938C1">
        <w:rPr>
          <w:rFonts w:cstheme="minorHAnsi"/>
          <w:lang w:val="en-GB"/>
        </w:rPr>
        <w:t>The table for categorisation of errors in the Agreement clause 2.2.12 shall be replaced by:</w:t>
      </w:r>
    </w:p>
    <w:p w14:paraId="6046BC75" w14:textId="77777777" w:rsidR="00B72DEF" w:rsidRPr="006938C1" w:rsidRDefault="00B72DEF" w:rsidP="00B72DEF">
      <w:pPr>
        <w:keepNext/>
        <w:rPr>
          <w:rFonts w:cstheme="minorHAnsi"/>
          <w:lang w:val="en-GB"/>
        </w:rPr>
      </w:pPr>
    </w:p>
    <w:p w14:paraId="14B8D04A" w14:textId="77777777" w:rsidR="00B72DEF" w:rsidRPr="006938C1" w:rsidRDefault="00B72DEF" w:rsidP="00B72DEF">
      <w:pPr>
        <w:keepNext/>
        <w:rPr>
          <w:rFonts w:cstheme="minorHAnsi"/>
          <w:lang w:val="en-GB"/>
        </w:rPr>
      </w:pPr>
      <w:r w:rsidRPr="006938C1">
        <w:rPr>
          <w:rFonts w:cstheme="minorHAnsi"/>
          <w:i/>
          <w:iCs/>
          <w:lang w:val="en-GB"/>
        </w:rPr>
        <w:t>[Insert new table if the table in the Agreement shall not apply.]</w:t>
      </w:r>
    </w:p>
    <w:p w14:paraId="111B5D0F" w14:textId="77777777" w:rsidR="00B72DEF" w:rsidRPr="006938C1" w:rsidRDefault="00B72DEF" w:rsidP="00B72DEF">
      <w:pPr>
        <w:rPr>
          <w:rFonts w:cstheme="minorHAnsi"/>
          <w:b/>
          <w:lang w:val="en-GB"/>
        </w:rPr>
      </w:pPr>
    </w:p>
    <w:p w14:paraId="61CDC870" w14:textId="77777777" w:rsidR="00B72DEF" w:rsidRPr="006938C1" w:rsidRDefault="00B72DEF" w:rsidP="00B72DEF">
      <w:pPr>
        <w:rPr>
          <w:rFonts w:cstheme="minorHAnsi"/>
          <w:b/>
          <w:lang w:val="en-GB"/>
        </w:rPr>
      </w:pPr>
      <w:r w:rsidRPr="006938C1">
        <w:rPr>
          <w:rFonts w:cstheme="minorHAnsi"/>
          <w:b/>
          <w:lang w:val="en-GB"/>
        </w:rPr>
        <w:t>Other matters related to the Approval Test:</w:t>
      </w:r>
    </w:p>
    <w:p w14:paraId="2E8F4F2C" w14:textId="77777777" w:rsidR="00B72DEF" w:rsidRPr="006938C1" w:rsidRDefault="00B72DEF" w:rsidP="00B72DEF">
      <w:pPr>
        <w:rPr>
          <w:rFonts w:cstheme="minorHAnsi"/>
          <w:i/>
          <w:iCs/>
          <w:lang w:val="en-GB"/>
        </w:rPr>
      </w:pPr>
    </w:p>
    <w:p w14:paraId="4ADD26B2" w14:textId="77777777" w:rsidR="00B72DEF" w:rsidRPr="006938C1" w:rsidRDefault="00B72DEF" w:rsidP="00B72DEF">
      <w:pPr>
        <w:rPr>
          <w:rFonts w:cstheme="minorHAnsi"/>
          <w:i/>
          <w:iCs/>
          <w:lang w:val="en-GB"/>
        </w:rPr>
      </w:pPr>
      <w:r w:rsidRPr="006938C1">
        <w:rPr>
          <w:rFonts w:cstheme="minorHAnsi"/>
          <w:i/>
          <w:iCs/>
          <w:lang w:val="en-GB"/>
        </w:rPr>
        <w:t>[To be filled in if the Parties have other changes or additions to the Agreement's regulation of the Approval Test.]</w:t>
      </w:r>
    </w:p>
    <w:p w14:paraId="21226118" w14:textId="77777777" w:rsidR="00B72DEF" w:rsidRPr="006938C1" w:rsidRDefault="00B72DEF" w:rsidP="00B72DEF">
      <w:pPr>
        <w:rPr>
          <w:rFonts w:cstheme="minorHAnsi"/>
          <w:i/>
          <w:iCs/>
          <w:lang w:val="en-GB"/>
        </w:rPr>
      </w:pPr>
    </w:p>
    <w:p w14:paraId="3EF394CF" w14:textId="77777777" w:rsidR="00B72DEF" w:rsidRPr="006938C1" w:rsidRDefault="00B72DEF" w:rsidP="00B72DEF">
      <w:pPr>
        <w:pStyle w:val="Overskrift2"/>
        <w:rPr>
          <w:lang w:val="en-GB"/>
        </w:rPr>
      </w:pPr>
      <w:bookmarkStart w:id="80" w:name="_Toc94602264"/>
      <w:r w:rsidRPr="006938C1">
        <w:rPr>
          <w:lang w:val="en-GB"/>
        </w:rPr>
        <w:t>The Agreement’s clause 2.4.2 Termination of Cloud Services</w:t>
      </w:r>
      <w:bookmarkEnd w:id="80"/>
    </w:p>
    <w:p w14:paraId="21A0A0CB" w14:textId="77777777" w:rsidR="00B72DEF" w:rsidRPr="006938C1" w:rsidRDefault="00B72DEF" w:rsidP="00B72DEF">
      <w:pPr>
        <w:rPr>
          <w:lang w:val="en-GB"/>
        </w:rPr>
      </w:pPr>
    </w:p>
    <w:p w14:paraId="2A454C30" w14:textId="77777777" w:rsidR="00B72DEF" w:rsidRPr="006938C1" w:rsidRDefault="00B72DEF" w:rsidP="00B72DEF">
      <w:pPr>
        <w:rPr>
          <w:lang w:val="en-GB"/>
        </w:rPr>
      </w:pPr>
      <w:r w:rsidRPr="006938C1">
        <w:rPr>
          <w:lang w:val="en-GB"/>
        </w:rPr>
        <w:t>A General plan for termination of the Cloud Services (one or more) shall be prepared in connection with the Establishment phase and shall be made available to the Customer before the Delivery Date and included in Appendix 4.</w:t>
      </w:r>
    </w:p>
    <w:p w14:paraId="3F888901" w14:textId="77777777" w:rsidR="00B72DEF" w:rsidRPr="006938C1" w:rsidRDefault="00B72DEF" w:rsidP="00B72DEF">
      <w:pPr>
        <w:rPr>
          <w:lang w:val="en-GB"/>
        </w:rPr>
      </w:pPr>
    </w:p>
    <w:p w14:paraId="73FCD4B6" w14:textId="77777777" w:rsidR="00B72DEF" w:rsidRPr="006938C1" w:rsidRDefault="00B72DEF" w:rsidP="00B72DEF">
      <w:pPr>
        <w:rPr>
          <w:i/>
          <w:iCs/>
          <w:lang w:val="en-GB"/>
        </w:rPr>
      </w:pPr>
      <w:r w:rsidRPr="006938C1">
        <w:rPr>
          <w:i/>
          <w:iCs/>
          <w:lang w:val="en-GB"/>
        </w:rPr>
        <w:t>[The plan shall be presented here.]</w:t>
      </w:r>
    </w:p>
    <w:p w14:paraId="457932CB" w14:textId="77777777" w:rsidR="00B72DEF" w:rsidRPr="006938C1" w:rsidRDefault="00B72DEF" w:rsidP="00B72DEF">
      <w:pPr>
        <w:rPr>
          <w:lang w:val="en-GB"/>
        </w:rPr>
      </w:pPr>
    </w:p>
    <w:p w14:paraId="559E6625" w14:textId="77777777" w:rsidR="00B72DEF" w:rsidRPr="006938C1" w:rsidRDefault="00B72DEF" w:rsidP="00B72DEF">
      <w:pPr>
        <w:pStyle w:val="Overskrift2"/>
        <w:rPr>
          <w:lang w:val="en-GB"/>
        </w:rPr>
      </w:pPr>
      <w:bookmarkStart w:id="81" w:name="_Toc94602265"/>
      <w:r w:rsidRPr="006938C1">
        <w:rPr>
          <w:lang w:val="en-GB"/>
        </w:rPr>
        <w:t>The Agreement’s clause 2.4.3 Termination of all or part of the Services</w:t>
      </w:r>
      <w:bookmarkEnd w:id="81"/>
    </w:p>
    <w:p w14:paraId="38C16F76" w14:textId="77777777" w:rsidR="00B72DEF" w:rsidRPr="006938C1" w:rsidRDefault="00B72DEF" w:rsidP="00B72DEF">
      <w:pPr>
        <w:rPr>
          <w:lang w:val="en-GB"/>
        </w:rPr>
      </w:pPr>
    </w:p>
    <w:p w14:paraId="6FDDC96C" w14:textId="77777777" w:rsidR="00B72DEF" w:rsidRPr="006938C1" w:rsidRDefault="00B72DEF" w:rsidP="00B72DEF">
      <w:pPr>
        <w:rPr>
          <w:lang w:val="en-GB"/>
        </w:rPr>
      </w:pPr>
      <w:r w:rsidRPr="006938C1">
        <w:rPr>
          <w:lang w:val="en-GB"/>
        </w:rPr>
        <w:t>A General plan for termination of the Services (in full or partially) shall be prepared in connection with the Establishment and shall be made available to the Customer before the Delivery Date and be included in Appendix 4.</w:t>
      </w:r>
    </w:p>
    <w:p w14:paraId="2A851FFC" w14:textId="77777777" w:rsidR="00B72DEF" w:rsidRPr="006938C1" w:rsidRDefault="00B72DEF" w:rsidP="00B72DEF">
      <w:pPr>
        <w:rPr>
          <w:lang w:val="en-GB"/>
        </w:rPr>
      </w:pPr>
    </w:p>
    <w:p w14:paraId="5028C1D1" w14:textId="77777777" w:rsidR="00B72DEF" w:rsidRPr="006938C1" w:rsidRDefault="00B72DEF" w:rsidP="00B72DEF">
      <w:pPr>
        <w:rPr>
          <w:i/>
          <w:iCs/>
          <w:lang w:val="en-GB"/>
        </w:rPr>
      </w:pPr>
      <w:r w:rsidRPr="006938C1">
        <w:rPr>
          <w:i/>
          <w:iCs/>
          <w:lang w:val="en-GB"/>
        </w:rPr>
        <w:t>[The plan shall be presented here.]</w:t>
      </w:r>
    </w:p>
    <w:p w14:paraId="46A03C67" w14:textId="77777777" w:rsidR="00B72DEF" w:rsidRPr="006938C1" w:rsidRDefault="00B72DEF" w:rsidP="00B72DEF">
      <w:pPr>
        <w:rPr>
          <w:i/>
          <w:iCs/>
          <w:lang w:val="en-GB"/>
        </w:rPr>
      </w:pPr>
    </w:p>
    <w:p w14:paraId="0C3A0E38" w14:textId="77777777" w:rsidR="00B72DEF" w:rsidRPr="006938C1" w:rsidRDefault="00B72DEF" w:rsidP="00B72DEF">
      <w:pPr>
        <w:pStyle w:val="Overskrift2"/>
        <w:rPr>
          <w:lang w:val="en-GB"/>
        </w:rPr>
      </w:pPr>
      <w:bookmarkStart w:id="82" w:name="_Toc94602266"/>
      <w:r w:rsidRPr="006938C1">
        <w:rPr>
          <w:lang w:val="en-GB"/>
        </w:rPr>
        <w:t>The Agreement’s clause 4.1.1 Term of the Agreement</w:t>
      </w:r>
      <w:bookmarkEnd w:id="82"/>
    </w:p>
    <w:p w14:paraId="2A4022CF" w14:textId="77777777" w:rsidR="00B72DEF" w:rsidRPr="006938C1" w:rsidRDefault="00B72DEF" w:rsidP="00B72DEF">
      <w:pPr>
        <w:rPr>
          <w:lang w:val="en-GB"/>
        </w:rPr>
      </w:pPr>
    </w:p>
    <w:p w14:paraId="798415F8" w14:textId="77777777" w:rsidR="00B72DEF" w:rsidRPr="006938C1" w:rsidRDefault="00B72DEF" w:rsidP="00B72DEF">
      <w:pPr>
        <w:rPr>
          <w:lang w:val="en-GB"/>
        </w:rPr>
      </w:pPr>
      <w:r w:rsidRPr="006938C1">
        <w:rPr>
          <w:lang w:val="en-GB"/>
        </w:rPr>
        <w:lastRenderedPageBreak/>
        <w:t>Unless a different agreement term is agreed here, the Agreement shall be valid for 3 (three) years from the date of signature and shall thereafter automatically be extended as stated in clause 4.1.1 of the Agreement.</w:t>
      </w:r>
    </w:p>
    <w:p w14:paraId="5B4BC2D4" w14:textId="77777777" w:rsidR="00B72DEF" w:rsidRPr="006938C1" w:rsidRDefault="00B72DEF" w:rsidP="00B72DEF">
      <w:pPr>
        <w:rPr>
          <w:lang w:val="en-GB"/>
        </w:rPr>
      </w:pPr>
    </w:p>
    <w:p w14:paraId="047E230D" w14:textId="77777777" w:rsidR="00B72DEF" w:rsidRPr="006938C1" w:rsidRDefault="00B72DEF" w:rsidP="00B72DEF">
      <w:pPr>
        <w:rPr>
          <w:lang w:val="en-GB"/>
        </w:rPr>
      </w:pPr>
      <w:r w:rsidRPr="006938C1">
        <w:rPr>
          <w:lang w:val="en-GB"/>
        </w:rPr>
        <w:t>Option 1: The Parties agree that the initial term of the Agreement shall be [</w:t>
      </w:r>
      <w:r w:rsidRPr="006938C1">
        <w:rPr>
          <w:i/>
          <w:iCs/>
          <w:lang w:val="en-GB"/>
        </w:rPr>
        <w:t>number</w:t>
      </w:r>
      <w:r w:rsidRPr="006938C1">
        <w:rPr>
          <w:lang w:val="en-GB"/>
        </w:rPr>
        <w:t>] of years. The Agreement shall thereafter be extended as stated in clause 4.1.1 of the Agreement.</w:t>
      </w:r>
    </w:p>
    <w:p w14:paraId="761349A4" w14:textId="77777777" w:rsidR="00B72DEF" w:rsidRPr="006938C1" w:rsidRDefault="00B72DEF" w:rsidP="00B72DEF">
      <w:pPr>
        <w:rPr>
          <w:lang w:val="en-GB"/>
        </w:rPr>
      </w:pPr>
    </w:p>
    <w:p w14:paraId="5CFD00F4" w14:textId="77777777" w:rsidR="00B72DEF" w:rsidRPr="006938C1" w:rsidRDefault="00B72DEF" w:rsidP="00B72DEF">
      <w:pPr>
        <w:rPr>
          <w:lang w:val="en-GB"/>
        </w:rPr>
      </w:pPr>
      <w:r w:rsidRPr="006938C1">
        <w:rPr>
          <w:lang w:val="en-GB"/>
        </w:rPr>
        <w:t>Option 2: [</w:t>
      </w:r>
      <w:r w:rsidRPr="006938C1">
        <w:rPr>
          <w:i/>
          <w:iCs/>
          <w:lang w:val="en-GB"/>
        </w:rPr>
        <w:t>Other provisions on agreement term can be stipulated here</w:t>
      </w:r>
      <w:r w:rsidRPr="006938C1">
        <w:rPr>
          <w:lang w:val="en-GB"/>
        </w:rPr>
        <w:t xml:space="preserve">.] </w:t>
      </w:r>
    </w:p>
    <w:p w14:paraId="711A6B87" w14:textId="77777777" w:rsidR="00B72DEF" w:rsidRPr="006938C1" w:rsidRDefault="00B72DEF" w:rsidP="00B72DEF">
      <w:pPr>
        <w:pStyle w:val="Overskrift2"/>
        <w:rPr>
          <w:lang w:val="en-GB"/>
        </w:rPr>
      </w:pPr>
      <w:bookmarkStart w:id="83" w:name="_Toc94602267"/>
      <w:r w:rsidRPr="006938C1">
        <w:rPr>
          <w:lang w:val="en-GB"/>
        </w:rPr>
        <w:t>The Agreement’s clause 9.5.3 Basis for imposing  liquidated damages</w:t>
      </w:r>
      <w:bookmarkEnd w:id="83"/>
    </w:p>
    <w:p w14:paraId="1D9C008C" w14:textId="77777777" w:rsidR="00B72DEF" w:rsidRPr="006938C1" w:rsidRDefault="00B72DEF" w:rsidP="00B72DEF">
      <w:pPr>
        <w:keepNext/>
        <w:rPr>
          <w:lang w:val="en-GB"/>
        </w:rPr>
      </w:pPr>
    </w:p>
    <w:p w14:paraId="04CDC0EC" w14:textId="77777777" w:rsidR="00B72DEF" w:rsidRPr="006938C1" w:rsidRDefault="00B72DEF" w:rsidP="00B72DEF">
      <w:pPr>
        <w:keepNext/>
        <w:rPr>
          <w:lang w:val="en-GB"/>
        </w:rPr>
      </w:pPr>
      <w:r w:rsidRPr="006938C1">
        <w:rPr>
          <w:lang w:val="en-GB"/>
        </w:rPr>
        <w:t xml:space="preserve">The Parties have agreed the following </w:t>
      </w:r>
      <w:r w:rsidRPr="006938C1">
        <w:rPr>
          <w:b/>
          <w:bCs/>
          <w:lang w:val="en-GB"/>
        </w:rPr>
        <w:t>Delivery deadlines</w:t>
      </w:r>
      <w:r w:rsidRPr="006938C1">
        <w:rPr>
          <w:lang w:val="en-GB"/>
        </w:rPr>
        <w:t>:</w:t>
      </w:r>
    </w:p>
    <w:p w14:paraId="646ECAD7" w14:textId="77777777" w:rsidR="00B72DEF" w:rsidRPr="006938C1" w:rsidRDefault="00B72DEF" w:rsidP="00B72DEF">
      <w:pPr>
        <w:keepNext/>
        <w:rPr>
          <w:lang w:val="en-GB"/>
        </w:rPr>
      </w:pPr>
    </w:p>
    <w:p w14:paraId="09688149" w14:textId="77777777" w:rsidR="00B72DEF" w:rsidRPr="006938C1" w:rsidRDefault="00B72DEF" w:rsidP="00B72DEF">
      <w:pPr>
        <w:rPr>
          <w:i/>
          <w:iCs/>
          <w:lang w:val="en-GB"/>
        </w:rPr>
      </w:pPr>
      <w:r w:rsidRPr="006938C1">
        <w:rPr>
          <w:i/>
          <w:iCs/>
          <w:lang w:val="en-GB"/>
        </w:rPr>
        <w:t>[Fill in the agreed Delivery deadlines.]</w:t>
      </w:r>
    </w:p>
    <w:p w14:paraId="09348592" w14:textId="77777777" w:rsidR="00B72DEF" w:rsidRPr="006938C1" w:rsidRDefault="00B72DEF" w:rsidP="00B72DEF">
      <w:pPr>
        <w:rPr>
          <w:lang w:val="en-GB"/>
        </w:rPr>
      </w:pPr>
    </w:p>
    <w:p w14:paraId="3EF4E06C" w14:textId="77777777" w:rsidR="00B72DEF" w:rsidRPr="006938C1" w:rsidRDefault="00B72DEF" w:rsidP="00B72DEF">
      <w:pPr>
        <w:rPr>
          <w:lang w:val="en-GB"/>
        </w:rPr>
      </w:pPr>
      <w:r w:rsidRPr="006938C1">
        <w:rPr>
          <w:lang w:val="en-GB"/>
        </w:rPr>
        <w:t>Delivery Deadlines can also be agreed in the Establishment Plan.</w:t>
      </w:r>
    </w:p>
    <w:p w14:paraId="5352536B" w14:textId="77777777" w:rsidR="00B72DEF" w:rsidRPr="006938C1" w:rsidRDefault="00B72DEF" w:rsidP="00B72DEF">
      <w:pPr>
        <w:rPr>
          <w:lang w:val="en-GB"/>
        </w:rPr>
      </w:pPr>
    </w:p>
    <w:p w14:paraId="185714F4" w14:textId="77777777" w:rsidR="00B72DEF" w:rsidRPr="006938C1" w:rsidRDefault="00B72DEF" w:rsidP="00B72DEF">
      <w:pPr>
        <w:rPr>
          <w:lang w:val="en-GB"/>
        </w:rPr>
      </w:pPr>
      <w:r w:rsidRPr="006938C1">
        <w:rPr>
          <w:lang w:val="en-GB"/>
        </w:rPr>
        <w:t>The following Delivery deadlines are subject to liquidated damages in case of delay:</w:t>
      </w:r>
    </w:p>
    <w:p w14:paraId="5FCB8963" w14:textId="77777777" w:rsidR="00B72DEF" w:rsidRPr="006938C1" w:rsidRDefault="00B72DEF" w:rsidP="00B72DEF">
      <w:pPr>
        <w:rPr>
          <w:lang w:val="en-GB"/>
        </w:rPr>
      </w:pPr>
    </w:p>
    <w:p w14:paraId="1E629660" w14:textId="77777777" w:rsidR="00B72DEF" w:rsidRPr="006938C1" w:rsidRDefault="00B72DEF" w:rsidP="00B72DEF">
      <w:pPr>
        <w:rPr>
          <w:i/>
          <w:iCs/>
          <w:lang w:val="en-GB"/>
        </w:rPr>
      </w:pPr>
      <w:r w:rsidRPr="006938C1">
        <w:rPr>
          <w:i/>
          <w:iCs/>
          <w:lang w:val="en-GB"/>
        </w:rPr>
        <w:t>[Specify which Delivery deadlines are subject to liquidated damages.]</w:t>
      </w:r>
    </w:p>
    <w:p w14:paraId="472F9A92" w14:textId="77777777" w:rsidR="00B72DEF" w:rsidRPr="006938C1" w:rsidRDefault="00B72DEF" w:rsidP="00B72DEF">
      <w:pPr>
        <w:pStyle w:val="Overskrift1"/>
        <w:rPr>
          <w:lang w:val="en-GB"/>
        </w:rPr>
      </w:pPr>
      <w:r w:rsidRPr="006938C1">
        <w:rPr>
          <w:lang w:val="en-GB"/>
        </w:rPr>
        <w:br w:type="page"/>
      </w:r>
      <w:bookmarkStart w:id="84" w:name="_Toc94602268"/>
      <w:r w:rsidRPr="006938C1">
        <w:rPr>
          <w:lang w:val="en-GB"/>
        </w:rPr>
        <w:lastRenderedPageBreak/>
        <w:t>Appendix 5: Service level for the Supplier's Services in the Management Phase with standardised damages</w:t>
      </w:r>
      <w:bookmarkEnd w:id="84"/>
    </w:p>
    <w:p w14:paraId="0849A7A3" w14:textId="77777777" w:rsidR="00B72DEF" w:rsidRPr="006938C1" w:rsidRDefault="00B72DEF" w:rsidP="00B72DEF">
      <w:pPr>
        <w:rPr>
          <w:lang w:val="en-GB"/>
        </w:rPr>
      </w:pPr>
    </w:p>
    <w:p w14:paraId="0CB0CE77" w14:textId="77777777" w:rsidR="00B72DEF" w:rsidRPr="006938C1" w:rsidRDefault="00B72DEF" w:rsidP="00B72DEF">
      <w:pPr>
        <w:pStyle w:val="Overskrift2"/>
        <w:rPr>
          <w:lang w:val="en-GB"/>
        </w:rPr>
      </w:pPr>
      <w:bookmarkStart w:id="85" w:name="_Toc94602269"/>
      <w:r w:rsidRPr="006938C1">
        <w:rPr>
          <w:lang w:val="en-GB"/>
        </w:rPr>
        <w:t>Requirements for the Service Level (the Agreement’s clause 2.3.1)</w:t>
      </w:r>
      <w:bookmarkEnd w:id="85"/>
    </w:p>
    <w:p w14:paraId="75ED722F" w14:textId="77777777" w:rsidR="00B72DEF" w:rsidRPr="006938C1" w:rsidRDefault="00B72DEF" w:rsidP="00B72DEF">
      <w:pPr>
        <w:rPr>
          <w:lang w:val="en-GB"/>
        </w:rPr>
      </w:pPr>
    </w:p>
    <w:p w14:paraId="314275CD" w14:textId="77777777" w:rsidR="00B72DEF" w:rsidRPr="006938C1" w:rsidRDefault="00B72DEF" w:rsidP="00B72DEF">
      <w:pPr>
        <w:rPr>
          <w:lang w:val="en-GB"/>
        </w:rPr>
      </w:pPr>
      <w:r w:rsidRPr="006938C1">
        <w:rPr>
          <w:lang w:val="en-GB"/>
        </w:rPr>
        <w:t>If the Customer has requirements for (the framework for) Service Level or standardised financial compensation in the Management Phase, this must be stated in the appendix here.</w:t>
      </w:r>
    </w:p>
    <w:p w14:paraId="5DAE15B5" w14:textId="77777777" w:rsidR="00B72DEF" w:rsidRPr="006938C1" w:rsidRDefault="00B72DEF" w:rsidP="00B72DEF">
      <w:pPr>
        <w:rPr>
          <w:lang w:val="en-GB"/>
        </w:rPr>
      </w:pPr>
    </w:p>
    <w:p w14:paraId="7A83B198" w14:textId="77777777" w:rsidR="00B72DEF" w:rsidRPr="006938C1" w:rsidRDefault="00B72DEF" w:rsidP="00B72DEF">
      <w:pPr>
        <w:rPr>
          <w:i/>
          <w:iCs/>
          <w:lang w:val="en-GB"/>
        </w:rPr>
      </w:pPr>
      <w:r w:rsidRPr="006938C1">
        <w:rPr>
          <w:i/>
          <w:iCs/>
          <w:lang w:val="en-GB"/>
        </w:rPr>
        <w:t>[Insert the Customer's possible requirements for Service Level and standardized financial compensation.]</w:t>
      </w:r>
    </w:p>
    <w:p w14:paraId="29410330" w14:textId="77777777" w:rsidR="00B72DEF" w:rsidRPr="006938C1" w:rsidRDefault="00B72DEF" w:rsidP="00B72DEF">
      <w:pPr>
        <w:rPr>
          <w:lang w:val="en-GB"/>
        </w:rPr>
      </w:pPr>
    </w:p>
    <w:p w14:paraId="3E2422BA" w14:textId="77777777" w:rsidR="00B72DEF" w:rsidRPr="006938C1" w:rsidRDefault="00B72DEF" w:rsidP="00B72DEF">
      <w:pPr>
        <w:ind w:left="708"/>
        <w:rPr>
          <w:lang w:val="en-GB"/>
        </w:rPr>
      </w:pPr>
      <w:r w:rsidRPr="006938C1">
        <w:rPr>
          <w:lang w:val="en-GB"/>
        </w:rPr>
        <w:t xml:space="preserve">[Note: The Agreement specifically mentions the possibility of setting requirements for Service Level for the management of Specialised Security Solutions (clause 2.2.7), updating of the Management Document (2.3.2). Monitoring (2.3.5) and reconstruction of data (9.6.2), but </w:t>
      </w:r>
      <w:r w:rsidRPr="006938C1">
        <w:rPr>
          <w:i/>
          <w:iCs/>
          <w:lang w:val="en-GB"/>
        </w:rPr>
        <w:t>this is not an exhaustive list of services where Service Level requirements are relevant.]</w:t>
      </w:r>
    </w:p>
    <w:p w14:paraId="0B550EB1" w14:textId="77777777" w:rsidR="00B72DEF" w:rsidRPr="006938C1" w:rsidRDefault="00B72DEF" w:rsidP="00B72DEF">
      <w:pPr>
        <w:rPr>
          <w:lang w:val="en-GB"/>
        </w:rPr>
      </w:pPr>
    </w:p>
    <w:p w14:paraId="59215CF6" w14:textId="77777777" w:rsidR="00B72DEF" w:rsidRPr="006938C1" w:rsidRDefault="00B72DEF" w:rsidP="00B72DEF">
      <w:pPr>
        <w:rPr>
          <w:lang w:val="en-GB"/>
        </w:rPr>
      </w:pPr>
      <w:r w:rsidRPr="006938C1">
        <w:rPr>
          <w:lang w:val="en-GB"/>
        </w:rPr>
        <w:t>The appendix shall be filled in by the Supplier based on the general guidelines or requirements that the Customer has set for the Service Level.</w:t>
      </w:r>
    </w:p>
    <w:p w14:paraId="6FF84033" w14:textId="77777777" w:rsidR="00B72DEF" w:rsidRPr="006938C1" w:rsidRDefault="00B72DEF" w:rsidP="00B72DEF">
      <w:pPr>
        <w:rPr>
          <w:lang w:val="en-GB"/>
        </w:rPr>
      </w:pPr>
    </w:p>
    <w:p w14:paraId="21C3E7E1" w14:textId="77777777" w:rsidR="00B72DEF" w:rsidRPr="006938C1" w:rsidRDefault="00B72DEF" w:rsidP="00B72DEF">
      <w:pPr>
        <w:rPr>
          <w:lang w:val="en-GB"/>
        </w:rPr>
      </w:pPr>
      <w:r w:rsidRPr="006938C1">
        <w:rPr>
          <w:lang w:val="en-GB"/>
        </w:rPr>
        <w:t>If the Customer has not set requirements for the Service Level, the Supplier shall describe its standard Service Level for the Services.</w:t>
      </w:r>
    </w:p>
    <w:p w14:paraId="73A3663F" w14:textId="77777777" w:rsidR="00B72DEF" w:rsidRPr="006938C1" w:rsidRDefault="00B72DEF" w:rsidP="00B72DEF">
      <w:pPr>
        <w:rPr>
          <w:highlight w:val="lightGray"/>
          <w:lang w:val="en-GB"/>
        </w:rPr>
      </w:pPr>
    </w:p>
    <w:p w14:paraId="5E9671FA" w14:textId="77777777" w:rsidR="00B72DEF" w:rsidRPr="006938C1" w:rsidRDefault="00B72DEF" w:rsidP="00B72DEF">
      <w:pPr>
        <w:pStyle w:val="Overskrift2"/>
        <w:rPr>
          <w:lang w:val="en-GB"/>
        </w:rPr>
      </w:pPr>
      <w:bookmarkStart w:id="86" w:name="_Toc94602270"/>
      <w:r w:rsidRPr="006938C1">
        <w:rPr>
          <w:lang w:val="en-GB"/>
        </w:rPr>
        <w:t>Financial compensation for breach of agreed Service Level (the Agreement’s clause 9.5.4)</w:t>
      </w:r>
      <w:bookmarkEnd w:id="86"/>
    </w:p>
    <w:p w14:paraId="4C9F5DA9" w14:textId="77777777" w:rsidR="00B72DEF" w:rsidRPr="006938C1" w:rsidRDefault="00B72DEF" w:rsidP="00B72DEF">
      <w:pPr>
        <w:rPr>
          <w:lang w:val="en-GB"/>
        </w:rPr>
      </w:pPr>
      <w:r w:rsidRPr="006938C1">
        <w:rPr>
          <w:lang w:val="en-GB"/>
        </w:rPr>
        <w:t>In the event of a breach of agreed Service Level, the Customer may demand financial compensation in accordance with standardized rates as agreed here.</w:t>
      </w:r>
    </w:p>
    <w:p w14:paraId="18D8EE12" w14:textId="77777777" w:rsidR="00B72DEF" w:rsidRPr="006938C1" w:rsidRDefault="00B72DEF" w:rsidP="00B72DEF">
      <w:pPr>
        <w:rPr>
          <w:lang w:val="en-GB"/>
        </w:rPr>
      </w:pPr>
    </w:p>
    <w:p w14:paraId="5531DB90" w14:textId="77777777" w:rsidR="00B72DEF" w:rsidRPr="006938C1" w:rsidRDefault="00B72DEF" w:rsidP="00B72DEF">
      <w:pPr>
        <w:rPr>
          <w:i/>
          <w:iCs/>
          <w:lang w:val="en-GB"/>
        </w:rPr>
      </w:pPr>
      <w:r w:rsidRPr="006938C1">
        <w:rPr>
          <w:i/>
          <w:iCs/>
          <w:lang w:val="en-GB"/>
        </w:rPr>
        <w:t>[Insert the Customer's possible requirements for compensation models.]</w:t>
      </w:r>
    </w:p>
    <w:p w14:paraId="74C117E6" w14:textId="77777777" w:rsidR="00B72DEF" w:rsidRPr="006938C1" w:rsidRDefault="00B72DEF" w:rsidP="00B72DEF">
      <w:pPr>
        <w:rPr>
          <w:lang w:val="en-GB"/>
        </w:rPr>
      </w:pPr>
    </w:p>
    <w:p w14:paraId="2EBEC4AC" w14:textId="77777777" w:rsidR="00B72DEF" w:rsidRPr="006938C1" w:rsidRDefault="00B72DEF" w:rsidP="00B72DEF">
      <w:pPr>
        <w:rPr>
          <w:lang w:val="en-GB"/>
        </w:rPr>
      </w:pPr>
      <w:r w:rsidRPr="006938C1">
        <w:rPr>
          <w:lang w:val="en-GB"/>
        </w:rPr>
        <w:t>The Customer may set requirements as to how the financial compensation shall be calculated.</w:t>
      </w:r>
    </w:p>
    <w:p w14:paraId="678BC689" w14:textId="77777777" w:rsidR="00B72DEF" w:rsidRPr="006938C1" w:rsidRDefault="00B72DEF" w:rsidP="00B72DEF">
      <w:pPr>
        <w:rPr>
          <w:lang w:val="en-GB"/>
        </w:rPr>
      </w:pPr>
    </w:p>
    <w:p w14:paraId="784C5D9E" w14:textId="77777777" w:rsidR="00B72DEF" w:rsidRPr="006938C1" w:rsidRDefault="00B72DEF" w:rsidP="00B72DEF">
      <w:pPr>
        <w:rPr>
          <w:lang w:val="en-GB"/>
        </w:rPr>
      </w:pPr>
      <w:r w:rsidRPr="006938C1">
        <w:rPr>
          <w:lang w:val="en-GB"/>
        </w:rPr>
        <w:t>The Appendix shall be filled in by the Supplier based on the general guidelines or requirements the Customer has set for compensation models.</w:t>
      </w:r>
    </w:p>
    <w:p w14:paraId="24B06D29" w14:textId="77777777" w:rsidR="00B72DEF" w:rsidRPr="006938C1" w:rsidRDefault="00B72DEF" w:rsidP="00B72DEF">
      <w:pPr>
        <w:rPr>
          <w:lang w:val="en-GB"/>
        </w:rPr>
      </w:pPr>
    </w:p>
    <w:p w14:paraId="1F5893FD" w14:textId="77777777" w:rsidR="00B72DEF" w:rsidRPr="006938C1" w:rsidRDefault="00B72DEF" w:rsidP="00B72DEF">
      <w:pPr>
        <w:pStyle w:val="Overskrift2"/>
        <w:rPr>
          <w:lang w:val="en-GB"/>
        </w:rPr>
      </w:pPr>
      <w:bookmarkStart w:id="87" w:name="_Toc94602271"/>
      <w:r w:rsidRPr="006938C1">
        <w:rPr>
          <w:lang w:val="en-GB"/>
        </w:rPr>
        <w:t>The Agreement’s clause 2.3.3 The Collaboration plan</w:t>
      </w:r>
      <w:bookmarkEnd w:id="87"/>
    </w:p>
    <w:p w14:paraId="24321F70" w14:textId="77777777" w:rsidR="00B72DEF" w:rsidRPr="006938C1" w:rsidRDefault="00B72DEF" w:rsidP="00B72DEF">
      <w:pPr>
        <w:rPr>
          <w:lang w:val="en-GB"/>
        </w:rPr>
      </w:pPr>
    </w:p>
    <w:p w14:paraId="31ECCCF4" w14:textId="77777777" w:rsidR="00B72DEF" w:rsidRPr="006938C1" w:rsidRDefault="00B72DEF" w:rsidP="00B72DEF">
      <w:pPr>
        <w:rPr>
          <w:lang w:val="en-GB"/>
        </w:rPr>
      </w:pPr>
      <w:r w:rsidRPr="006938C1">
        <w:rPr>
          <w:lang w:val="en-GB"/>
        </w:rPr>
        <w:t>If the Customer has requirements as to how the collaboration with the Supplier shall be organised, this may be included here or in Appendix 6.</w:t>
      </w:r>
    </w:p>
    <w:p w14:paraId="647F6822" w14:textId="77777777" w:rsidR="00B72DEF" w:rsidRPr="006938C1" w:rsidRDefault="00B72DEF" w:rsidP="00B72DEF">
      <w:pPr>
        <w:rPr>
          <w:lang w:val="en-GB"/>
        </w:rPr>
      </w:pPr>
    </w:p>
    <w:p w14:paraId="06CAC2BC" w14:textId="77777777" w:rsidR="00B72DEF" w:rsidRPr="006938C1" w:rsidRDefault="00B72DEF" w:rsidP="00B72DEF">
      <w:pPr>
        <w:pStyle w:val="Overskrift1"/>
        <w:rPr>
          <w:lang w:val="en-GB"/>
        </w:rPr>
      </w:pPr>
      <w:r w:rsidRPr="006938C1">
        <w:rPr>
          <w:lang w:val="en-GB"/>
        </w:rPr>
        <w:br w:type="page"/>
      </w:r>
      <w:bookmarkStart w:id="88" w:name="_Toc94602272"/>
      <w:r w:rsidRPr="006938C1">
        <w:rPr>
          <w:lang w:val="en-GB"/>
        </w:rPr>
        <w:lastRenderedPageBreak/>
        <w:t>Appendix 6: Administrative provisions</w:t>
      </w:r>
      <w:bookmarkEnd w:id="88"/>
    </w:p>
    <w:p w14:paraId="2B9D6CBB" w14:textId="77777777" w:rsidR="00B72DEF" w:rsidRPr="006938C1" w:rsidRDefault="00B72DEF" w:rsidP="00B72DEF">
      <w:pPr>
        <w:rPr>
          <w:i/>
          <w:lang w:val="en-GB"/>
        </w:rPr>
      </w:pPr>
    </w:p>
    <w:p w14:paraId="516111E2" w14:textId="77777777" w:rsidR="00B72DEF" w:rsidRPr="006938C1" w:rsidRDefault="00B72DEF" w:rsidP="00B72DEF">
      <w:pPr>
        <w:pStyle w:val="Overskrift2"/>
        <w:rPr>
          <w:lang w:val="en-GB"/>
        </w:rPr>
      </w:pPr>
      <w:bookmarkStart w:id="89" w:name="_Toc94602273"/>
      <w:r w:rsidRPr="006938C1">
        <w:rPr>
          <w:lang w:val="en-GB"/>
        </w:rPr>
        <w:t>The Agreement’s clause 2.1.2 Organisation</w:t>
      </w:r>
      <w:bookmarkEnd w:id="89"/>
    </w:p>
    <w:p w14:paraId="13F7DDAD" w14:textId="77777777" w:rsidR="00B72DEF" w:rsidRPr="006938C1" w:rsidRDefault="00B72DEF" w:rsidP="00B72DEF">
      <w:pPr>
        <w:pStyle w:val="Overskrift3"/>
        <w:rPr>
          <w:lang w:val="en-GB"/>
        </w:rPr>
      </w:pPr>
      <w:r w:rsidRPr="006938C1">
        <w:rPr>
          <w:lang w:val="en-GB"/>
        </w:rPr>
        <w:t>Authorised representative (person or role)</w:t>
      </w:r>
    </w:p>
    <w:p w14:paraId="26FFEFC5" w14:textId="77777777" w:rsidR="00B72DEF" w:rsidRPr="006938C1" w:rsidRDefault="00B72DEF" w:rsidP="00B72DEF">
      <w:pPr>
        <w:rPr>
          <w:lang w:val="en-GB"/>
        </w:rPr>
      </w:pPr>
    </w:p>
    <w:p w14:paraId="439E1BB4" w14:textId="77777777" w:rsidR="00B72DEF" w:rsidRPr="006938C1" w:rsidRDefault="00B72DEF" w:rsidP="00B72DEF">
      <w:pPr>
        <w:rPr>
          <w:i/>
          <w:iCs/>
          <w:lang w:val="en-GB"/>
        </w:rPr>
      </w:pPr>
      <w:r w:rsidRPr="006938C1">
        <w:rPr>
          <w:i/>
          <w:iCs/>
          <w:lang w:val="en-GB"/>
        </w:rPr>
        <w:t>[Note: Authorised representative must be specified, and this clause should not be deleted without being replaced by another corresponding text.]</w:t>
      </w:r>
    </w:p>
    <w:p w14:paraId="239998A4" w14:textId="77777777" w:rsidR="00B72DEF" w:rsidRPr="006938C1" w:rsidRDefault="00B72DEF" w:rsidP="00B72DEF">
      <w:pPr>
        <w:rPr>
          <w:lang w:val="en-GB"/>
        </w:rPr>
      </w:pPr>
    </w:p>
    <w:p w14:paraId="568193A8" w14:textId="77777777" w:rsidR="00B72DEF" w:rsidRPr="006938C1" w:rsidRDefault="00B72DEF" w:rsidP="00B72DEF">
      <w:pPr>
        <w:rPr>
          <w:lang w:val="en-GB"/>
        </w:rPr>
      </w:pPr>
      <w:r w:rsidRPr="006938C1">
        <w:rPr>
          <w:lang w:val="en-GB"/>
        </w:rPr>
        <w:t>Authorised representative of the Parties (person or role), and procedures and notice periods for any replacement thereof, shall be specified here.</w:t>
      </w:r>
    </w:p>
    <w:p w14:paraId="440A8A31" w14:textId="77777777" w:rsidR="00B72DEF" w:rsidRPr="006938C1" w:rsidRDefault="00B72DEF" w:rsidP="00B72DEF">
      <w:pPr>
        <w:rPr>
          <w:lang w:val="en-GB"/>
        </w:rPr>
      </w:pPr>
    </w:p>
    <w:p w14:paraId="636464CC" w14:textId="77777777" w:rsidR="00B72DEF" w:rsidRPr="006938C1" w:rsidRDefault="00B72DEF" w:rsidP="00B72DEF">
      <w:pPr>
        <w:rPr>
          <w:lang w:val="en-GB"/>
        </w:rPr>
      </w:pPr>
      <w:r w:rsidRPr="006938C1">
        <w:rPr>
          <w:lang w:val="en-GB"/>
        </w:rPr>
        <w:t xml:space="preserve">On the part of the Customer: </w:t>
      </w:r>
      <w:r w:rsidRPr="006938C1">
        <w:rPr>
          <w:i/>
          <w:iCs/>
          <w:lang w:val="en-GB"/>
        </w:rPr>
        <w:t>[Fill in name/role and contact information for the authorised representative]</w:t>
      </w:r>
    </w:p>
    <w:p w14:paraId="1D7BCEA3" w14:textId="77777777" w:rsidR="00B72DEF" w:rsidRPr="006938C1" w:rsidRDefault="00B72DEF" w:rsidP="00B72DEF">
      <w:pPr>
        <w:rPr>
          <w:lang w:val="en-GB"/>
        </w:rPr>
      </w:pPr>
    </w:p>
    <w:p w14:paraId="31B3059A" w14:textId="77777777" w:rsidR="00B72DEF" w:rsidRPr="006938C1" w:rsidRDefault="00B72DEF" w:rsidP="00B72DEF">
      <w:pPr>
        <w:rPr>
          <w:i/>
          <w:iCs/>
          <w:lang w:val="en-GB"/>
        </w:rPr>
      </w:pPr>
      <w:r w:rsidRPr="006938C1">
        <w:rPr>
          <w:lang w:val="en-GB"/>
        </w:rPr>
        <w:t xml:space="preserve">On the part of the Supplier: </w:t>
      </w:r>
      <w:r w:rsidRPr="006938C1">
        <w:rPr>
          <w:i/>
          <w:iCs/>
          <w:lang w:val="en-GB"/>
        </w:rPr>
        <w:t>[Fill in name/role and contact information for the authorised representative]</w:t>
      </w:r>
    </w:p>
    <w:p w14:paraId="3BEABC3D" w14:textId="77777777" w:rsidR="00B72DEF" w:rsidRPr="006938C1" w:rsidRDefault="00B72DEF" w:rsidP="00B72DEF">
      <w:pPr>
        <w:pStyle w:val="Overskrift3"/>
        <w:rPr>
          <w:lang w:val="en-GB"/>
        </w:rPr>
      </w:pPr>
      <w:r w:rsidRPr="006938C1">
        <w:rPr>
          <w:lang w:val="en-GB"/>
        </w:rPr>
        <w:t>Other organisation</w:t>
      </w:r>
    </w:p>
    <w:p w14:paraId="37443B17" w14:textId="77777777" w:rsidR="00B72DEF" w:rsidRPr="006938C1" w:rsidRDefault="00B72DEF" w:rsidP="00B72DEF">
      <w:pPr>
        <w:rPr>
          <w:lang w:val="en-GB"/>
        </w:rPr>
      </w:pPr>
    </w:p>
    <w:p w14:paraId="4F9BAD68" w14:textId="77777777" w:rsidR="00B72DEF" w:rsidRPr="006938C1" w:rsidRDefault="00B72DEF" w:rsidP="00B72DEF">
      <w:pPr>
        <w:rPr>
          <w:lang w:val="en-GB"/>
        </w:rPr>
      </w:pPr>
      <w:r w:rsidRPr="006938C1">
        <w:rPr>
          <w:lang w:val="en-GB"/>
        </w:rPr>
        <w:t>Other organisation, with an indication of roles, responsibilities and authority, management documents, reporting, meetings and meeting frequency as well as other procedures and routines concerning the collaboration between the Parties shall be described here and/or in the Collaboration Plan.</w:t>
      </w:r>
    </w:p>
    <w:p w14:paraId="225856A2" w14:textId="77777777" w:rsidR="00B72DEF" w:rsidRPr="006938C1" w:rsidRDefault="00B72DEF" w:rsidP="00B72DEF">
      <w:pPr>
        <w:rPr>
          <w:lang w:val="en-GB"/>
        </w:rPr>
      </w:pPr>
    </w:p>
    <w:p w14:paraId="32005540" w14:textId="77777777" w:rsidR="00B72DEF" w:rsidRPr="006938C1" w:rsidRDefault="00B72DEF" w:rsidP="00B72DEF">
      <w:pPr>
        <w:rPr>
          <w:lang w:val="en-GB"/>
        </w:rPr>
      </w:pPr>
      <w:r w:rsidRPr="006938C1">
        <w:rPr>
          <w:lang w:val="en-GB"/>
        </w:rPr>
        <w:t>Organisation should be described separately for the Establishment and the Management phases, respectively.</w:t>
      </w:r>
    </w:p>
    <w:p w14:paraId="51D34E44" w14:textId="77777777" w:rsidR="00B72DEF" w:rsidRPr="006938C1" w:rsidRDefault="00B72DEF" w:rsidP="00B72DEF">
      <w:pPr>
        <w:pStyle w:val="Overskrift2"/>
        <w:rPr>
          <w:lang w:val="en-GB"/>
        </w:rPr>
      </w:pPr>
      <w:bookmarkStart w:id="90" w:name="_Toc94602274"/>
      <w:r w:rsidRPr="006938C1">
        <w:rPr>
          <w:lang w:val="en-GB"/>
        </w:rPr>
        <w:t>The Agreement’s clause 2.3.2 The Management Document</w:t>
      </w:r>
      <w:bookmarkEnd w:id="90"/>
    </w:p>
    <w:p w14:paraId="326E74A0" w14:textId="77777777" w:rsidR="00B72DEF" w:rsidRPr="006938C1" w:rsidRDefault="00B72DEF" w:rsidP="00B72DEF">
      <w:pPr>
        <w:rPr>
          <w:lang w:val="en-GB"/>
        </w:rPr>
      </w:pPr>
    </w:p>
    <w:p w14:paraId="527CE382" w14:textId="77777777" w:rsidR="00B72DEF" w:rsidRPr="006938C1" w:rsidRDefault="00B72DEF" w:rsidP="00B72DEF">
      <w:pPr>
        <w:rPr>
          <w:lang w:val="en-GB"/>
        </w:rPr>
      </w:pPr>
      <w:r w:rsidRPr="006938C1">
        <w:rPr>
          <w:lang w:val="en-GB"/>
        </w:rPr>
        <w:t>Routines for making changes to the Management Document shall be described here.</w:t>
      </w:r>
    </w:p>
    <w:p w14:paraId="1C30D3B6" w14:textId="77777777" w:rsidR="00B72DEF" w:rsidRPr="006938C1" w:rsidRDefault="00B72DEF" w:rsidP="00B72DEF">
      <w:pPr>
        <w:rPr>
          <w:lang w:val="en-GB"/>
        </w:rPr>
      </w:pPr>
    </w:p>
    <w:p w14:paraId="1836ACA9" w14:textId="77777777" w:rsidR="00B72DEF" w:rsidRPr="006938C1" w:rsidRDefault="00B72DEF" w:rsidP="00B72DEF">
      <w:pPr>
        <w:pStyle w:val="Overskrift2"/>
        <w:rPr>
          <w:lang w:val="en-GB"/>
        </w:rPr>
      </w:pPr>
      <w:bookmarkStart w:id="91" w:name="_Toc94602275"/>
      <w:r w:rsidRPr="006938C1">
        <w:rPr>
          <w:lang w:val="en-GB"/>
        </w:rPr>
        <w:t>The Agreement’s clause 2.3.3 The Collaboration plan</w:t>
      </w:r>
      <w:bookmarkEnd w:id="91"/>
    </w:p>
    <w:p w14:paraId="048A8413" w14:textId="77777777" w:rsidR="00B72DEF" w:rsidRPr="006938C1" w:rsidRDefault="00B72DEF" w:rsidP="00B72DEF">
      <w:pPr>
        <w:rPr>
          <w:lang w:val="en-GB"/>
        </w:rPr>
      </w:pPr>
    </w:p>
    <w:p w14:paraId="50F9749D" w14:textId="77777777" w:rsidR="00B72DEF" w:rsidRPr="006938C1" w:rsidRDefault="00B72DEF" w:rsidP="00B72DEF">
      <w:pPr>
        <w:rPr>
          <w:lang w:val="en-GB"/>
        </w:rPr>
      </w:pPr>
      <w:r w:rsidRPr="006938C1">
        <w:rPr>
          <w:lang w:val="en-GB"/>
        </w:rPr>
        <w:t>If the Customer has requirements as to how the collaboration with the Supplier shall be organised, they may be specified here or in Appendix 5.</w:t>
      </w:r>
    </w:p>
    <w:p w14:paraId="0CFB8F38" w14:textId="77777777" w:rsidR="00B72DEF" w:rsidRPr="006938C1" w:rsidRDefault="00B72DEF" w:rsidP="00B72DEF">
      <w:pPr>
        <w:rPr>
          <w:lang w:val="en-GB"/>
        </w:rPr>
      </w:pPr>
    </w:p>
    <w:p w14:paraId="29B20534" w14:textId="77777777" w:rsidR="00B72DEF" w:rsidRPr="006938C1" w:rsidRDefault="00B72DEF" w:rsidP="00B72DEF">
      <w:pPr>
        <w:pStyle w:val="Overskrift2"/>
        <w:rPr>
          <w:lang w:val="en-GB"/>
        </w:rPr>
      </w:pPr>
      <w:bookmarkStart w:id="92" w:name="_Toc94602276"/>
      <w:r w:rsidRPr="006938C1">
        <w:rPr>
          <w:lang w:val="en-GB"/>
        </w:rPr>
        <w:t>The Agreement’s clause 3.1 Right to changes</w:t>
      </w:r>
      <w:bookmarkEnd w:id="92"/>
    </w:p>
    <w:p w14:paraId="2D7E55A9" w14:textId="77777777" w:rsidR="00B72DEF" w:rsidRPr="006938C1" w:rsidRDefault="00B72DEF" w:rsidP="00B72DEF">
      <w:pPr>
        <w:rPr>
          <w:lang w:val="en-GB"/>
        </w:rPr>
      </w:pPr>
    </w:p>
    <w:p w14:paraId="62A90FF5" w14:textId="77777777" w:rsidR="00B72DEF" w:rsidRPr="006938C1" w:rsidRDefault="00B72DEF" w:rsidP="00B72DEF">
      <w:pPr>
        <w:rPr>
          <w:lang w:val="en-GB"/>
        </w:rPr>
      </w:pPr>
      <w:r w:rsidRPr="006938C1">
        <w:rPr>
          <w:lang w:val="en-GB"/>
        </w:rPr>
        <w:t>Any limitations in the Customer's right to demand changes in the Services, in addition to the limitations set out in the Agreement, clause 3.1, shall be set out here.</w:t>
      </w:r>
    </w:p>
    <w:p w14:paraId="0AD6027F" w14:textId="77777777" w:rsidR="00B72DEF" w:rsidRPr="006938C1" w:rsidRDefault="00B72DEF" w:rsidP="00B72DEF">
      <w:pPr>
        <w:rPr>
          <w:lang w:val="en-GB"/>
        </w:rPr>
      </w:pPr>
    </w:p>
    <w:p w14:paraId="4F2A8978" w14:textId="77777777" w:rsidR="00B72DEF" w:rsidRPr="006938C1" w:rsidRDefault="00B72DEF" w:rsidP="00B72DEF">
      <w:pPr>
        <w:pStyle w:val="Overskrift2"/>
        <w:rPr>
          <w:lang w:val="en-GB"/>
        </w:rPr>
      </w:pPr>
      <w:bookmarkStart w:id="93" w:name="_Toc94602277"/>
      <w:r w:rsidRPr="006938C1">
        <w:rPr>
          <w:lang w:val="en-GB"/>
        </w:rPr>
        <w:lastRenderedPageBreak/>
        <w:t>The Agreement’s clause 3.2 Change Procedure</w:t>
      </w:r>
      <w:bookmarkEnd w:id="93"/>
    </w:p>
    <w:p w14:paraId="2DE89770" w14:textId="77777777" w:rsidR="00B72DEF" w:rsidRPr="006938C1" w:rsidRDefault="00B72DEF" w:rsidP="00B72DEF">
      <w:pPr>
        <w:rPr>
          <w:lang w:val="en-GB"/>
        </w:rPr>
      </w:pPr>
    </w:p>
    <w:p w14:paraId="4F066B2B" w14:textId="77777777" w:rsidR="00B72DEF" w:rsidRPr="006938C1" w:rsidRDefault="00B72DEF" w:rsidP="00B72DEF">
      <w:pPr>
        <w:rPr>
          <w:i/>
          <w:iCs/>
          <w:lang w:val="en-GB"/>
        </w:rPr>
      </w:pPr>
      <w:r w:rsidRPr="006938C1">
        <w:rPr>
          <w:i/>
          <w:iCs/>
          <w:lang w:val="en-GB"/>
        </w:rPr>
        <w:t>[Note: This clause should not be deleted without being replaced by another corresponding text.]</w:t>
      </w:r>
    </w:p>
    <w:p w14:paraId="444A3566" w14:textId="77777777" w:rsidR="00B72DEF" w:rsidRPr="006938C1" w:rsidRDefault="00B72DEF" w:rsidP="00B72DEF">
      <w:pPr>
        <w:rPr>
          <w:lang w:val="en-GB"/>
        </w:rPr>
      </w:pPr>
    </w:p>
    <w:p w14:paraId="6DEF6FA8" w14:textId="77777777" w:rsidR="00B72DEF" w:rsidRPr="006938C1" w:rsidRDefault="00B72DEF" w:rsidP="00B72DEF">
      <w:pPr>
        <w:pStyle w:val="Overskrift3"/>
        <w:numPr>
          <w:ilvl w:val="2"/>
          <w:numId w:val="0"/>
        </w:numPr>
        <w:rPr>
          <w:lang w:val="en-GB"/>
        </w:rPr>
      </w:pPr>
      <w:r w:rsidRPr="006938C1">
        <w:rPr>
          <w:lang w:val="en-GB"/>
        </w:rPr>
        <w:t>A. The Customer’s request for an amendment agreement</w:t>
      </w:r>
    </w:p>
    <w:p w14:paraId="159B6590" w14:textId="77777777" w:rsidR="00B72DEF" w:rsidRPr="006938C1" w:rsidRDefault="00B72DEF" w:rsidP="00B72DEF">
      <w:pPr>
        <w:rPr>
          <w:lang w:val="en-GB"/>
        </w:rPr>
      </w:pPr>
      <w:r w:rsidRPr="006938C1">
        <w:rPr>
          <w:lang w:val="en-GB"/>
        </w:rPr>
        <w:t>If the Customer wishes to change the Services, the Customer must prepare a written request for an amendment agreement. The request must contain a description of the Customer's need for the change.</w:t>
      </w:r>
    </w:p>
    <w:p w14:paraId="0593FD96" w14:textId="77777777" w:rsidR="00B72DEF" w:rsidRPr="006938C1" w:rsidRDefault="00B72DEF" w:rsidP="00B72DEF">
      <w:pPr>
        <w:rPr>
          <w:lang w:val="en-GB"/>
        </w:rPr>
      </w:pPr>
    </w:p>
    <w:p w14:paraId="197426C8" w14:textId="77777777" w:rsidR="00B72DEF" w:rsidRPr="006938C1" w:rsidRDefault="00B72DEF" w:rsidP="00B72DEF">
      <w:pPr>
        <w:rPr>
          <w:lang w:val="en-GB"/>
        </w:rPr>
      </w:pPr>
      <w:r w:rsidRPr="006938C1">
        <w:rPr>
          <w:lang w:val="en-GB"/>
        </w:rPr>
        <w:t>If a template shall be used for this request, it must be specified here.</w:t>
      </w:r>
    </w:p>
    <w:p w14:paraId="18007E7B" w14:textId="77777777" w:rsidR="00B72DEF" w:rsidRPr="006938C1" w:rsidRDefault="00B72DEF" w:rsidP="00B72DEF">
      <w:pPr>
        <w:rPr>
          <w:lang w:val="en-GB"/>
        </w:rPr>
      </w:pPr>
    </w:p>
    <w:p w14:paraId="6600F485" w14:textId="77777777" w:rsidR="00B72DEF" w:rsidRPr="006938C1" w:rsidRDefault="00B72DEF" w:rsidP="00B72DEF">
      <w:pPr>
        <w:rPr>
          <w:i/>
          <w:iCs/>
          <w:lang w:val="en-GB"/>
        </w:rPr>
      </w:pPr>
      <w:r w:rsidRPr="006938C1">
        <w:rPr>
          <w:i/>
          <w:iCs/>
          <w:lang w:val="en-GB"/>
        </w:rPr>
        <w:t>[To be filled in by the Customer]</w:t>
      </w:r>
    </w:p>
    <w:p w14:paraId="4DB1893A" w14:textId="77777777" w:rsidR="00B72DEF" w:rsidRPr="006938C1" w:rsidRDefault="00B72DEF" w:rsidP="00B72DEF">
      <w:pPr>
        <w:rPr>
          <w:lang w:val="en-GB"/>
        </w:rPr>
      </w:pPr>
    </w:p>
    <w:p w14:paraId="2EEA5A07" w14:textId="77777777" w:rsidR="00B72DEF" w:rsidRPr="006938C1" w:rsidRDefault="00B72DEF" w:rsidP="00B72DEF">
      <w:pPr>
        <w:pStyle w:val="Overskrift3"/>
        <w:numPr>
          <w:ilvl w:val="2"/>
          <w:numId w:val="0"/>
        </w:numPr>
        <w:rPr>
          <w:lang w:val="en-GB"/>
        </w:rPr>
      </w:pPr>
      <w:bookmarkStart w:id="94" w:name="_Toc39760000"/>
      <w:bookmarkStart w:id="95" w:name="_Toc43467048"/>
      <w:bookmarkStart w:id="96" w:name="_Toc57897566"/>
      <w:r w:rsidRPr="006938C1">
        <w:rPr>
          <w:lang w:val="en-GB"/>
        </w:rPr>
        <w:t xml:space="preserve">B. </w:t>
      </w:r>
      <w:bookmarkEnd w:id="94"/>
      <w:bookmarkEnd w:id="95"/>
      <w:bookmarkEnd w:id="96"/>
      <w:r w:rsidRPr="006938C1">
        <w:rPr>
          <w:lang w:val="en-GB"/>
        </w:rPr>
        <w:t>Handling of change orders by the Supplier</w:t>
      </w:r>
    </w:p>
    <w:p w14:paraId="6F8C7DDB" w14:textId="77777777" w:rsidR="00B72DEF" w:rsidRPr="006938C1" w:rsidRDefault="00B72DEF" w:rsidP="00B72DEF">
      <w:pPr>
        <w:rPr>
          <w:lang w:val="en-GB"/>
        </w:rPr>
      </w:pPr>
      <w:r w:rsidRPr="006938C1">
        <w:rPr>
          <w:lang w:val="en-GB"/>
        </w:rPr>
        <w:t>The Supplier shall describe its routine for handling of change orders, including the Supplier's tools for registering and following up of change orders and amendment agreements.</w:t>
      </w:r>
    </w:p>
    <w:p w14:paraId="7BC5270D" w14:textId="77777777" w:rsidR="00B72DEF" w:rsidRPr="006938C1" w:rsidRDefault="00B72DEF" w:rsidP="00B72DEF">
      <w:pPr>
        <w:rPr>
          <w:lang w:val="en-GB"/>
        </w:rPr>
      </w:pPr>
    </w:p>
    <w:p w14:paraId="55781E86" w14:textId="77777777" w:rsidR="00B72DEF" w:rsidRPr="006938C1" w:rsidRDefault="00B72DEF" w:rsidP="00B72DEF">
      <w:pPr>
        <w:rPr>
          <w:i/>
          <w:iCs/>
          <w:lang w:val="en-GB"/>
        </w:rPr>
      </w:pPr>
      <w:r w:rsidRPr="006938C1">
        <w:rPr>
          <w:i/>
          <w:iCs/>
          <w:lang w:val="en-GB"/>
        </w:rPr>
        <w:t>[To be filled in by the Supplier]</w:t>
      </w:r>
    </w:p>
    <w:p w14:paraId="7C37DDCE" w14:textId="77777777" w:rsidR="00B72DEF" w:rsidRPr="006938C1" w:rsidRDefault="00B72DEF" w:rsidP="00B72DEF">
      <w:pPr>
        <w:rPr>
          <w:lang w:val="en-GB"/>
        </w:rPr>
      </w:pPr>
    </w:p>
    <w:p w14:paraId="064533F5" w14:textId="77777777" w:rsidR="00B72DEF" w:rsidRPr="006938C1" w:rsidRDefault="00B72DEF" w:rsidP="00B72DEF">
      <w:pPr>
        <w:rPr>
          <w:lang w:val="en-GB"/>
        </w:rPr>
      </w:pPr>
      <w:r w:rsidRPr="006938C1">
        <w:rPr>
          <w:lang w:val="en-GB"/>
        </w:rPr>
        <w:t>Unless otherwise agreed in the individual case, the Supplier shall within 10 business days after the receipt of the request for an amendment agreement conduct an assessment of the risk and consequences of the change and provide a price estimate.</w:t>
      </w:r>
    </w:p>
    <w:p w14:paraId="27E6E4E5" w14:textId="77777777" w:rsidR="00B72DEF" w:rsidRPr="006938C1" w:rsidRDefault="00B72DEF" w:rsidP="00B72DEF">
      <w:pPr>
        <w:rPr>
          <w:lang w:val="en-GB"/>
        </w:rPr>
      </w:pPr>
    </w:p>
    <w:p w14:paraId="5FE7E315" w14:textId="77777777" w:rsidR="00B72DEF" w:rsidRPr="006938C1" w:rsidRDefault="00B72DEF" w:rsidP="00B72DEF">
      <w:pPr>
        <w:rPr>
          <w:lang w:val="en-GB"/>
        </w:rPr>
      </w:pPr>
      <w:r w:rsidRPr="006938C1">
        <w:rPr>
          <w:lang w:val="en-GB"/>
        </w:rPr>
        <w:t>The assessment must include at least the following points:</w:t>
      </w:r>
    </w:p>
    <w:p w14:paraId="5DFF77D1" w14:textId="77777777" w:rsidR="00B72DEF" w:rsidRPr="006938C1" w:rsidRDefault="00B72DEF" w:rsidP="00B72DEF">
      <w:pPr>
        <w:rPr>
          <w:highlight w:val="lightGray"/>
          <w:lang w:val="en-GB"/>
        </w:rPr>
      </w:pPr>
    </w:p>
    <w:p w14:paraId="2CA468F0" w14:textId="77777777" w:rsidR="00B72DEF" w:rsidRPr="006938C1" w:rsidRDefault="00B72DEF" w:rsidP="001E0DEB">
      <w:pPr>
        <w:pStyle w:val="Listeavsnitt"/>
        <w:numPr>
          <w:ilvl w:val="0"/>
          <w:numId w:val="13"/>
        </w:numPr>
        <w:ind w:left="993" w:hanging="426"/>
        <w:rPr>
          <w:lang w:val="en-GB"/>
        </w:rPr>
      </w:pPr>
      <w:r w:rsidRPr="006938C1">
        <w:rPr>
          <w:lang w:val="en-GB"/>
        </w:rPr>
        <w:t>Description of the change</w:t>
      </w:r>
    </w:p>
    <w:p w14:paraId="3A5A9B20" w14:textId="77777777" w:rsidR="00B72DEF" w:rsidRPr="006938C1" w:rsidRDefault="00B72DEF" w:rsidP="001E0DEB">
      <w:pPr>
        <w:pStyle w:val="Listeavsnitt"/>
        <w:numPr>
          <w:ilvl w:val="0"/>
          <w:numId w:val="13"/>
        </w:numPr>
        <w:ind w:left="993" w:hanging="426"/>
        <w:rPr>
          <w:lang w:val="en-GB"/>
        </w:rPr>
      </w:pPr>
      <w:r w:rsidRPr="006938C1">
        <w:rPr>
          <w:lang w:val="en-GB"/>
        </w:rPr>
        <w:t>Description of the work that must be done to deliver the change</w:t>
      </w:r>
    </w:p>
    <w:p w14:paraId="40FDEF98" w14:textId="77777777" w:rsidR="00B72DEF" w:rsidRPr="006938C1" w:rsidRDefault="00B72DEF" w:rsidP="001E0DEB">
      <w:pPr>
        <w:pStyle w:val="Listeavsnitt"/>
        <w:numPr>
          <w:ilvl w:val="0"/>
          <w:numId w:val="13"/>
        </w:numPr>
        <w:ind w:left="993" w:hanging="426"/>
        <w:rPr>
          <w:lang w:val="en-GB"/>
        </w:rPr>
      </w:pPr>
      <w:r w:rsidRPr="006938C1">
        <w:rPr>
          <w:lang w:val="en-GB"/>
        </w:rPr>
        <w:t>Impact on the Services and Cloud Services</w:t>
      </w:r>
    </w:p>
    <w:p w14:paraId="68DD734E" w14:textId="77777777" w:rsidR="00B72DEF" w:rsidRPr="006938C1" w:rsidRDefault="00B72DEF" w:rsidP="001E0DEB">
      <w:pPr>
        <w:pStyle w:val="Listeavsnitt"/>
        <w:numPr>
          <w:ilvl w:val="0"/>
          <w:numId w:val="13"/>
        </w:numPr>
        <w:ind w:left="993" w:hanging="426"/>
        <w:rPr>
          <w:lang w:val="en-GB"/>
        </w:rPr>
      </w:pPr>
      <w:r w:rsidRPr="006938C1">
        <w:rPr>
          <w:lang w:val="en-GB"/>
        </w:rPr>
        <w:t>Impact on schedules</w:t>
      </w:r>
    </w:p>
    <w:p w14:paraId="129D766B" w14:textId="77777777" w:rsidR="00B72DEF" w:rsidRPr="006938C1" w:rsidRDefault="00B72DEF" w:rsidP="001E0DEB">
      <w:pPr>
        <w:pStyle w:val="Listeavsnitt"/>
        <w:numPr>
          <w:ilvl w:val="0"/>
          <w:numId w:val="13"/>
        </w:numPr>
        <w:ind w:left="993" w:hanging="426"/>
        <w:rPr>
          <w:lang w:val="en-GB"/>
        </w:rPr>
      </w:pPr>
      <w:r w:rsidRPr="006938C1">
        <w:rPr>
          <w:lang w:val="en-GB"/>
        </w:rPr>
        <w:t>Impact on fees (for implementation of the change and impact on the management costs)</w:t>
      </w:r>
    </w:p>
    <w:p w14:paraId="3DD49CBF" w14:textId="77777777" w:rsidR="00B72DEF" w:rsidRPr="006938C1" w:rsidRDefault="00B72DEF" w:rsidP="001E0DEB">
      <w:pPr>
        <w:pStyle w:val="Listeavsnitt"/>
        <w:numPr>
          <w:ilvl w:val="0"/>
          <w:numId w:val="13"/>
        </w:numPr>
        <w:ind w:left="993" w:hanging="426"/>
        <w:rPr>
          <w:lang w:val="en-GB"/>
        </w:rPr>
      </w:pPr>
      <w:r w:rsidRPr="006938C1">
        <w:rPr>
          <w:lang w:val="en-GB"/>
        </w:rPr>
        <w:t>Schedule for implementation of the change</w:t>
      </w:r>
    </w:p>
    <w:p w14:paraId="208E15DE" w14:textId="77777777" w:rsidR="00B72DEF" w:rsidRPr="006938C1" w:rsidRDefault="00B72DEF" w:rsidP="001E0DEB">
      <w:pPr>
        <w:pStyle w:val="Listeavsnitt"/>
        <w:numPr>
          <w:ilvl w:val="0"/>
          <w:numId w:val="13"/>
        </w:numPr>
        <w:ind w:left="993" w:hanging="426"/>
        <w:rPr>
          <w:lang w:val="en-GB"/>
        </w:rPr>
      </w:pPr>
      <w:r w:rsidRPr="006938C1">
        <w:rPr>
          <w:lang w:val="en-GB"/>
        </w:rPr>
        <w:t>Any effects on distribution of responsibilities between the Customer and the Supplier or on Cloud Service Providers and other service providers (third parties)</w:t>
      </w:r>
    </w:p>
    <w:p w14:paraId="05E9AE42" w14:textId="77777777" w:rsidR="00B72DEF" w:rsidRPr="006938C1" w:rsidRDefault="00B72DEF" w:rsidP="001E0DEB">
      <w:pPr>
        <w:pStyle w:val="Listeavsnitt"/>
        <w:numPr>
          <w:ilvl w:val="0"/>
          <w:numId w:val="13"/>
        </w:numPr>
        <w:ind w:left="993" w:hanging="426"/>
        <w:rPr>
          <w:lang w:val="en-GB"/>
        </w:rPr>
      </w:pPr>
      <w:r w:rsidRPr="006938C1">
        <w:rPr>
          <w:lang w:val="en-GB"/>
        </w:rPr>
        <w:t>Test and possible approval of the change</w:t>
      </w:r>
    </w:p>
    <w:p w14:paraId="70CECDD3" w14:textId="77777777" w:rsidR="00B72DEF" w:rsidRPr="006938C1" w:rsidRDefault="00B72DEF" w:rsidP="00B72DEF">
      <w:pPr>
        <w:rPr>
          <w:highlight w:val="lightGray"/>
          <w:lang w:val="en-GB"/>
        </w:rPr>
      </w:pPr>
    </w:p>
    <w:p w14:paraId="48BB0C2A" w14:textId="77777777" w:rsidR="00B72DEF" w:rsidRPr="006938C1" w:rsidRDefault="00B72DEF" w:rsidP="00B72DEF">
      <w:pPr>
        <w:pStyle w:val="Overskrift3"/>
        <w:numPr>
          <w:ilvl w:val="2"/>
          <w:numId w:val="0"/>
        </w:numPr>
        <w:rPr>
          <w:lang w:val="en-GB"/>
        </w:rPr>
      </w:pPr>
      <w:bookmarkStart w:id="97" w:name="_Toc39760001"/>
      <w:bookmarkStart w:id="98" w:name="_Toc43467049"/>
      <w:bookmarkStart w:id="99" w:name="_Toc57897567"/>
      <w:r w:rsidRPr="006938C1">
        <w:rPr>
          <w:lang w:val="en-GB"/>
        </w:rPr>
        <w:t>C. The Customer's acceptance of the Supplier's assessment - the amendment agreement</w:t>
      </w:r>
      <w:bookmarkEnd w:id="97"/>
      <w:bookmarkEnd w:id="98"/>
      <w:bookmarkEnd w:id="99"/>
    </w:p>
    <w:p w14:paraId="4ACE927B" w14:textId="77777777" w:rsidR="00B72DEF" w:rsidRPr="006938C1" w:rsidRDefault="00B72DEF" w:rsidP="00B72DEF">
      <w:pPr>
        <w:rPr>
          <w:lang w:val="en-GB"/>
        </w:rPr>
      </w:pPr>
      <w:r w:rsidRPr="006938C1">
        <w:rPr>
          <w:lang w:val="en-GB"/>
        </w:rPr>
        <w:t>If the Customer accepts the Supplier's description of the change, price and other consequences stated in the assessment, the Customer shall notify the Supplier that the Customer wishes the change to be implemented by issuing an amendment agreement.</w:t>
      </w:r>
    </w:p>
    <w:p w14:paraId="71D64FBF" w14:textId="77777777" w:rsidR="00B72DEF" w:rsidRPr="006938C1" w:rsidRDefault="00B72DEF" w:rsidP="00B72DEF">
      <w:pPr>
        <w:rPr>
          <w:lang w:val="en-GB"/>
        </w:rPr>
      </w:pPr>
    </w:p>
    <w:p w14:paraId="45BE5523" w14:textId="77777777" w:rsidR="00B72DEF" w:rsidRPr="006938C1" w:rsidRDefault="00B72DEF" w:rsidP="00B72DEF">
      <w:pPr>
        <w:rPr>
          <w:lang w:val="en-GB"/>
        </w:rPr>
      </w:pPr>
      <w:r w:rsidRPr="006938C1">
        <w:rPr>
          <w:lang w:val="en-GB"/>
        </w:rPr>
        <w:t>The Supplier shall implement the change in accordance with the deadlines stated in the amendment agreement and inform the Customer when the change has been made.</w:t>
      </w:r>
    </w:p>
    <w:p w14:paraId="31D4F835" w14:textId="77777777" w:rsidR="00B72DEF" w:rsidRPr="006938C1" w:rsidRDefault="00B72DEF" w:rsidP="00B72DEF">
      <w:pPr>
        <w:rPr>
          <w:lang w:val="en-GB"/>
        </w:rPr>
      </w:pPr>
    </w:p>
    <w:p w14:paraId="5242D096" w14:textId="77777777" w:rsidR="00B72DEF" w:rsidRPr="006938C1" w:rsidRDefault="00B72DEF" w:rsidP="00B72DEF">
      <w:pPr>
        <w:pStyle w:val="Overskrift3"/>
        <w:numPr>
          <w:ilvl w:val="2"/>
          <w:numId w:val="0"/>
        </w:numPr>
        <w:rPr>
          <w:lang w:val="en-GB"/>
        </w:rPr>
      </w:pPr>
      <w:r w:rsidRPr="006938C1">
        <w:rPr>
          <w:lang w:val="en-GB"/>
        </w:rPr>
        <w:t xml:space="preserve"> </w:t>
      </w:r>
      <w:bookmarkStart w:id="100" w:name="_Toc57897568"/>
      <w:r w:rsidRPr="006938C1">
        <w:rPr>
          <w:lang w:val="en-GB"/>
        </w:rPr>
        <w:t xml:space="preserve">D. </w:t>
      </w:r>
      <w:bookmarkEnd w:id="100"/>
      <w:r w:rsidRPr="006938C1">
        <w:rPr>
          <w:lang w:val="en-GB"/>
        </w:rPr>
        <w:t>Dispute resolution</w:t>
      </w:r>
    </w:p>
    <w:p w14:paraId="6848E155" w14:textId="77777777" w:rsidR="00B72DEF" w:rsidRPr="006938C1" w:rsidRDefault="00B72DEF" w:rsidP="00B72DEF">
      <w:pPr>
        <w:rPr>
          <w:i/>
          <w:iCs/>
          <w:lang w:val="en-GB"/>
        </w:rPr>
      </w:pPr>
      <w:r w:rsidRPr="006938C1">
        <w:rPr>
          <w:i/>
          <w:iCs/>
          <w:lang w:val="en-GB"/>
        </w:rPr>
        <w:t>[Here the Parties can describe in more detail how disagreements concerning the consequences of a change shall be handled, see the Agreement clauses 3.4 and 3.5, e.g. on the use of an independent expert or mediation.]</w:t>
      </w:r>
    </w:p>
    <w:p w14:paraId="4EF967B9" w14:textId="77777777" w:rsidR="00B72DEF" w:rsidRPr="006938C1" w:rsidRDefault="00B72DEF" w:rsidP="00B72DEF">
      <w:pPr>
        <w:rPr>
          <w:lang w:val="en-GB"/>
        </w:rPr>
      </w:pPr>
      <w:r w:rsidRPr="006938C1">
        <w:rPr>
          <w:lang w:val="en-GB"/>
        </w:rPr>
        <w:br w:type="page"/>
      </w:r>
    </w:p>
    <w:p w14:paraId="510D08FC" w14:textId="77777777" w:rsidR="00B72DEF" w:rsidRPr="006938C1" w:rsidRDefault="00B72DEF" w:rsidP="00B72DEF">
      <w:pPr>
        <w:pStyle w:val="Overskrift2"/>
        <w:rPr>
          <w:lang w:val="en-GB"/>
        </w:rPr>
      </w:pPr>
      <w:bookmarkStart w:id="101" w:name="_Toc94602278"/>
      <w:r w:rsidRPr="006938C1">
        <w:rPr>
          <w:lang w:val="en-GB"/>
        </w:rPr>
        <w:lastRenderedPageBreak/>
        <w:t>The Agreement’s clause 5.2 Requirements for personnel and expertise</w:t>
      </w:r>
      <w:bookmarkEnd w:id="101"/>
    </w:p>
    <w:p w14:paraId="7C1E9125" w14:textId="77777777" w:rsidR="00B72DEF" w:rsidRPr="006938C1" w:rsidRDefault="00B72DEF" w:rsidP="00B72DEF">
      <w:pPr>
        <w:rPr>
          <w:lang w:val="en-GB"/>
        </w:rPr>
      </w:pPr>
    </w:p>
    <w:p w14:paraId="3BB34455" w14:textId="77777777" w:rsidR="00B72DEF" w:rsidRPr="006938C1" w:rsidRDefault="00B72DEF" w:rsidP="00B72DEF">
      <w:pPr>
        <w:rPr>
          <w:lang w:val="en-GB"/>
        </w:rPr>
      </w:pPr>
      <w:r w:rsidRPr="006938C1">
        <w:rPr>
          <w:lang w:val="en-GB"/>
        </w:rPr>
        <w:t>The Supplier's key personnel (see clause 5.2.1.1 of the Agreement) must be listed here.</w:t>
      </w:r>
    </w:p>
    <w:p w14:paraId="67514F83" w14:textId="77777777" w:rsidR="00B72DEF" w:rsidRPr="006938C1" w:rsidRDefault="00B72DEF" w:rsidP="00B72DEF">
      <w:pPr>
        <w:rPr>
          <w:lang w:val="en-GB"/>
        </w:rPr>
      </w:pPr>
    </w:p>
    <w:p w14:paraId="35643E3D" w14:textId="77777777" w:rsidR="00B72DEF" w:rsidRPr="006938C1" w:rsidRDefault="00B72DEF" w:rsidP="00B72DEF">
      <w:pPr>
        <w:rPr>
          <w:lang w:val="en-GB"/>
        </w:rPr>
      </w:pPr>
      <w:r w:rsidRPr="006938C1">
        <w:rPr>
          <w:lang w:val="en-GB"/>
        </w:rPr>
        <w:t>The Supplier's key personnel:</w:t>
      </w:r>
    </w:p>
    <w:p w14:paraId="61B48858" w14:textId="77777777" w:rsidR="00B72DEF" w:rsidRPr="006938C1" w:rsidRDefault="00B72DEF" w:rsidP="00B72DEF">
      <w:pPr>
        <w:rPr>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9"/>
        <w:gridCol w:w="3022"/>
        <w:gridCol w:w="3023"/>
      </w:tblGrid>
      <w:tr w:rsidR="00B72DEF" w:rsidRPr="006938C1" w14:paraId="0640DE1A" w14:textId="77777777" w:rsidTr="00CF5BC7">
        <w:tc>
          <w:tcPr>
            <w:tcW w:w="2962" w:type="dxa"/>
            <w:shd w:val="clear" w:color="auto" w:fill="D9D9D9"/>
          </w:tcPr>
          <w:p w14:paraId="65DF7E2B" w14:textId="77777777" w:rsidR="00B72DEF" w:rsidRPr="006938C1" w:rsidRDefault="00B72DEF" w:rsidP="00CF5BC7">
            <w:pPr>
              <w:rPr>
                <w:lang w:val="en-GB"/>
              </w:rPr>
            </w:pPr>
            <w:r w:rsidRPr="006938C1">
              <w:rPr>
                <w:lang w:val="en-GB"/>
              </w:rPr>
              <w:t>Name</w:t>
            </w:r>
          </w:p>
        </w:tc>
        <w:tc>
          <w:tcPr>
            <w:tcW w:w="3071" w:type="dxa"/>
            <w:shd w:val="clear" w:color="auto" w:fill="D9D9D9"/>
          </w:tcPr>
          <w:p w14:paraId="49F82E88" w14:textId="77777777" w:rsidR="00B72DEF" w:rsidRPr="006938C1" w:rsidRDefault="00B72DEF" w:rsidP="00CF5BC7">
            <w:pPr>
              <w:rPr>
                <w:lang w:val="en-GB"/>
              </w:rPr>
            </w:pPr>
            <w:r w:rsidRPr="006938C1">
              <w:rPr>
                <w:lang w:val="en-GB"/>
              </w:rPr>
              <w:t>Category</w:t>
            </w:r>
          </w:p>
        </w:tc>
        <w:tc>
          <w:tcPr>
            <w:tcW w:w="3071" w:type="dxa"/>
            <w:shd w:val="clear" w:color="auto" w:fill="D9D9D9"/>
          </w:tcPr>
          <w:p w14:paraId="511DFB5C" w14:textId="77777777" w:rsidR="00B72DEF" w:rsidRPr="006938C1" w:rsidRDefault="00B72DEF" w:rsidP="00CF5BC7">
            <w:pPr>
              <w:rPr>
                <w:lang w:val="en-GB"/>
              </w:rPr>
            </w:pPr>
            <w:r w:rsidRPr="006938C1">
              <w:rPr>
                <w:lang w:val="en-GB"/>
              </w:rPr>
              <w:t>Area of expertise</w:t>
            </w:r>
          </w:p>
        </w:tc>
      </w:tr>
      <w:tr w:rsidR="00B72DEF" w:rsidRPr="006938C1" w14:paraId="18FDE42A" w14:textId="77777777" w:rsidTr="00CF5BC7">
        <w:tc>
          <w:tcPr>
            <w:tcW w:w="2962" w:type="dxa"/>
          </w:tcPr>
          <w:p w14:paraId="01955195" w14:textId="77777777" w:rsidR="00B72DEF" w:rsidRPr="006938C1" w:rsidRDefault="00B72DEF" w:rsidP="00CF5BC7">
            <w:pPr>
              <w:rPr>
                <w:lang w:val="en-GB"/>
              </w:rPr>
            </w:pPr>
          </w:p>
        </w:tc>
        <w:tc>
          <w:tcPr>
            <w:tcW w:w="3071" w:type="dxa"/>
          </w:tcPr>
          <w:p w14:paraId="58677534" w14:textId="77777777" w:rsidR="00B72DEF" w:rsidRPr="006938C1" w:rsidRDefault="00B72DEF" w:rsidP="00CF5BC7">
            <w:pPr>
              <w:rPr>
                <w:lang w:val="en-GB"/>
              </w:rPr>
            </w:pPr>
          </w:p>
        </w:tc>
        <w:tc>
          <w:tcPr>
            <w:tcW w:w="3071" w:type="dxa"/>
          </w:tcPr>
          <w:p w14:paraId="14082EF3" w14:textId="77777777" w:rsidR="00B72DEF" w:rsidRPr="006938C1" w:rsidRDefault="00B72DEF" w:rsidP="00CF5BC7">
            <w:pPr>
              <w:rPr>
                <w:lang w:val="en-GB"/>
              </w:rPr>
            </w:pPr>
          </w:p>
        </w:tc>
      </w:tr>
      <w:tr w:rsidR="00B72DEF" w:rsidRPr="006938C1" w14:paraId="43F91426" w14:textId="77777777" w:rsidTr="00CF5BC7">
        <w:tc>
          <w:tcPr>
            <w:tcW w:w="2962" w:type="dxa"/>
          </w:tcPr>
          <w:p w14:paraId="5F26E876" w14:textId="77777777" w:rsidR="00B72DEF" w:rsidRPr="006938C1" w:rsidRDefault="00B72DEF" w:rsidP="00CF5BC7">
            <w:pPr>
              <w:rPr>
                <w:lang w:val="en-GB"/>
              </w:rPr>
            </w:pPr>
          </w:p>
        </w:tc>
        <w:tc>
          <w:tcPr>
            <w:tcW w:w="3071" w:type="dxa"/>
          </w:tcPr>
          <w:p w14:paraId="72B0E276" w14:textId="77777777" w:rsidR="00B72DEF" w:rsidRPr="006938C1" w:rsidRDefault="00B72DEF" w:rsidP="00CF5BC7">
            <w:pPr>
              <w:rPr>
                <w:lang w:val="en-GB"/>
              </w:rPr>
            </w:pPr>
          </w:p>
        </w:tc>
        <w:tc>
          <w:tcPr>
            <w:tcW w:w="3071" w:type="dxa"/>
          </w:tcPr>
          <w:p w14:paraId="06ECC2C8" w14:textId="77777777" w:rsidR="00B72DEF" w:rsidRPr="006938C1" w:rsidRDefault="00B72DEF" w:rsidP="00CF5BC7">
            <w:pPr>
              <w:rPr>
                <w:lang w:val="en-GB"/>
              </w:rPr>
            </w:pPr>
          </w:p>
        </w:tc>
      </w:tr>
      <w:tr w:rsidR="00B72DEF" w:rsidRPr="006938C1" w14:paraId="2B8A35E6" w14:textId="77777777" w:rsidTr="00CF5BC7">
        <w:tc>
          <w:tcPr>
            <w:tcW w:w="2962" w:type="dxa"/>
          </w:tcPr>
          <w:p w14:paraId="4586D710" w14:textId="77777777" w:rsidR="00B72DEF" w:rsidRPr="006938C1" w:rsidRDefault="00B72DEF" w:rsidP="00CF5BC7">
            <w:pPr>
              <w:rPr>
                <w:lang w:val="en-GB"/>
              </w:rPr>
            </w:pPr>
          </w:p>
        </w:tc>
        <w:tc>
          <w:tcPr>
            <w:tcW w:w="3071" w:type="dxa"/>
          </w:tcPr>
          <w:p w14:paraId="60F551CF" w14:textId="77777777" w:rsidR="00B72DEF" w:rsidRPr="006938C1" w:rsidRDefault="00B72DEF" w:rsidP="00CF5BC7">
            <w:pPr>
              <w:rPr>
                <w:lang w:val="en-GB"/>
              </w:rPr>
            </w:pPr>
          </w:p>
        </w:tc>
        <w:tc>
          <w:tcPr>
            <w:tcW w:w="3071" w:type="dxa"/>
          </w:tcPr>
          <w:p w14:paraId="3E50599A" w14:textId="77777777" w:rsidR="00B72DEF" w:rsidRPr="006938C1" w:rsidRDefault="00B72DEF" w:rsidP="00CF5BC7">
            <w:pPr>
              <w:rPr>
                <w:lang w:val="en-GB"/>
              </w:rPr>
            </w:pPr>
          </w:p>
        </w:tc>
      </w:tr>
      <w:tr w:rsidR="00B72DEF" w:rsidRPr="006938C1" w14:paraId="6EA5E032" w14:textId="77777777" w:rsidTr="00CF5BC7">
        <w:tc>
          <w:tcPr>
            <w:tcW w:w="2962" w:type="dxa"/>
          </w:tcPr>
          <w:p w14:paraId="704280EF" w14:textId="77777777" w:rsidR="00B72DEF" w:rsidRPr="006938C1" w:rsidRDefault="00B72DEF" w:rsidP="00CF5BC7">
            <w:pPr>
              <w:rPr>
                <w:lang w:val="en-GB"/>
              </w:rPr>
            </w:pPr>
          </w:p>
        </w:tc>
        <w:tc>
          <w:tcPr>
            <w:tcW w:w="3071" w:type="dxa"/>
          </w:tcPr>
          <w:p w14:paraId="42593C7F" w14:textId="77777777" w:rsidR="00B72DEF" w:rsidRPr="006938C1" w:rsidRDefault="00B72DEF" w:rsidP="00CF5BC7">
            <w:pPr>
              <w:rPr>
                <w:lang w:val="en-GB"/>
              </w:rPr>
            </w:pPr>
          </w:p>
        </w:tc>
        <w:tc>
          <w:tcPr>
            <w:tcW w:w="3071" w:type="dxa"/>
          </w:tcPr>
          <w:p w14:paraId="7472AEB9" w14:textId="77777777" w:rsidR="00B72DEF" w:rsidRPr="006938C1" w:rsidRDefault="00B72DEF" w:rsidP="00CF5BC7">
            <w:pPr>
              <w:rPr>
                <w:lang w:val="en-GB"/>
              </w:rPr>
            </w:pPr>
          </w:p>
        </w:tc>
      </w:tr>
    </w:tbl>
    <w:p w14:paraId="6C96DB11" w14:textId="77777777" w:rsidR="00B72DEF" w:rsidRPr="006938C1" w:rsidRDefault="00B72DEF" w:rsidP="00B72DEF">
      <w:pPr>
        <w:rPr>
          <w:lang w:val="en-GB"/>
        </w:rPr>
      </w:pPr>
    </w:p>
    <w:p w14:paraId="725F1395" w14:textId="77777777" w:rsidR="00B72DEF" w:rsidRPr="006938C1" w:rsidRDefault="00B72DEF" w:rsidP="00B72DEF">
      <w:pPr>
        <w:pStyle w:val="Overskrift2"/>
        <w:rPr>
          <w:lang w:val="en-GB"/>
        </w:rPr>
      </w:pPr>
      <w:bookmarkStart w:id="102" w:name="_Toc94602279"/>
      <w:r w:rsidRPr="006938C1">
        <w:rPr>
          <w:lang w:val="en-GB"/>
        </w:rPr>
        <w:t>The Agreement’s clause 5.4.1</w:t>
      </w:r>
      <w:r w:rsidRPr="006938C1">
        <w:rPr>
          <w:lang w:val="en-GB"/>
        </w:rPr>
        <w:tab/>
        <w:t>Use of subcontractors by the Supplier</w:t>
      </w:r>
      <w:bookmarkEnd w:id="102"/>
    </w:p>
    <w:p w14:paraId="447F376F" w14:textId="77777777" w:rsidR="00B72DEF" w:rsidRPr="006938C1" w:rsidRDefault="00B72DEF" w:rsidP="00B72DEF">
      <w:pPr>
        <w:rPr>
          <w:lang w:val="en-GB"/>
        </w:rPr>
      </w:pPr>
    </w:p>
    <w:p w14:paraId="5F7E8459" w14:textId="77777777" w:rsidR="00B72DEF" w:rsidRPr="006938C1" w:rsidRDefault="00B72DEF" w:rsidP="00B72DEF">
      <w:pPr>
        <w:keepNext/>
        <w:rPr>
          <w:lang w:val="en-GB"/>
        </w:rPr>
      </w:pPr>
      <w:r w:rsidRPr="006938C1">
        <w:rPr>
          <w:lang w:val="en-GB"/>
        </w:rPr>
        <w:t xml:space="preserve">The Supplier's subcontractors that have been approved by the Customer shall be listed here. </w:t>
      </w:r>
    </w:p>
    <w:p w14:paraId="13A8412C" w14:textId="77777777" w:rsidR="00B72DEF" w:rsidRPr="006938C1" w:rsidRDefault="00B72DEF" w:rsidP="00B72DEF">
      <w:pPr>
        <w:keepNext/>
        <w:rPr>
          <w:lang w:val="en-GB"/>
        </w:rPr>
      </w:pPr>
    </w:p>
    <w:tbl>
      <w:tblPr>
        <w:tblStyle w:val="Tabellrutenett"/>
        <w:tblW w:w="9067" w:type="dxa"/>
        <w:tblLook w:val="04A0" w:firstRow="1" w:lastRow="0" w:firstColumn="1" w:lastColumn="0" w:noHBand="0" w:noVBand="1"/>
      </w:tblPr>
      <w:tblGrid>
        <w:gridCol w:w="3018"/>
        <w:gridCol w:w="6049"/>
      </w:tblGrid>
      <w:tr w:rsidR="00B72DEF" w:rsidRPr="00FD60C1" w14:paraId="71598EED" w14:textId="77777777" w:rsidTr="00CF5BC7">
        <w:tc>
          <w:tcPr>
            <w:tcW w:w="3018" w:type="dxa"/>
            <w:shd w:val="clear" w:color="auto" w:fill="D0CECE" w:themeFill="background2" w:themeFillShade="E6"/>
          </w:tcPr>
          <w:p w14:paraId="38D8EB9C" w14:textId="77777777" w:rsidR="00B72DEF" w:rsidRPr="006938C1" w:rsidRDefault="00B72DEF" w:rsidP="00CF5BC7">
            <w:pPr>
              <w:rPr>
                <w:lang w:val="en-GB"/>
              </w:rPr>
            </w:pPr>
            <w:r w:rsidRPr="006938C1">
              <w:rPr>
                <w:lang w:val="en-GB"/>
              </w:rPr>
              <w:t>Subcontractor</w:t>
            </w:r>
          </w:p>
        </w:tc>
        <w:tc>
          <w:tcPr>
            <w:tcW w:w="6049" w:type="dxa"/>
            <w:shd w:val="clear" w:color="auto" w:fill="D0CECE" w:themeFill="background2" w:themeFillShade="E6"/>
          </w:tcPr>
          <w:p w14:paraId="74D3831B" w14:textId="77777777" w:rsidR="00B72DEF" w:rsidRPr="006938C1" w:rsidRDefault="00B72DEF" w:rsidP="00CF5BC7">
            <w:pPr>
              <w:rPr>
                <w:lang w:val="en-GB"/>
              </w:rPr>
            </w:pPr>
            <w:r w:rsidRPr="006938C1">
              <w:rPr>
                <w:lang w:val="en-GB"/>
              </w:rPr>
              <w:t>Which services the subcontractor contributes with, etc.</w:t>
            </w:r>
          </w:p>
        </w:tc>
      </w:tr>
      <w:tr w:rsidR="00B72DEF" w:rsidRPr="00FD60C1" w14:paraId="0E261615" w14:textId="77777777" w:rsidTr="00CF5BC7">
        <w:tc>
          <w:tcPr>
            <w:tcW w:w="3018" w:type="dxa"/>
          </w:tcPr>
          <w:p w14:paraId="13CD1E80" w14:textId="77777777" w:rsidR="00B72DEF" w:rsidRPr="006938C1" w:rsidRDefault="00B72DEF" w:rsidP="00CF5BC7">
            <w:pPr>
              <w:rPr>
                <w:lang w:val="en-GB"/>
              </w:rPr>
            </w:pPr>
          </w:p>
        </w:tc>
        <w:tc>
          <w:tcPr>
            <w:tcW w:w="6049" w:type="dxa"/>
          </w:tcPr>
          <w:p w14:paraId="3F17C67A" w14:textId="77777777" w:rsidR="00B72DEF" w:rsidRPr="006938C1" w:rsidRDefault="00B72DEF" w:rsidP="00CF5BC7">
            <w:pPr>
              <w:rPr>
                <w:lang w:val="en-GB"/>
              </w:rPr>
            </w:pPr>
          </w:p>
        </w:tc>
      </w:tr>
      <w:tr w:rsidR="00B72DEF" w:rsidRPr="00FD60C1" w14:paraId="1BE3546C" w14:textId="77777777" w:rsidTr="00CF5BC7">
        <w:tc>
          <w:tcPr>
            <w:tcW w:w="3018" w:type="dxa"/>
          </w:tcPr>
          <w:p w14:paraId="6629DC59" w14:textId="77777777" w:rsidR="00B72DEF" w:rsidRPr="006938C1" w:rsidRDefault="00B72DEF" w:rsidP="00CF5BC7">
            <w:pPr>
              <w:rPr>
                <w:lang w:val="en-GB"/>
              </w:rPr>
            </w:pPr>
          </w:p>
        </w:tc>
        <w:tc>
          <w:tcPr>
            <w:tcW w:w="6049" w:type="dxa"/>
          </w:tcPr>
          <w:p w14:paraId="6EF72F6D" w14:textId="77777777" w:rsidR="00B72DEF" w:rsidRPr="006938C1" w:rsidRDefault="00B72DEF" w:rsidP="00CF5BC7">
            <w:pPr>
              <w:rPr>
                <w:lang w:val="en-GB"/>
              </w:rPr>
            </w:pPr>
          </w:p>
        </w:tc>
      </w:tr>
    </w:tbl>
    <w:p w14:paraId="7B2A7565" w14:textId="77777777" w:rsidR="00B72DEF" w:rsidRPr="006938C1" w:rsidRDefault="00B72DEF" w:rsidP="00B72DEF">
      <w:pPr>
        <w:rPr>
          <w:lang w:val="en-GB"/>
        </w:rPr>
      </w:pPr>
    </w:p>
    <w:p w14:paraId="26E68C71" w14:textId="77777777" w:rsidR="00B72DEF" w:rsidRPr="006938C1" w:rsidRDefault="00B72DEF" w:rsidP="00B72DEF">
      <w:pPr>
        <w:pStyle w:val="Overskrift2"/>
        <w:rPr>
          <w:lang w:val="en-GB"/>
        </w:rPr>
      </w:pPr>
      <w:bookmarkStart w:id="103" w:name="_Toc94602280"/>
      <w:r w:rsidRPr="006938C1">
        <w:rPr>
          <w:lang w:val="en-GB"/>
        </w:rPr>
        <w:t>The Agreement’s clause 5.4.3 The Customer’s use of third parties</w:t>
      </w:r>
      <w:bookmarkEnd w:id="103"/>
    </w:p>
    <w:p w14:paraId="75A6A27D" w14:textId="77777777" w:rsidR="00B72DEF" w:rsidRPr="006938C1" w:rsidRDefault="00B72DEF" w:rsidP="00B72DEF">
      <w:pPr>
        <w:rPr>
          <w:lang w:val="en-GB"/>
        </w:rPr>
      </w:pPr>
    </w:p>
    <w:p w14:paraId="14B494A4" w14:textId="77777777" w:rsidR="00B72DEF" w:rsidRPr="006938C1" w:rsidRDefault="00B72DEF" w:rsidP="00B72DEF">
      <w:pPr>
        <w:rPr>
          <w:lang w:val="en-GB"/>
        </w:rPr>
      </w:pPr>
      <w:r w:rsidRPr="006938C1">
        <w:rPr>
          <w:lang w:val="en-GB"/>
        </w:rPr>
        <w:t>If the Customer finds it necessary for the performance of the work under this Agreement to cooperate with third parties, the Customer shall list these third parties here.</w:t>
      </w:r>
    </w:p>
    <w:p w14:paraId="6EB71B89" w14:textId="77777777" w:rsidR="00B72DEF" w:rsidRPr="006938C1" w:rsidRDefault="00B72DEF" w:rsidP="00B72DEF">
      <w:pPr>
        <w:rPr>
          <w:lang w:val="en-GB"/>
        </w:rPr>
      </w:pPr>
    </w:p>
    <w:tbl>
      <w:tblPr>
        <w:tblStyle w:val="Tabellrutenett"/>
        <w:tblW w:w="9067" w:type="dxa"/>
        <w:tblLook w:val="04A0" w:firstRow="1" w:lastRow="0" w:firstColumn="1" w:lastColumn="0" w:noHBand="0" w:noVBand="1"/>
      </w:tblPr>
      <w:tblGrid>
        <w:gridCol w:w="3018"/>
        <w:gridCol w:w="6049"/>
      </w:tblGrid>
      <w:tr w:rsidR="00B72DEF" w:rsidRPr="006938C1" w14:paraId="1A880F3A" w14:textId="77777777" w:rsidTr="00CF5BC7">
        <w:tc>
          <w:tcPr>
            <w:tcW w:w="3018" w:type="dxa"/>
            <w:shd w:val="clear" w:color="auto" w:fill="D0CECE" w:themeFill="background2" w:themeFillShade="E6"/>
          </w:tcPr>
          <w:p w14:paraId="01A84D4F" w14:textId="77777777" w:rsidR="00B72DEF" w:rsidRPr="006938C1" w:rsidRDefault="00B72DEF" w:rsidP="00CF5BC7">
            <w:pPr>
              <w:rPr>
                <w:lang w:val="en-GB"/>
              </w:rPr>
            </w:pPr>
            <w:r w:rsidRPr="006938C1">
              <w:rPr>
                <w:lang w:val="en-GB"/>
              </w:rPr>
              <w:t>Third party</w:t>
            </w:r>
          </w:p>
        </w:tc>
        <w:tc>
          <w:tcPr>
            <w:tcW w:w="6049" w:type="dxa"/>
            <w:shd w:val="clear" w:color="auto" w:fill="D0CECE" w:themeFill="background2" w:themeFillShade="E6"/>
          </w:tcPr>
          <w:p w14:paraId="30AA90F7" w14:textId="77777777" w:rsidR="00B72DEF" w:rsidRPr="006938C1" w:rsidRDefault="00B72DEF" w:rsidP="00CF5BC7">
            <w:pPr>
              <w:rPr>
                <w:lang w:val="en-GB"/>
              </w:rPr>
            </w:pPr>
            <w:r w:rsidRPr="006938C1">
              <w:rPr>
                <w:lang w:val="en-GB"/>
              </w:rPr>
              <w:t>Scope of cooperation</w:t>
            </w:r>
          </w:p>
        </w:tc>
      </w:tr>
      <w:tr w:rsidR="00B72DEF" w:rsidRPr="006938C1" w14:paraId="0D43CB97" w14:textId="77777777" w:rsidTr="00CF5BC7">
        <w:tc>
          <w:tcPr>
            <w:tcW w:w="3018" w:type="dxa"/>
          </w:tcPr>
          <w:p w14:paraId="70BCEB96" w14:textId="77777777" w:rsidR="00B72DEF" w:rsidRPr="006938C1" w:rsidRDefault="00B72DEF" w:rsidP="00CF5BC7">
            <w:pPr>
              <w:rPr>
                <w:lang w:val="en-GB"/>
              </w:rPr>
            </w:pPr>
          </w:p>
        </w:tc>
        <w:tc>
          <w:tcPr>
            <w:tcW w:w="6049" w:type="dxa"/>
          </w:tcPr>
          <w:p w14:paraId="1AA6D4F0" w14:textId="77777777" w:rsidR="00B72DEF" w:rsidRPr="006938C1" w:rsidRDefault="00B72DEF" w:rsidP="00CF5BC7">
            <w:pPr>
              <w:rPr>
                <w:lang w:val="en-GB"/>
              </w:rPr>
            </w:pPr>
          </w:p>
        </w:tc>
      </w:tr>
      <w:tr w:rsidR="00B72DEF" w:rsidRPr="006938C1" w14:paraId="60236343" w14:textId="77777777" w:rsidTr="00CF5BC7">
        <w:tc>
          <w:tcPr>
            <w:tcW w:w="3018" w:type="dxa"/>
          </w:tcPr>
          <w:p w14:paraId="7CE60F82" w14:textId="77777777" w:rsidR="00B72DEF" w:rsidRPr="006938C1" w:rsidRDefault="00B72DEF" w:rsidP="00CF5BC7">
            <w:pPr>
              <w:rPr>
                <w:lang w:val="en-GB"/>
              </w:rPr>
            </w:pPr>
          </w:p>
        </w:tc>
        <w:tc>
          <w:tcPr>
            <w:tcW w:w="6049" w:type="dxa"/>
          </w:tcPr>
          <w:p w14:paraId="20EDDC26" w14:textId="77777777" w:rsidR="00B72DEF" w:rsidRPr="006938C1" w:rsidRDefault="00B72DEF" w:rsidP="00CF5BC7">
            <w:pPr>
              <w:rPr>
                <w:lang w:val="en-GB"/>
              </w:rPr>
            </w:pPr>
          </w:p>
        </w:tc>
      </w:tr>
    </w:tbl>
    <w:p w14:paraId="48A3E9CA" w14:textId="77777777" w:rsidR="00B72DEF" w:rsidRPr="006938C1" w:rsidRDefault="00B72DEF" w:rsidP="00B72DEF">
      <w:pPr>
        <w:rPr>
          <w:lang w:val="en-GB"/>
        </w:rPr>
      </w:pPr>
    </w:p>
    <w:p w14:paraId="534CCC2A" w14:textId="77777777" w:rsidR="00B72DEF" w:rsidRPr="006938C1" w:rsidRDefault="00B72DEF" w:rsidP="00B72DEF">
      <w:pPr>
        <w:pStyle w:val="Overskrift2"/>
        <w:rPr>
          <w:lang w:val="en-GB"/>
        </w:rPr>
      </w:pPr>
      <w:bookmarkStart w:id="104" w:name="_Toc94602281"/>
      <w:r w:rsidRPr="006938C1">
        <w:rPr>
          <w:lang w:val="en-GB"/>
        </w:rPr>
        <w:t>The Agreement’s clause 5.5 Meetings</w:t>
      </w:r>
      <w:bookmarkEnd w:id="104"/>
    </w:p>
    <w:p w14:paraId="444142AC" w14:textId="77777777" w:rsidR="00B72DEF" w:rsidRPr="006938C1" w:rsidRDefault="00B72DEF" w:rsidP="00B72DEF">
      <w:pPr>
        <w:rPr>
          <w:lang w:val="en-GB"/>
        </w:rPr>
      </w:pPr>
    </w:p>
    <w:p w14:paraId="16A78B0A" w14:textId="77777777" w:rsidR="00B72DEF" w:rsidRPr="006938C1" w:rsidRDefault="00B72DEF" w:rsidP="00B72DEF">
      <w:pPr>
        <w:rPr>
          <w:lang w:val="en-GB"/>
        </w:rPr>
      </w:pPr>
      <w:r w:rsidRPr="006938C1">
        <w:rPr>
          <w:lang w:val="en-GB"/>
        </w:rPr>
        <w:t>Regular meetings shall be held between the contact persons of the Customer and the Supplier during the term of the Agreement. The frequency, convening, the Parties' participants and type of the meetings shall be described here.</w:t>
      </w:r>
    </w:p>
    <w:p w14:paraId="348DCE35" w14:textId="77777777" w:rsidR="00B72DEF" w:rsidRPr="006938C1" w:rsidRDefault="00B72DEF" w:rsidP="00B72DEF">
      <w:pPr>
        <w:pStyle w:val="Overskrift2"/>
        <w:rPr>
          <w:lang w:val="en-GB"/>
        </w:rPr>
      </w:pPr>
      <w:bookmarkStart w:id="105" w:name="_Toc94602282"/>
      <w:r w:rsidRPr="006938C1">
        <w:rPr>
          <w:lang w:val="en-GB"/>
        </w:rPr>
        <w:t>The Agreement’s clause 5.7 Communication in writing</w:t>
      </w:r>
      <w:bookmarkEnd w:id="105"/>
    </w:p>
    <w:p w14:paraId="3F2C9D59" w14:textId="77777777" w:rsidR="00B72DEF" w:rsidRPr="006938C1" w:rsidRDefault="00B72DEF" w:rsidP="00B72DEF">
      <w:pPr>
        <w:rPr>
          <w:lang w:val="en-GB"/>
        </w:rPr>
      </w:pPr>
    </w:p>
    <w:p w14:paraId="2D9D2DDC" w14:textId="77777777" w:rsidR="00B72DEF" w:rsidRPr="006938C1" w:rsidRDefault="00B72DEF" w:rsidP="00B72DEF">
      <w:pPr>
        <w:rPr>
          <w:lang w:val="en-GB"/>
        </w:rPr>
      </w:pPr>
      <w:r w:rsidRPr="006938C1">
        <w:rPr>
          <w:lang w:val="en-GB"/>
        </w:rPr>
        <w:t>If it has been agreed that notices, claims or other communications related to the Agreement shall be given in other way than in writing to the postal address or electronic address stated in connection with the authorised person or role above, e.g. by using electronic cooperation tools, it must be specified here.</w:t>
      </w:r>
    </w:p>
    <w:p w14:paraId="01F51230" w14:textId="77777777" w:rsidR="00B72DEF" w:rsidRPr="006938C1" w:rsidRDefault="00B72DEF" w:rsidP="00B72DEF">
      <w:pPr>
        <w:pStyle w:val="Overskrift2"/>
        <w:rPr>
          <w:lang w:val="en-GB"/>
        </w:rPr>
      </w:pPr>
      <w:bookmarkStart w:id="106" w:name="_Toc94602283"/>
      <w:r w:rsidRPr="006938C1">
        <w:rPr>
          <w:lang w:val="en-GB"/>
        </w:rPr>
        <w:lastRenderedPageBreak/>
        <w:t>The Agreement’s clause 5.8 Audit</w:t>
      </w:r>
      <w:bookmarkEnd w:id="106"/>
    </w:p>
    <w:p w14:paraId="31C776EF" w14:textId="77777777" w:rsidR="00B72DEF" w:rsidRPr="006938C1" w:rsidRDefault="00B72DEF" w:rsidP="00B72DEF">
      <w:pPr>
        <w:rPr>
          <w:lang w:val="en-GB"/>
        </w:rPr>
      </w:pPr>
    </w:p>
    <w:p w14:paraId="4C2A6AD8" w14:textId="77777777" w:rsidR="00B72DEF" w:rsidRPr="006938C1" w:rsidRDefault="00B72DEF" w:rsidP="00B72DEF">
      <w:pPr>
        <w:rPr>
          <w:lang w:val="en-GB"/>
        </w:rPr>
      </w:pPr>
      <w:r w:rsidRPr="006938C1">
        <w:rPr>
          <w:lang w:val="en-GB"/>
        </w:rPr>
        <w:t>Detailed routines, procedures and deadlines for auditing, as well as the use of an independent auditor, can be described here.</w:t>
      </w:r>
    </w:p>
    <w:p w14:paraId="1251BDE8" w14:textId="77777777" w:rsidR="00B72DEF" w:rsidRPr="006938C1" w:rsidRDefault="00B72DEF" w:rsidP="00B72DEF">
      <w:pPr>
        <w:rPr>
          <w:lang w:val="en-GB"/>
        </w:rPr>
      </w:pPr>
    </w:p>
    <w:p w14:paraId="64EF3429" w14:textId="77777777" w:rsidR="00B72DEF" w:rsidRPr="006938C1" w:rsidRDefault="00B72DEF" w:rsidP="00B72DEF">
      <w:pPr>
        <w:pStyle w:val="Overskrift2"/>
        <w:rPr>
          <w:lang w:val="en-GB"/>
        </w:rPr>
      </w:pPr>
      <w:bookmarkStart w:id="107" w:name="_Toc94602284"/>
      <w:r w:rsidRPr="006938C1">
        <w:rPr>
          <w:lang w:val="en-GB"/>
        </w:rPr>
        <w:t>The Agreement’s clause 5.9 Wages and working conditions</w:t>
      </w:r>
      <w:bookmarkEnd w:id="107"/>
      <w:r w:rsidRPr="006938C1">
        <w:rPr>
          <w:lang w:val="en-GB"/>
        </w:rPr>
        <w:t xml:space="preserve"> </w:t>
      </w:r>
    </w:p>
    <w:p w14:paraId="47B102A7" w14:textId="77777777" w:rsidR="00B72DEF" w:rsidRPr="006938C1" w:rsidRDefault="00B72DEF" w:rsidP="00B72DEF">
      <w:pPr>
        <w:rPr>
          <w:i/>
          <w:iCs/>
          <w:lang w:val="en-GB"/>
        </w:rPr>
      </w:pPr>
    </w:p>
    <w:p w14:paraId="6CBFA0E0" w14:textId="77777777" w:rsidR="00B72DEF" w:rsidRPr="006938C1" w:rsidRDefault="00B72DEF" w:rsidP="00B72DEF">
      <w:pPr>
        <w:rPr>
          <w:i/>
          <w:iCs/>
          <w:lang w:val="en-GB"/>
        </w:rPr>
      </w:pPr>
      <w:r w:rsidRPr="006938C1">
        <w:rPr>
          <w:i/>
          <w:iCs/>
          <w:lang w:val="en-GB"/>
        </w:rPr>
        <w:t>[Note: This item should not be deleted without being replaced by another corresponding text.]</w:t>
      </w:r>
    </w:p>
    <w:p w14:paraId="0E8B93E9" w14:textId="77777777" w:rsidR="00B72DEF" w:rsidRPr="006938C1" w:rsidRDefault="00B72DEF" w:rsidP="00B72DEF">
      <w:pPr>
        <w:rPr>
          <w:lang w:val="en-GB"/>
        </w:rPr>
      </w:pPr>
    </w:p>
    <w:p w14:paraId="1BB5FFBA" w14:textId="77777777" w:rsidR="00B72DEF" w:rsidRPr="006938C1" w:rsidRDefault="00B72DEF" w:rsidP="00B72DEF">
      <w:pPr>
        <w:rPr>
          <w:lang w:val="en-GB"/>
        </w:rPr>
      </w:pPr>
      <w:r w:rsidRPr="006938C1">
        <w:rPr>
          <w:lang w:val="en-GB"/>
        </w:rPr>
        <w:t>For agreements governed by the Regulations No. 112 of 8 February 2008 relating to Wages and Working Conditions under Government Contracts, the following conditions shall apply:</w:t>
      </w:r>
    </w:p>
    <w:p w14:paraId="3020513F" w14:textId="77777777" w:rsidR="00B72DEF" w:rsidRPr="006938C1" w:rsidRDefault="00B72DEF" w:rsidP="001E0DEB">
      <w:pPr>
        <w:pStyle w:val="Overskrift3"/>
        <w:numPr>
          <w:ilvl w:val="0"/>
          <w:numId w:val="14"/>
        </w:numPr>
        <w:ind w:left="0" w:firstLine="0"/>
        <w:rPr>
          <w:lang w:val="en-GB"/>
        </w:rPr>
      </w:pPr>
      <w:r w:rsidRPr="006938C1">
        <w:rPr>
          <w:lang w:val="en-GB"/>
        </w:rPr>
        <w:t>General information</w:t>
      </w:r>
    </w:p>
    <w:p w14:paraId="62D9AD16" w14:textId="77777777" w:rsidR="00B72DEF" w:rsidRPr="006938C1" w:rsidRDefault="00B72DEF" w:rsidP="00B72DEF">
      <w:pPr>
        <w:rPr>
          <w:lang w:val="en-GB"/>
        </w:rPr>
      </w:pPr>
      <w:r w:rsidRPr="006938C1">
        <w:rPr>
          <w:lang w:val="en-GB"/>
        </w:rPr>
        <w:t>In areas covered by regulations on generally applicable collective bargaining agreements, the Supplier shall ensure that its own and any of its subcontractors' personnel who directly contribute to fulfilling of the Supplier's obligations under this Agreement do not have poorer pay and working conditions than what follows from the regulations on generally applicable collective bargaining agreements. In areas that are not covered by the generally applicable collective bargaining agreement, the Supplier shall ensure that the same employees do not have poorer pay and working conditions than those that follow from the current nationwide collective bargaining agreement for the sector in question. This applies to work performed in Norway.</w:t>
      </w:r>
    </w:p>
    <w:p w14:paraId="53D1FE9B" w14:textId="77777777" w:rsidR="00B72DEF" w:rsidRPr="006938C1" w:rsidRDefault="00B72DEF" w:rsidP="00B72DEF">
      <w:pPr>
        <w:rPr>
          <w:lang w:val="en-GB"/>
        </w:rPr>
      </w:pPr>
    </w:p>
    <w:p w14:paraId="3A216370" w14:textId="77777777" w:rsidR="00B72DEF" w:rsidRPr="006938C1" w:rsidRDefault="00B72DEF" w:rsidP="00B72DEF">
      <w:pPr>
        <w:rPr>
          <w:lang w:val="en-GB"/>
        </w:rPr>
      </w:pPr>
      <w:r w:rsidRPr="006938C1">
        <w:rPr>
          <w:lang w:val="en-GB"/>
        </w:rPr>
        <w:t>All agreements entered into by the Supplier, and which involve the performance of work that directly contributes to fulfilling of the Supplier's obligations under this Agreement, shall contain corresponding conditions.</w:t>
      </w:r>
    </w:p>
    <w:p w14:paraId="2DF0A571" w14:textId="77777777" w:rsidR="00B72DEF" w:rsidRPr="006938C1" w:rsidRDefault="00B72DEF" w:rsidP="001E0DEB">
      <w:pPr>
        <w:pStyle w:val="Overskrift3"/>
        <w:numPr>
          <w:ilvl w:val="0"/>
          <w:numId w:val="14"/>
        </w:numPr>
        <w:ind w:left="0" w:firstLine="0"/>
        <w:rPr>
          <w:lang w:val="en-GB"/>
        </w:rPr>
      </w:pPr>
      <w:r w:rsidRPr="006938C1">
        <w:rPr>
          <w:lang w:val="en-GB"/>
        </w:rPr>
        <w:t>Noncompliance</w:t>
      </w:r>
    </w:p>
    <w:p w14:paraId="0407AD28" w14:textId="77777777" w:rsidR="00B72DEF" w:rsidRPr="006938C1" w:rsidRDefault="00B72DEF" w:rsidP="00B72DEF">
      <w:pPr>
        <w:rPr>
          <w:lang w:val="en-GB"/>
        </w:rPr>
      </w:pPr>
      <w:r w:rsidRPr="006938C1">
        <w:rPr>
          <w:lang w:val="en-GB"/>
        </w:rPr>
        <w:t>If the Supplier does not comply with this obligation, the Customer has the right to withhold parts of the fees for the Supplier's Services, corresponding to approximately 2 x (twice) the savings for the Supplier, until it is documented that the situation has been rectified.</w:t>
      </w:r>
    </w:p>
    <w:p w14:paraId="358A877C" w14:textId="77777777" w:rsidR="00B72DEF" w:rsidRPr="006938C1" w:rsidRDefault="00B72DEF" w:rsidP="00B72DEF">
      <w:pPr>
        <w:rPr>
          <w:lang w:val="en-GB"/>
        </w:rPr>
      </w:pPr>
    </w:p>
    <w:p w14:paraId="1E7C837B" w14:textId="77777777" w:rsidR="00B72DEF" w:rsidRPr="006938C1" w:rsidRDefault="00B72DEF" w:rsidP="00B72DEF">
      <w:pPr>
        <w:rPr>
          <w:lang w:val="en-GB"/>
        </w:rPr>
      </w:pPr>
      <w:r w:rsidRPr="006938C1">
        <w:rPr>
          <w:lang w:val="en-GB"/>
        </w:rPr>
        <w:t>The Supplier's compliance with its obligations as mentioned above shall be documented in Appendix 6 by either a self-declaration or a third-party declaration stating that there is a correspondence between the current collective bargaining agreement and actual wage and working conditions for fulfilment of the Supplier's and any subcontractors' obligations.</w:t>
      </w:r>
    </w:p>
    <w:p w14:paraId="29CCBA96" w14:textId="77777777" w:rsidR="00B72DEF" w:rsidRPr="006938C1" w:rsidRDefault="00B72DEF" w:rsidP="001E0DEB">
      <w:pPr>
        <w:pStyle w:val="Overskrift3"/>
        <w:numPr>
          <w:ilvl w:val="0"/>
          <w:numId w:val="14"/>
        </w:numPr>
        <w:ind w:left="0" w:firstLine="0"/>
        <w:rPr>
          <w:lang w:val="en-GB"/>
        </w:rPr>
      </w:pPr>
      <w:r w:rsidRPr="006938C1">
        <w:rPr>
          <w:lang w:val="en-GB"/>
        </w:rPr>
        <w:t>Documentation</w:t>
      </w:r>
    </w:p>
    <w:p w14:paraId="2E1EC91C" w14:textId="77777777" w:rsidR="00B72DEF" w:rsidRPr="006938C1" w:rsidRDefault="00B72DEF" w:rsidP="00B72DEF">
      <w:pPr>
        <w:rPr>
          <w:lang w:val="en-GB"/>
        </w:rPr>
      </w:pPr>
      <w:r w:rsidRPr="006938C1">
        <w:rPr>
          <w:lang w:val="en-GB"/>
        </w:rPr>
        <w:t>The Supplier shall, at the Customer’s request, submit documentation on the pay and working conditions that are applied. Both the Customer and the Supplier may separately demand that the information shall be submitted to an independent third party that the Customer has commissioned to inspect whether the requirements of this provision have been complied with. The Supplier may require the third party to sign a declaration that the information will not be used for purposes other than to ensure compliance with the Supplier's obligation under this provision. This documentation obligation shall also apply to subcontractors.</w:t>
      </w:r>
    </w:p>
    <w:p w14:paraId="6E160EFC" w14:textId="77777777" w:rsidR="00B72DEF" w:rsidRPr="006938C1" w:rsidRDefault="00B72DEF" w:rsidP="00B72DEF">
      <w:pPr>
        <w:rPr>
          <w:lang w:val="en-GB"/>
        </w:rPr>
      </w:pPr>
    </w:p>
    <w:p w14:paraId="5F49D540" w14:textId="77777777" w:rsidR="00B72DEF" w:rsidRPr="006938C1" w:rsidRDefault="00B72DEF" w:rsidP="00B72DEF">
      <w:pPr>
        <w:rPr>
          <w:lang w:val="en-GB"/>
        </w:rPr>
      </w:pPr>
      <w:r w:rsidRPr="006938C1">
        <w:rPr>
          <w:lang w:val="en-GB"/>
        </w:rPr>
        <w:lastRenderedPageBreak/>
        <w:t>More specific clarifications on the implementation of this provision can be agreed as part of this clause.</w:t>
      </w:r>
    </w:p>
    <w:p w14:paraId="2E86F442" w14:textId="77777777" w:rsidR="00B72DEF" w:rsidRPr="006938C1" w:rsidRDefault="00B72DEF" w:rsidP="00B72DEF">
      <w:pPr>
        <w:rPr>
          <w:lang w:val="en-GB"/>
        </w:rPr>
      </w:pPr>
    </w:p>
    <w:p w14:paraId="0A55530F" w14:textId="77777777" w:rsidR="00B72DEF" w:rsidRPr="006938C1" w:rsidRDefault="00B72DEF" w:rsidP="00B72DEF">
      <w:pPr>
        <w:pStyle w:val="Overskrift2"/>
        <w:rPr>
          <w:lang w:val="en-GB"/>
        </w:rPr>
      </w:pPr>
      <w:bookmarkStart w:id="108" w:name="_Toc94602285"/>
      <w:r w:rsidRPr="006938C1">
        <w:rPr>
          <w:lang w:val="en-GB"/>
        </w:rPr>
        <w:t>The Agreement’s clause 12.2 Independent expert</w:t>
      </w:r>
      <w:bookmarkEnd w:id="108"/>
    </w:p>
    <w:p w14:paraId="06601A14" w14:textId="77777777" w:rsidR="00B72DEF" w:rsidRPr="006938C1" w:rsidRDefault="00B72DEF" w:rsidP="00B72DEF">
      <w:pPr>
        <w:rPr>
          <w:lang w:val="en-GB"/>
        </w:rPr>
      </w:pPr>
      <w:r w:rsidRPr="006938C1">
        <w:rPr>
          <w:lang w:val="en-GB"/>
        </w:rPr>
        <w:t>The Parties may in connection when entering into the Agreement appoint an independent expert, whose name shall be specified here, and who shall hold the qualifications the Parties believe to be best suited for the Agreement.</w:t>
      </w:r>
    </w:p>
    <w:p w14:paraId="2FD52A83" w14:textId="77777777" w:rsidR="00B72DEF" w:rsidRPr="006938C1" w:rsidRDefault="00B72DEF" w:rsidP="00B72DEF">
      <w:pPr>
        <w:rPr>
          <w:lang w:val="en-GB"/>
        </w:rPr>
      </w:pPr>
    </w:p>
    <w:p w14:paraId="1FCCB4BD" w14:textId="77777777" w:rsidR="00B72DEF" w:rsidRPr="006938C1" w:rsidRDefault="00B72DEF" w:rsidP="00B72DEF">
      <w:pPr>
        <w:rPr>
          <w:lang w:val="en-GB"/>
        </w:rPr>
      </w:pPr>
      <w:r w:rsidRPr="006938C1">
        <w:rPr>
          <w:lang w:val="en-GB"/>
        </w:rPr>
        <w:t>This may be a short list of different people, where, for example, both technologists and lawyers may be listed. The expert(s) and their areas of expertise must be listed here.</w:t>
      </w:r>
    </w:p>
    <w:p w14:paraId="0B3E85A3" w14:textId="77777777" w:rsidR="00B72DEF" w:rsidRPr="006938C1" w:rsidRDefault="00B72DEF" w:rsidP="00B72DEF">
      <w:pPr>
        <w:pStyle w:val="Overskrift1"/>
        <w:rPr>
          <w:lang w:val="en-GB"/>
        </w:rPr>
      </w:pPr>
      <w:bookmarkStart w:id="109" w:name="_Toc94602286"/>
      <w:r w:rsidRPr="006938C1">
        <w:rPr>
          <w:lang w:val="en-GB"/>
        </w:rPr>
        <w:t>Appendix 7: Payment and payment terms</w:t>
      </w:r>
      <w:bookmarkEnd w:id="109"/>
    </w:p>
    <w:p w14:paraId="789982EC" w14:textId="77777777" w:rsidR="00B72DEF" w:rsidRPr="006938C1" w:rsidRDefault="00B72DEF" w:rsidP="00B72DEF">
      <w:pPr>
        <w:pStyle w:val="Overskrift2"/>
        <w:rPr>
          <w:lang w:val="en-GB"/>
        </w:rPr>
      </w:pPr>
    </w:p>
    <w:p w14:paraId="3440873B" w14:textId="77777777" w:rsidR="00B72DEF" w:rsidRPr="006938C1" w:rsidRDefault="00B72DEF" w:rsidP="00B72DEF">
      <w:pPr>
        <w:pStyle w:val="Overskrift2"/>
        <w:rPr>
          <w:lang w:val="en-GB"/>
        </w:rPr>
      </w:pPr>
      <w:bookmarkStart w:id="110" w:name="_Toc94602287"/>
      <w:r w:rsidRPr="006938C1">
        <w:rPr>
          <w:lang w:val="en-GB"/>
        </w:rPr>
        <w:t>Overview of fees and pricing models (Agreement clause 6.1)</w:t>
      </w:r>
      <w:bookmarkEnd w:id="110"/>
    </w:p>
    <w:p w14:paraId="2A90A0B3" w14:textId="77777777" w:rsidR="00B72DEF" w:rsidRPr="006938C1" w:rsidRDefault="00B72DEF" w:rsidP="00B72DEF">
      <w:pPr>
        <w:rPr>
          <w:lang w:val="en-GB"/>
        </w:rPr>
      </w:pPr>
    </w:p>
    <w:p w14:paraId="0971CAB2" w14:textId="77777777" w:rsidR="00B72DEF" w:rsidRPr="006938C1" w:rsidRDefault="00B72DEF" w:rsidP="00B72DEF">
      <w:pPr>
        <w:rPr>
          <w:lang w:val="en-GB"/>
        </w:rPr>
      </w:pPr>
      <w:r w:rsidRPr="006938C1">
        <w:rPr>
          <w:lang w:val="en-GB"/>
        </w:rPr>
        <w:t>All fees and the detailed terms governing the fees  to be paid by the Customer for the Supplier's Services shall be set out in Appendix 7.</w:t>
      </w:r>
    </w:p>
    <w:p w14:paraId="6D79D611" w14:textId="77777777" w:rsidR="00B72DEF" w:rsidRPr="006938C1" w:rsidRDefault="00B72DEF" w:rsidP="00B72DEF">
      <w:pPr>
        <w:rPr>
          <w:lang w:val="en-GB"/>
        </w:rPr>
      </w:pPr>
    </w:p>
    <w:p w14:paraId="76164E59" w14:textId="77777777" w:rsidR="00B72DEF" w:rsidRPr="006938C1" w:rsidRDefault="00B72DEF" w:rsidP="00B72DEF">
      <w:pPr>
        <w:rPr>
          <w:lang w:val="en-GB"/>
        </w:rPr>
      </w:pPr>
      <w:r w:rsidRPr="006938C1">
        <w:rPr>
          <w:lang w:val="en-GB"/>
        </w:rPr>
        <w:t>If the Customer has requirements as to which price format (hourly price, unit price, fixed price, target price, etc.) shall apply, or has requirements for tables and templates that the Supplier must fill in, it may be described here.</w:t>
      </w:r>
    </w:p>
    <w:p w14:paraId="50C8960E" w14:textId="77777777" w:rsidR="00B72DEF" w:rsidRPr="006938C1" w:rsidRDefault="00B72DEF" w:rsidP="00B72DEF">
      <w:pPr>
        <w:rPr>
          <w:lang w:val="en-GB"/>
        </w:rPr>
      </w:pPr>
    </w:p>
    <w:p w14:paraId="3A317C51" w14:textId="77777777" w:rsidR="00B72DEF" w:rsidRPr="006938C1" w:rsidRDefault="00B72DEF" w:rsidP="00B72DEF">
      <w:pPr>
        <w:rPr>
          <w:lang w:val="en-GB"/>
        </w:rPr>
      </w:pPr>
      <w:r w:rsidRPr="006938C1">
        <w:rPr>
          <w:lang w:val="en-GB"/>
        </w:rPr>
        <w:t>Provisions on pricing in a currency other than NOK shall be included here.</w:t>
      </w:r>
    </w:p>
    <w:p w14:paraId="177AF21D" w14:textId="77777777" w:rsidR="00B72DEF" w:rsidRPr="006938C1" w:rsidRDefault="00B72DEF" w:rsidP="00B72DEF">
      <w:pPr>
        <w:pStyle w:val="Overskrift2"/>
        <w:rPr>
          <w:lang w:val="en-GB"/>
        </w:rPr>
      </w:pPr>
      <w:bookmarkStart w:id="111" w:name="_Toc94602288"/>
      <w:r w:rsidRPr="006938C1">
        <w:rPr>
          <w:lang w:val="en-GB"/>
        </w:rPr>
        <w:t>The Supplier’s hourly rates</w:t>
      </w:r>
      <w:bookmarkEnd w:id="111"/>
    </w:p>
    <w:p w14:paraId="62A70F56" w14:textId="77777777" w:rsidR="00B72DEF" w:rsidRPr="006938C1" w:rsidRDefault="00B72DEF" w:rsidP="00B72DEF">
      <w:pPr>
        <w:rPr>
          <w:lang w:val="en-GB"/>
        </w:rPr>
      </w:pPr>
    </w:p>
    <w:p w14:paraId="3E04370D" w14:textId="77777777" w:rsidR="00B72DEF" w:rsidRPr="006938C1" w:rsidRDefault="00B72DEF" w:rsidP="00B72DEF">
      <w:pPr>
        <w:rPr>
          <w:lang w:val="en-GB"/>
        </w:rPr>
      </w:pPr>
      <w:r w:rsidRPr="006938C1">
        <w:rPr>
          <w:lang w:val="en-GB"/>
        </w:rPr>
        <w:t>There are several provisions in the Agreement which stipulate that hourly rates shall be used unless otherwise agreed. Therefore, the Parties should always agree on hourly rates regardless of the price model in general.</w:t>
      </w:r>
    </w:p>
    <w:p w14:paraId="42C0BB46" w14:textId="77777777" w:rsidR="00B72DEF" w:rsidRPr="006938C1" w:rsidRDefault="00B72DEF" w:rsidP="00B72DEF">
      <w:pPr>
        <w:rPr>
          <w:lang w:val="en-GB"/>
        </w:rPr>
      </w:pPr>
    </w:p>
    <w:p w14:paraId="76DD4631" w14:textId="77777777" w:rsidR="00B72DEF" w:rsidRPr="006938C1" w:rsidRDefault="00B72DEF" w:rsidP="00B72DEF">
      <w:pPr>
        <w:rPr>
          <w:rFonts w:ascii="Cambria" w:hAnsi="Cambria"/>
          <w:b/>
          <w:bCs/>
          <w:sz w:val="26"/>
          <w:szCs w:val="26"/>
          <w:lang w:val="en-GB"/>
        </w:rPr>
      </w:pPr>
      <w:r w:rsidRPr="006938C1">
        <w:rPr>
          <w:rFonts w:ascii="Cambria" w:hAnsi="Cambria"/>
          <w:b/>
          <w:bCs/>
          <w:sz w:val="26"/>
          <w:szCs w:val="26"/>
          <w:lang w:val="en-GB"/>
        </w:rPr>
        <w:t>The Supplier's prices for Services related to the Establishment</w:t>
      </w:r>
    </w:p>
    <w:p w14:paraId="21DAB6DF" w14:textId="77777777" w:rsidR="00B72DEF" w:rsidRPr="006938C1" w:rsidRDefault="00B72DEF" w:rsidP="00B72DEF">
      <w:pPr>
        <w:rPr>
          <w:lang w:val="en-GB"/>
        </w:rPr>
      </w:pPr>
    </w:p>
    <w:p w14:paraId="5EA6403B" w14:textId="77777777" w:rsidR="00B72DEF" w:rsidRPr="006938C1" w:rsidRDefault="00B72DEF" w:rsidP="00B72DEF">
      <w:pPr>
        <w:rPr>
          <w:i/>
          <w:iCs/>
          <w:lang w:val="en-GB"/>
        </w:rPr>
      </w:pPr>
      <w:r w:rsidRPr="006938C1">
        <w:rPr>
          <w:i/>
          <w:iCs/>
          <w:lang w:val="en-GB"/>
        </w:rPr>
        <w:t>[Prices for the Establishment shall be included here. It can be prices for an initial establishment project and price elements to be used for future establishment activities.]</w:t>
      </w:r>
    </w:p>
    <w:p w14:paraId="2AFB129E" w14:textId="77777777" w:rsidR="00B72DEF" w:rsidRPr="006938C1" w:rsidRDefault="00B72DEF" w:rsidP="00B72DEF">
      <w:pPr>
        <w:pStyle w:val="Overskrift2"/>
        <w:rPr>
          <w:lang w:val="en-GB"/>
        </w:rPr>
      </w:pPr>
      <w:bookmarkStart w:id="112" w:name="_Toc57897584"/>
      <w:bookmarkStart w:id="113" w:name="_Toc94602289"/>
      <w:r w:rsidRPr="006938C1">
        <w:rPr>
          <w:lang w:val="en-GB"/>
        </w:rPr>
        <w:t xml:space="preserve">The Supplier's prices for Services related to </w:t>
      </w:r>
      <w:bookmarkEnd w:id="112"/>
      <w:r w:rsidRPr="006938C1">
        <w:rPr>
          <w:lang w:val="en-GB"/>
        </w:rPr>
        <w:t>Management</w:t>
      </w:r>
      <w:bookmarkEnd w:id="113"/>
    </w:p>
    <w:p w14:paraId="7D06028C" w14:textId="77777777" w:rsidR="00B72DEF" w:rsidRPr="006938C1" w:rsidRDefault="00B72DEF" w:rsidP="00B72DEF">
      <w:pPr>
        <w:rPr>
          <w:lang w:val="en-GB"/>
        </w:rPr>
      </w:pPr>
    </w:p>
    <w:p w14:paraId="6A9CBC2D" w14:textId="77777777" w:rsidR="00B72DEF" w:rsidRPr="006938C1" w:rsidRDefault="00B72DEF" w:rsidP="00B72DEF">
      <w:pPr>
        <w:rPr>
          <w:i/>
          <w:iCs/>
          <w:lang w:val="en-GB"/>
        </w:rPr>
      </w:pPr>
      <w:r w:rsidRPr="006938C1">
        <w:rPr>
          <w:i/>
          <w:iCs/>
          <w:lang w:val="en-GB"/>
        </w:rPr>
        <w:t>[Prices for Management shall be included here. This may also include price elements for management services that will come later, e.g. price for monitoring future cloud services.]</w:t>
      </w:r>
    </w:p>
    <w:p w14:paraId="19EC0C5A" w14:textId="77777777" w:rsidR="00B72DEF" w:rsidRPr="006938C1" w:rsidRDefault="00B72DEF" w:rsidP="00B72DEF">
      <w:pPr>
        <w:rPr>
          <w:lang w:val="en-GB"/>
        </w:rPr>
      </w:pPr>
    </w:p>
    <w:p w14:paraId="0FA291CB" w14:textId="77777777" w:rsidR="00B72DEF" w:rsidRPr="006938C1" w:rsidRDefault="00B72DEF" w:rsidP="00B72DEF">
      <w:pPr>
        <w:pStyle w:val="Overskrift2"/>
        <w:rPr>
          <w:lang w:val="en-GB"/>
        </w:rPr>
      </w:pPr>
      <w:bookmarkStart w:id="114" w:name="_Toc94602290"/>
      <w:r w:rsidRPr="006938C1">
        <w:rPr>
          <w:lang w:val="en-GB"/>
        </w:rPr>
        <w:lastRenderedPageBreak/>
        <w:t>Disbursements and travel costs, etc.</w:t>
      </w:r>
      <w:bookmarkEnd w:id="114"/>
    </w:p>
    <w:p w14:paraId="6ABFDBF4" w14:textId="77777777" w:rsidR="00B72DEF" w:rsidRPr="006938C1" w:rsidRDefault="00B72DEF" w:rsidP="00B72DEF">
      <w:pPr>
        <w:rPr>
          <w:lang w:val="en-GB"/>
        </w:rPr>
      </w:pPr>
      <w:r w:rsidRPr="006938C1">
        <w:rPr>
          <w:lang w:val="en-GB"/>
        </w:rPr>
        <w:t>If disbursements, including travel and subsistence costs, are to be covered, it must be stated here. If the rates will deviate from the Government's current rates, it must be stated here.</w:t>
      </w:r>
    </w:p>
    <w:p w14:paraId="5D661D38" w14:textId="77777777" w:rsidR="00B72DEF" w:rsidRPr="006938C1" w:rsidRDefault="00B72DEF" w:rsidP="00B72DEF">
      <w:pPr>
        <w:rPr>
          <w:lang w:val="en-GB"/>
        </w:rPr>
      </w:pPr>
    </w:p>
    <w:p w14:paraId="317BD7AB" w14:textId="77777777" w:rsidR="00B72DEF" w:rsidRPr="006938C1" w:rsidRDefault="00B72DEF" w:rsidP="00B72DEF">
      <w:pPr>
        <w:rPr>
          <w:lang w:val="en-GB"/>
        </w:rPr>
      </w:pPr>
      <w:r w:rsidRPr="006938C1">
        <w:rPr>
          <w:lang w:val="en-GB"/>
        </w:rPr>
        <w:t>If travel time is to be invoiced, it must be stated here. The applicable rates must also be stated.</w:t>
      </w:r>
    </w:p>
    <w:p w14:paraId="770D8B4B" w14:textId="77777777" w:rsidR="00B72DEF" w:rsidRPr="006938C1" w:rsidRDefault="00B72DEF" w:rsidP="00B72DEF">
      <w:pPr>
        <w:rPr>
          <w:lang w:val="en-GB"/>
        </w:rPr>
      </w:pPr>
    </w:p>
    <w:p w14:paraId="5DA5A3B8" w14:textId="77777777" w:rsidR="00B72DEF" w:rsidRPr="006938C1" w:rsidRDefault="00B72DEF" w:rsidP="00B72DEF">
      <w:pPr>
        <w:pStyle w:val="Overskrift2"/>
        <w:rPr>
          <w:lang w:val="en-GB"/>
        </w:rPr>
      </w:pPr>
      <w:bookmarkStart w:id="115" w:name="_Toc94602291"/>
      <w:r w:rsidRPr="006938C1">
        <w:rPr>
          <w:lang w:val="en-GB"/>
        </w:rPr>
        <w:t>The Supplier’s Service Catalogue</w:t>
      </w:r>
      <w:bookmarkEnd w:id="115"/>
    </w:p>
    <w:p w14:paraId="3686C434" w14:textId="77777777" w:rsidR="00B72DEF" w:rsidRPr="006938C1" w:rsidRDefault="00B72DEF" w:rsidP="00B72DEF">
      <w:pPr>
        <w:rPr>
          <w:lang w:val="en-GB"/>
        </w:rPr>
      </w:pPr>
      <w:r w:rsidRPr="006938C1">
        <w:rPr>
          <w:lang w:val="en-GB"/>
        </w:rPr>
        <w:t>The Supplier's Service Catalogue for new standardised services, training etc, can be included here. All items in the Service Catalogue must be priced.</w:t>
      </w:r>
    </w:p>
    <w:p w14:paraId="6B21CA1E" w14:textId="77777777" w:rsidR="00B72DEF" w:rsidRPr="006938C1" w:rsidRDefault="00B72DEF" w:rsidP="00B72DEF">
      <w:pPr>
        <w:rPr>
          <w:lang w:val="en-GB"/>
        </w:rPr>
      </w:pPr>
    </w:p>
    <w:p w14:paraId="0A53C8D4" w14:textId="77777777" w:rsidR="00B72DEF" w:rsidRPr="006938C1" w:rsidRDefault="00B72DEF" w:rsidP="00B72DEF">
      <w:pPr>
        <w:rPr>
          <w:lang w:val="en-GB"/>
        </w:rPr>
      </w:pPr>
      <w:r w:rsidRPr="006938C1">
        <w:rPr>
          <w:lang w:val="en-GB"/>
        </w:rPr>
        <w:t>Regarding the relevance of the Service Catalogue, see e.g. the Agreement clauses 1.1.2 (Cloud services), 2.2.8 (Training), 2.2.13 (Simplified procedures), 2.3.3 (Collaboration plan), and clause 3.1 (Changes).</w:t>
      </w:r>
    </w:p>
    <w:p w14:paraId="4B4C1E18" w14:textId="77777777" w:rsidR="00B72DEF" w:rsidRPr="006938C1" w:rsidRDefault="00B72DEF" w:rsidP="00B72DEF">
      <w:pPr>
        <w:rPr>
          <w:lang w:val="en-GB"/>
        </w:rPr>
      </w:pPr>
    </w:p>
    <w:p w14:paraId="422B5795" w14:textId="77777777" w:rsidR="00B72DEF" w:rsidRPr="006938C1" w:rsidRDefault="00B72DEF" w:rsidP="00B72DEF">
      <w:pPr>
        <w:pStyle w:val="Overskrift2"/>
        <w:rPr>
          <w:lang w:val="en-GB"/>
        </w:rPr>
      </w:pPr>
      <w:bookmarkStart w:id="116" w:name="_Toc94602292"/>
      <w:r w:rsidRPr="006938C1">
        <w:rPr>
          <w:lang w:val="en-GB"/>
        </w:rPr>
        <w:t>Special provisions concerning prices:</w:t>
      </w:r>
      <w:bookmarkEnd w:id="116"/>
    </w:p>
    <w:p w14:paraId="13CBD94E" w14:textId="77777777" w:rsidR="00B72DEF" w:rsidRPr="006938C1" w:rsidRDefault="00B72DEF" w:rsidP="00B72DEF">
      <w:pPr>
        <w:pStyle w:val="Overskrift2"/>
        <w:rPr>
          <w:lang w:val="en-GB"/>
        </w:rPr>
      </w:pPr>
      <w:bookmarkStart w:id="117" w:name="_Toc94602293"/>
      <w:r w:rsidRPr="006938C1">
        <w:rPr>
          <w:lang w:val="en-GB"/>
        </w:rPr>
        <w:t>The Agreement’s clause 2.2.5 Integrations</w:t>
      </w:r>
      <w:bookmarkEnd w:id="117"/>
    </w:p>
    <w:p w14:paraId="0E5C4793" w14:textId="77777777" w:rsidR="00B72DEF" w:rsidRPr="006938C1" w:rsidRDefault="00B72DEF" w:rsidP="00B72DEF">
      <w:pPr>
        <w:rPr>
          <w:lang w:val="en-GB"/>
        </w:rPr>
      </w:pPr>
      <w:r w:rsidRPr="006938C1">
        <w:rPr>
          <w:lang w:val="en-GB"/>
        </w:rPr>
        <w:t>If separate prices have been agreed for integrations, it must be described here. If no separate prices have been agreed, then integrations shall be paid based on accrued time in accordance with the agreed hourly rates.</w:t>
      </w:r>
    </w:p>
    <w:p w14:paraId="05329BC3" w14:textId="77777777" w:rsidR="00B72DEF" w:rsidRPr="006938C1" w:rsidRDefault="00B72DEF" w:rsidP="00B72DEF">
      <w:pPr>
        <w:rPr>
          <w:lang w:val="en-GB"/>
        </w:rPr>
      </w:pPr>
    </w:p>
    <w:p w14:paraId="018E34A7" w14:textId="77777777" w:rsidR="00B72DEF" w:rsidRPr="006938C1" w:rsidRDefault="00B72DEF" w:rsidP="00B72DEF">
      <w:pPr>
        <w:pStyle w:val="Overskrift2"/>
        <w:rPr>
          <w:lang w:val="en-GB"/>
        </w:rPr>
      </w:pPr>
      <w:bookmarkStart w:id="118" w:name="_Toc94602294"/>
      <w:r w:rsidRPr="006938C1">
        <w:rPr>
          <w:lang w:val="en-GB"/>
        </w:rPr>
        <w:t>The Agreement’s clause 2.2.6 Data conversion</w:t>
      </w:r>
      <w:bookmarkEnd w:id="118"/>
    </w:p>
    <w:p w14:paraId="47868F9C" w14:textId="77777777" w:rsidR="00B72DEF" w:rsidRPr="006938C1" w:rsidRDefault="00B72DEF" w:rsidP="00B72DEF">
      <w:pPr>
        <w:rPr>
          <w:lang w:val="en-GB"/>
        </w:rPr>
      </w:pPr>
      <w:r w:rsidRPr="006938C1">
        <w:rPr>
          <w:lang w:val="en-GB"/>
        </w:rPr>
        <w:t>If separate prices have been agreed for data conversion, it must be described here. If no separate prices have been agreed, then data conversion shall be paid based on accrued time in accordance with the agreed hourly rates.</w:t>
      </w:r>
    </w:p>
    <w:p w14:paraId="10401C35" w14:textId="77777777" w:rsidR="00B72DEF" w:rsidRPr="006938C1" w:rsidRDefault="00B72DEF" w:rsidP="00B72DEF">
      <w:pPr>
        <w:rPr>
          <w:lang w:val="en-GB"/>
        </w:rPr>
      </w:pPr>
    </w:p>
    <w:p w14:paraId="0686D59B" w14:textId="77777777" w:rsidR="00B72DEF" w:rsidRPr="006938C1" w:rsidRDefault="00B72DEF" w:rsidP="00B72DEF">
      <w:pPr>
        <w:pStyle w:val="Overskrift2"/>
        <w:rPr>
          <w:lang w:val="en-GB"/>
        </w:rPr>
      </w:pPr>
      <w:bookmarkStart w:id="119" w:name="_Toc94602295"/>
      <w:r w:rsidRPr="006938C1">
        <w:rPr>
          <w:lang w:val="en-GB"/>
        </w:rPr>
        <w:t>The Agreement’s clause 2.2.7 Specialised Security Solutions</w:t>
      </w:r>
      <w:bookmarkEnd w:id="119"/>
      <w:r w:rsidRPr="006938C1">
        <w:rPr>
          <w:lang w:val="en-GB"/>
        </w:rPr>
        <w:t xml:space="preserve"> </w:t>
      </w:r>
    </w:p>
    <w:p w14:paraId="7DBD3F32" w14:textId="77777777" w:rsidR="00B72DEF" w:rsidRPr="006938C1" w:rsidRDefault="00B72DEF" w:rsidP="00B72DEF">
      <w:pPr>
        <w:rPr>
          <w:lang w:val="en-GB"/>
        </w:rPr>
      </w:pPr>
      <w:r w:rsidRPr="006938C1">
        <w:rPr>
          <w:lang w:val="en-GB"/>
        </w:rPr>
        <w:t>Prices for Specialised Security Solutions must be specified here.</w:t>
      </w:r>
    </w:p>
    <w:p w14:paraId="602E6197" w14:textId="77777777" w:rsidR="00B72DEF" w:rsidRPr="006938C1" w:rsidRDefault="00B72DEF" w:rsidP="00B72DEF">
      <w:pPr>
        <w:pStyle w:val="Overskrift2"/>
        <w:rPr>
          <w:lang w:val="en-GB"/>
        </w:rPr>
      </w:pPr>
      <w:bookmarkStart w:id="120" w:name="_Toc94602296"/>
      <w:r w:rsidRPr="006938C1">
        <w:rPr>
          <w:lang w:val="en-GB"/>
        </w:rPr>
        <w:t>The Agreement’s clause 2.2.8 Training</w:t>
      </w:r>
      <w:bookmarkEnd w:id="120"/>
    </w:p>
    <w:p w14:paraId="6E62C494" w14:textId="77777777" w:rsidR="00B72DEF" w:rsidRPr="006938C1" w:rsidRDefault="00B72DEF" w:rsidP="00B72DEF">
      <w:pPr>
        <w:rPr>
          <w:lang w:val="en-GB"/>
        </w:rPr>
      </w:pPr>
      <w:r w:rsidRPr="006938C1">
        <w:rPr>
          <w:lang w:val="en-GB"/>
        </w:rPr>
        <w:t>Prices for training must be specified here. Prices for standard training must be stated in the Service Catalogue.</w:t>
      </w:r>
    </w:p>
    <w:p w14:paraId="5E1C6317" w14:textId="77777777" w:rsidR="00B72DEF" w:rsidRPr="006938C1" w:rsidRDefault="00B72DEF" w:rsidP="00B72DEF">
      <w:pPr>
        <w:pStyle w:val="Overskrift2"/>
        <w:rPr>
          <w:lang w:val="en-GB"/>
        </w:rPr>
      </w:pPr>
      <w:bookmarkStart w:id="121" w:name="_Toc94602297"/>
      <w:r w:rsidRPr="006938C1">
        <w:rPr>
          <w:lang w:val="en-GB"/>
        </w:rPr>
        <w:t>The Agreement’s clause 2.2.9 Development of routines</w:t>
      </w:r>
      <w:bookmarkEnd w:id="121"/>
    </w:p>
    <w:p w14:paraId="021256FB" w14:textId="77777777" w:rsidR="00B72DEF" w:rsidRPr="006938C1" w:rsidRDefault="00B72DEF" w:rsidP="00B72DEF">
      <w:pPr>
        <w:rPr>
          <w:lang w:val="en-GB"/>
        </w:rPr>
      </w:pPr>
      <w:r w:rsidRPr="006938C1">
        <w:rPr>
          <w:lang w:val="en-GB"/>
        </w:rPr>
        <w:t>Prices for assistance with the development of routines in accordance with the Agreement clause 2.2.9 shall be specified here.</w:t>
      </w:r>
    </w:p>
    <w:p w14:paraId="149F84B2" w14:textId="77777777" w:rsidR="00B72DEF" w:rsidRPr="006938C1" w:rsidRDefault="00B72DEF" w:rsidP="00B72DEF">
      <w:pPr>
        <w:rPr>
          <w:lang w:val="en-GB"/>
        </w:rPr>
      </w:pPr>
    </w:p>
    <w:p w14:paraId="46B26C45" w14:textId="77777777" w:rsidR="00B72DEF" w:rsidRPr="006938C1" w:rsidRDefault="00B72DEF" w:rsidP="00B72DEF">
      <w:pPr>
        <w:pStyle w:val="Overskrift2"/>
        <w:rPr>
          <w:lang w:val="en-GB"/>
        </w:rPr>
      </w:pPr>
      <w:bookmarkStart w:id="122" w:name="_Toc94602298"/>
      <w:r w:rsidRPr="006938C1">
        <w:rPr>
          <w:lang w:val="en-GB"/>
        </w:rPr>
        <w:lastRenderedPageBreak/>
        <w:t>The Agreement’s clause 2.2.10 Organisational development and digital transformation</w:t>
      </w:r>
      <w:bookmarkEnd w:id="122"/>
    </w:p>
    <w:p w14:paraId="45F0681C" w14:textId="77777777" w:rsidR="00B72DEF" w:rsidRPr="006938C1" w:rsidRDefault="00B72DEF" w:rsidP="00B72DEF">
      <w:pPr>
        <w:rPr>
          <w:lang w:val="en-GB"/>
        </w:rPr>
      </w:pPr>
      <w:r w:rsidRPr="006938C1">
        <w:rPr>
          <w:lang w:val="en-GB"/>
        </w:rPr>
        <w:t>Prices for assistance in connection with organisational development and digital transformation must be specified here.</w:t>
      </w:r>
    </w:p>
    <w:p w14:paraId="32D6DA3B" w14:textId="77777777" w:rsidR="00B72DEF" w:rsidRPr="006938C1" w:rsidRDefault="00B72DEF" w:rsidP="00B72DEF">
      <w:pPr>
        <w:rPr>
          <w:lang w:val="en-GB"/>
        </w:rPr>
      </w:pPr>
    </w:p>
    <w:p w14:paraId="777EDE06" w14:textId="77777777" w:rsidR="00B72DEF" w:rsidRPr="006938C1" w:rsidRDefault="00B72DEF" w:rsidP="00B72DEF">
      <w:pPr>
        <w:pStyle w:val="Overskrift2"/>
        <w:rPr>
          <w:lang w:val="en-GB"/>
        </w:rPr>
      </w:pPr>
      <w:bookmarkStart w:id="123" w:name="_Toc94602299"/>
      <w:r w:rsidRPr="006938C1">
        <w:rPr>
          <w:lang w:val="en-GB"/>
        </w:rPr>
        <w:t>The Agreement’s clause 2.3.5 Monitoring</w:t>
      </w:r>
      <w:bookmarkEnd w:id="123"/>
      <w:r w:rsidRPr="006938C1">
        <w:rPr>
          <w:lang w:val="en-GB"/>
        </w:rPr>
        <w:t xml:space="preserve"> </w:t>
      </w:r>
    </w:p>
    <w:p w14:paraId="59188F27" w14:textId="77777777" w:rsidR="00B72DEF" w:rsidRPr="006938C1" w:rsidRDefault="00B72DEF" w:rsidP="00B72DEF">
      <w:pPr>
        <w:rPr>
          <w:lang w:val="en-GB"/>
        </w:rPr>
      </w:pPr>
      <w:r w:rsidRPr="006938C1">
        <w:rPr>
          <w:lang w:val="en-GB"/>
        </w:rPr>
        <w:t>Prices for monitoring must be specified here.</w:t>
      </w:r>
    </w:p>
    <w:p w14:paraId="1E38B87E" w14:textId="77777777" w:rsidR="00B72DEF" w:rsidRPr="006938C1" w:rsidRDefault="00B72DEF" w:rsidP="00B72DEF">
      <w:pPr>
        <w:pStyle w:val="Overskrift2"/>
        <w:rPr>
          <w:lang w:val="en-GB"/>
        </w:rPr>
      </w:pPr>
      <w:bookmarkStart w:id="124" w:name="_Toc94602300"/>
      <w:r w:rsidRPr="006938C1">
        <w:rPr>
          <w:lang w:val="en-GB"/>
        </w:rPr>
        <w:t>The Agreement’s clause 2.3.5.3 Changes in the Cloud Services of relevance for the Supplier's Services</w:t>
      </w:r>
      <w:bookmarkEnd w:id="124"/>
    </w:p>
    <w:p w14:paraId="010A6DC7" w14:textId="77777777" w:rsidR="00B72DEF" w:rsidRPr="006938C1" w:rsidRDefault="00B72DEF" w:rsidP="00B72DEF">
      <w:pPr>
        <w:rPr>
          <w:lang w:val="en-GB"/>
        </w:rPr>
      </w:pPr>
      <w:r w:rsidRPr="006938C1">
        <w:rPr>
          <w:lang w:val="en-GB"/>
        </w:rPr>
        <w:t>Unless otherwise agreed, changes to be made to the Supplier's Services because of changes in the Cloud Services shall be paid on the basis of accrued time in accordance with agreed hourly rates. Any other prices or pricing mechanisms must be specified here.</w:t>
      </w:r>
    </w:p>
    <w:p w14:paraId="08222105" w14:textId="77777777" w:rsidR="00B72DEF" w:rsidRPr="006938C1" w:rsidRDefault="00B72DEF" w:rsidP="00B72DEF">
      <w:pPr>
        <w:rPr>
          <w:lang w:val="en-GB"/>
        </w:rPr>
      </w:pPr>
    </w:p>
    <w:p w14:paraId="2059795D" w14:textId="77777777" w:rsidR="00B72DEF" w:rsidRPr="006938C1" w:rsidRDefault="00B72DEF" w:rsidP="00B72DEF">
      <w:pPr>
        <w:pStyle w:val="Overskrift2"/>
        <w:rPr>
          <w:lang w:val="en-GB"/>
        </w:rPr>
      </w:pPr>
      <w:bookmarkStart w:id="125" w:name="_Toc94602301"/>
      <w:r w:rsidRPr="006938C1">
        <w:rPr>
          <w:lang w:val="en-GB"/>
        </w:rPr>
        <w:t>The Agreement’s clause 2.4.6 Payment in connection with Termination of the Agreement</w:t>
      </w:r>
      <w:bookmarkEnd w:id="125"/>
    </w:p>
    <w:p w14:paraId="23919AC6" w14:textId="77777777" w:rsidR="00B72DEF" w:rsidRPr="006938C1" w:rsidRDefault="00B72DEF" w:rsidP="00B72DEF">
      <w:pPr>
        <w:rPr>
          <w:lang w:val="en-GB"/>
        </w:rPr>
      </w:pPr>
      <w:r w:rsidRPr="006938C1">
        <w:rPr>
          <w:lang w:val="en-GB"/>
        </w:rPr>
        <w:t>Unless otherwise agreed, the Supplier's work in connection with Termination of the Agreement shall be paid based on accrued time in accordance with the agreed hourly rates. Any other prices or pricing mechanisms must be specified here or in the Termination Plan.</w:t>
      </w:r>
    </w:p>
    <w:p w14:paraId="23EB5FAE" w14:textId="77777777" w:rsidR="00B72DEF" w:rsidRPr="006938C1" w:rsidRDefault="00B72DEF" w:rsidP="00B72DEF">
      <w:pPr>
        <w:rPr>
          <w:lang w:val="en-GB"/>
        </w:rPr>
      </w:pPr>
    </w:p>
    <w:p w14:paraId="17C26BD2" w14:textId="77777777" w:rsidR="00B72DEF" w:rsidRPr="006938C1" w:rsidRDefault="00B72DEF" w:rsidP="00B72DEF">
      <w:pPr>
        <w:rPr>
          <w:lang w:val="en-GB"/>
        </w:rPr>
      </w:pPr>
    </w:p>
    <w:p w14:paraId="18AF0BB4" w14:textId="77777777" w:rsidR="00B72DEF" w:rsidRPr="006938C1" w:rsidRDefault="00B72DEF" w:rsidP="00B72DEF">
      <w:pPr>
        <w:pStyle w:val="Overskrift2"/>
        <w:rPr>
          <w:lang w:val="en-GB"/>
        </w:rPr>
      </w:pPr>
      <w:bookmarkStart w:id="126" w:name="_Toc94602302"/>
      <w:r w:rsidRPr="006938C1">
        <w:rPr>
          <w:lang w:val="en-GB"/>
        </w:rPr>
        <w:t>The Agreement’s clause 4.2.2 Termination for convenience</w:t>
      </w:r>
      <w:bookmarkEnd w:id="126"/>
    </w:p>
    <w:p w14:paraId="0E60C143" w14:textId="77777777" w:rsidR="00B72DEF" w:rsidRPr="006938C1" w:rsidRDefault="00B72DEF" w:rsidP="00B72DEF">
      <w:pPr>
        <w:keepNext/>
        <w:rPr>
          <w:lang w:val="en-GB"/>
        </w:rPr>
      </w:pPr>
    </w:p>
    <w:p w14:paraId="30E2E066" w14:textId="77777777" w:rsidR="00B72DEF" w:rsidRPr="006938C1" w:rsidRDefault="00B72DEF" w:rsidP="00B72DEF">
      <w:pPr>
        <w:rPr>
          <w:i/>
          <w:iCs/>
          <w:lang w:val="en-GB"/>
        </w:rPr>
      </w:pPr>
      <w:r w:rsidRPr="006938C1">
        <w:rPr>
          <w:i/>
          <w:iCs/>
          <w:lang w:val="en-GB"/>
        </w:rPr>
        <w:t>[Note: This item should not be deleted without being replaced by another corresponding text.]</w:t>
      </w:r>
    </w:p>
    <w:p w14:paraId="0AC77BF7" w14:textId="77777777" w:rsidR="00B72DEF" w:rsidRPr="006938C1" w:rsidRDefault="00B72DEF" w:rsidP="00B72DEF">
      <w:pPr>
        <w:rPr>
          <w:lang w:val="en-GB"/>
        </w:rPr>
      </w:pPr>
    </w:p>
    <w:p w14:paraId="21EB78D4" w14:textId="77777777" w:rsidR="00B72DEF" w:rsidRPr="006938C1" w:rsidRDefault="00B72DEF" w:rsidP="00B72DEF">
      <w:pPr>
        <w:rPr>
          <w:lang w:val="en-GB"/>
        </w:rPr>
      </w:pPr>
      <w:r w:rsidRPr="006938C1">
        <w:rPr>
          <w:lang w:val="en-GB"/>
        </w:rPr>
        <w:t>In the event of termination of the Services for convenience, the Customer shall pay:</w:t>
      </w:r>
    </w:p>
    <w:p w14:paraId="618720C9" w14:textId="77777777" w:rsidR="00B72DEF" w:rsidRPr="006938C1" w:rsidRDefault="00B72DEF" w:rsidP="00B72DEF">
      <w:pPr>
        <w:rPr>
          <w:lang w:val="en-GB"/>
        </w:rPr>
      </w:pPr>
    </w:p>
    <w:p w14:paraId="1801B752" w14:textId="77777777" w:rsidR="00B72DEF" w:rsidRPr="006938C1" w:rsidRDefault="00B72DEF" w:rsidP="001E0DEB">
      <w:pPr>
        <w:pStyle w:val="Listeavsnitt"/>
        <w:numPr>
          <w:ilvl w:val="0"/>
          <w:numId w:val="15"/>
        </w:numPr>
        <w:ind w:left="709"/>
        <w:rPr>
          <w:lang w:val="en-GB"/>
        </w:rPr>
      </w:pPr>
      <w:r w:rsidRPr="006938C1">
        <w:rPr>
          <w:lang w:val="en-GB"/>
        </w:rPr>
        <w:t>The amount payable to the Supplier for the part of the Services that has already been performed by the time of termination for convenience, and</w:t>
      </w:r>
    </w:p>
    <w:p w14:paraId="14E27CFD" w14:textId="77777777" w:rsidR="00B72DEF" w:rsidRPr="006938C1" w:rsidRDefault="00B72DEF" w:rsidP="001E0DEB">
      <w:pPr>
        <w:pStyle w:val="Listeavsnitt"/>
        <w:numPr>
          <w:ilvl w:val="0"/>
          <w:numId w:val="15"/>
        </w:numPr>
        <w:ind w:left="709"/>
        <w:rPr>
          <w:lang w:val="en-GB"/>
        </w:rPr>
      </w:pPr>
      <w:r w:rsidRPr="006938C1">
        <w:rPr>
          <w:lang w:val="en-GB"/>
        </w:rPr>
        <w:t>The Supplier's necessary and documented direct costs related to the reassignment of personnel as a result of the termination for convenience, and</w:t>
      </w:r>
    </w:p>
    <w:p w14:paraId="4FE1B23A" w14:textId="77777777" w:rsidR="00B72DEF" w:rsidRPr="006938C1" w:rsidRDefault="00B72DEF" w:rsidP="001E0DEB">
      <w:pPr>
        <w:pStyle w:val="Listeavsnitt"/>
        <w:numPr>
          <w:ilvl w:val="0"/>
          <w:numId w:val="15"/>
        </w:numPr>
        <w:ind w:left="709"/>
        <w:rPr>
          <w:lang w:val="en-GB"/>
        </w:rPr>
      </w:pPr>
      <w:r w:rsidRPr="006938C1">
        <w:rPr>
          <w:lang w:val="en-GB"/>
        </w:rPr>
        <w:t>other documented direct costs that the Supplier incurs as a result of the termination for convenience, including expenses and costs that the Supplier has incurred before the notice of termination for convenience was received, and which the Supplier cannot utilise in other contexts, and either (tick the option to be used)</w:t>
      </w:r>
    </w:p>
    <w:p w14:paraId="207F3D61" w14:textId="77777777" w:rsidR="00B72DEF" w:rsidRPr="006938C1" w:rsidRDefault="00B72DEF" w:rsidP="001E0DEB">
      <w:pPr>
        <w:pStyle w:val="Listeavsnitt"/>
        <w:numPr>
          <w:ilvl w:val="0"/>
          <w:numId w:val="15"/>
        </w:numPr>
        <w:ind w:left="709"/>
        <w:rPr>
          <w:lang w:val="en-GB"/>
        </w:rPr>
      </w:pPr>
      <w:sdt>
        <w:sdtPr>
          <w:rPr>
            <w:rFonts w:ascii="MS Gothic" w:eastAsia="MS Gothic" w:hAnsi="MS Gothic"/>
            <w:lang w:val="en-GB"/>
          </w:rPr>
          <w:id w:val="-674953522"/>
          <w14:checkbox>
            <w14:checked w14:val="0"/>
            <w14:checkedState w14:val="2612" w14:font="MS Gothic"/>
            <w14:uncheckedState w14:val="2610" w14:font="MS Gothic"/>
          </w14:checkbox>
        </w:sdtPr>
        <w:sdtContent>
          <w:r w:rsidRPr="006938C1">
            <w:rPr>
              <w:rFonts w:ascii="MS Gothic" w:eastAsia="MS Gothic" w:hAnsi="MS Gothic"/>
              <w:lang w:val="en-GB"/>
            </w:rPr>
            <w:t>☐</w:t>
          </w:r>
        </w:sdtContent>
      </w:sdt>
      <w:r w:rsidRPr="006938C1">
        <w:rPr>
          <w:lang w:val="en-GB"/>
        </w:rPr>
        <w:t xml:space="preserve"> A termination fee corresponding to 4 % of the annual agreed or estimated fees for the Services in accordance with Appendix 7, or</w:t>
      </w:r>
    </w:p>
    <w:p w14:paraId="4C6271B4" w14:textId="77777777" w:rsidR="00B72DEF" w:rsidRPr="006938C1" w:rsidRDefault="00B72DEF" w:rsidP="00B72DEF">
      <w:pPr>
        <w:pStyle w:val="Listeavsnitt"/>
        <w:ind w:left="709"/>
        <w:rPr>
          <w:lang w:val="en-GB"/>
        </w:rPr>
      </w:pPr>
      <w:sdt>
        <w:sdtPr>
          <w:rPr>
            <w:rFonts w:ascii="MS Gothic" w:eastAsia="MS Gothic" w:hAnsi="MS Gothic"/>
            <w:lang w:val="en-GB"/>
          </w:rPr>
          <w:id w:val="-167794172"/>
          <w14:checkbox>
            <w14:checked w14:val="0"/>
            <w14:checkedState w14:val="2612" w14:font="MS Gothic"/>
            <w14:uncheckedState w14:val="2610" w14:font="MS Gothic"/>
          </w14:checkbox>
        </w:sdtPr>
        <w:sdtContent>
          <w:r w:rsidRPr="006938C1">
            <w:rPr>
              <w:rFonts w:ascii="MS Gothic" w:eastAsia="MS Gothic" w:hAnsi="MS Gothic"/>
              <w:lang w:val="en-GB"/>
            </w:rPr>
            <w:t>☐</w:t>
          </w:r>
        </w:sdtContent>
      </w:sdt>
      <w:r w:rsidRPr="006938C1">
        <w:rPr>
          <w:lang w:val="en-GB"/>
        </w:rPr>
        <w:t xml:space="preserve"> A termination fee corresponding to 10 % of the fees that the Supplier invoiced for the Services in the last three months prior to the termination for convenience. </w:t>
      </w:r>
    </w:p>
    <w:p w14:paraId="77B0DA75" w14:textId="77777777" w:rsidR="00B72DEF" w:rsidRPr="006938C1" w:rsidRDefault="00B72DEF" w:rsidP="00B72DEF">
      <w:pPr>
        <w:rPr>
          <w:lang w:val="en-GB"/>
        </w:rPr>
      </w:pPr>
    </w:p>
    <w:p w14:paraId="56B9B310" w14:textId="77777777" w:rsidR="00B72DEF" w:rsidRPr="006938C1" w:rsidRDefault="00B72DEF" w:rsidP="00B72DEF">
      <w:pPr>
        <w:rPr>
          <w:lang w:val="en-GB"/>
        </w:rPr>
      </w:pPr>
      <w:r w:rsidRPr="006938C1">
        <w:rPr>
          <w:lang w:val="en-GB"/>
        </w:rPr>
        <w:lastRenderedPageBreak/>
        <w:t>In the event of partial termination for convenience, the termination fee shall be calculated on the basis of the terminated part of the Services' share of the fees stated in point d) above.</w:t>
      </w:r>
    </w:p>
    <w:p w14:paraId="2D1750B2" w14:textId="77777777" w:rsidR="00B72DEF" w:rsidRPr="006938C1" w:rsidRDefault="00B72DEF" w:rsidP="00B72DEF">
      <w:pPr>
        <w:rPr>
          <w:lang w:val="en-GB"/>
        </w:rPr>
      </w:pPr>
    </w:p>
    <w:p w14:paraId="727F7502" w14:textId="77777777" w:rsidR="00B72DEF" w:rsidRPr="006938C1" w:rsidRDefault="00B72DEF" w:rsidP="00B72DEF">
      <w:pPr>
        <w:rPr>
          <w:lang w:val="en-GB"/>
        </w:rPr>
      </w:pPr>
      <w:r w:rsidRPr="006938C1">
        <w:rPr>
          <w:lang w:val="en-GB"/>
        </w:rPr>
        <w:t>If the Parties have agreed a different termination fee for the Services than what follows from the model above, it must be stated here:</w:t>
      </w:r>
    </w:p>
    <w:p w14:paraId="1EB8BE59" w14:textId="77777777" w:rsidR="00B72DEF" w:rsidRPr="006938C1" w:rsidRDefault="00B72DEF" w:rsidP="00B72DEF">
      <w:pPr>
        <w:rPr>
          <w:lang w:val="en-GB"/>
        </w:rPr>
      </w:pPr>
    </w:p>
    <w:p w14:paraId="306B101C" w14:textId="77777777" w:rsidR="00B72DEF" w:rsidRPr="006938C1" w:rsidRDefault="00B72DEF" w:rsidP="00B72DEF">
      <w:pPr>
        <w:rPr>
          <w:i/>
          <w:iCs/>
          <w:lang w:val="en-GB"/>
        </w:rPr>
      </w:pPr>
      <w:r w:rsidRPr="006938C1">
        <w:rPr>
          <w:i/>
          <w:iCs/>
          <w:lang w:val="en-GB"/>
        </w:rPr>
        <w:t>[An alternative model can be included here for calculation of termination fees, e.g. a fixed price for termination, if agreed by the Parties.]</w:t>
      </w:r>
    </w:p>
    <w:p w14:paraId="1655C95B" w14:textId="77777777" w:rsidR="00B72DEF" w:rsidRPr="006938C1" w:rsidRDefault="00B72DEF" w:rsidP="00B72DEF">
      <w:pPr>
        <w:pStyle w:val="Overskrift2"/>
        <w:spacing w:before="0" w:after="0"/>
        <w:rPr>
          <w:lang w:val="en-GB"/>
        </w:rPr>
      </w:pPr>
    </w:p>
    <w:p w14:paraId="741A70F6" w14:textId="77777777" w:rsidR="00B72DEF" w:rsidRPr="006938C1" w:rsidRDefault="00B72DEF" w:rsidP="00B72DEF">
      <w:pPr>
        <w:pStyle w:val="Overskrift2"/>
        <w:rPr>
          <w:lang w:val="en-GB"/>
        </w:rPr>
      </w:pPr>
      <w:bookmarkStart w:id="127" w:name="_Toc94602303"/>
      <w:r w:rsidRPr="006938C1">
        <w:rPr>
          <w:lang w:val="en-GB"/>
        </w:rPr>
        <w:t>The Agreement’s clause 5.4.3 The Customer’s use of third parties</w:t>
      </w:r>
      <w:bookmarkEnd w:id="127"/>
    </w:p>
    <w:p w14:paraId="356C8375" w14:textId="77777777" w:rsidR="00B72DEF" w:rsidRPr="006938C1" w:rsidRDefault="00B72DEF" w:rsidP="00B72DEF">
      <w:pPr>
        <w:rPr>
          <w:lang w:val="en-GB"/>
        </w:rPr>
      </w:pPr>
      <w:r w:rsidRPr="006938C1">
        <w:rPr>
          <w:lang w:val="en-GB"/>
        </w:rPr>
        <w:t>Any fees for the Supplier's cooperation with third parties shall be agreed here.</w:t>
      </w:r>
    </w:p>
    <w:p w14:paraId="1EFBDD2C" w14:textId="77777777" w:rsidR="00B72DEF" w:rsidRPr="006938C1" w:rsidRDefault="00B72DEF" w:rsidP="00B72DEF">
      <w:pPr>
        <w:rPr>
          <w:lang w:val="en-GB"/>
        </w:rPr>
      </w:pPr>
    </w:p>
    <w:p w14:paraId="3F60A744" w14:textId="77777777" w:rsidR="00B72DEF" w:rsidRPr="006938C1" w:rsidRDefault="00B72DEF" w:rsidP="00B72DEF">
      <w:pPr>
        <w:pStyle w:val="Overskrift2"/>
        <w:rPr>
          <w:lang w:val="en-GB"/>
        </w:rPr>
      </w:pPr>
      <w:bookmarkStart w:id="128" w:name="_Toc94602304"/>
      <w:r w:rsidRPr="006938C1">
        <w:rPr>
          <w:lang w:val="en-GB"/>
        </w:rPr>
        <w:t>The Agreement’s clause 6.5.1 Adjustments according to the consumer price index</w:t>
      </w:r>
      <w:bookmarkEnd w:id="128"/>
    </w:p>
    <w:p w14:paraId="79FDC413" w14:textId="77777777" w:rsidR="00B72DEF" w:rsidRPr="006938C1" w:rsidRDefault="00B72DEF" w:rsidP="00B72DEF">
      <w:pPr>
        <w:rPr>
          <w:lang w:val="en-GB"/>
        </w:rPr>
      </w:pPr>
      <w:r w:rsidRPr="006938C1">
        <w:rPr>
          <w:lang w:val="en-GB"/>
        </w:rPr>
        <w:t>Any specific provisions on adjustments according to the consumer price index can be included here.</w:t>
      </w:r>
    </w:p>
    <w:p w14:paraId="17580E15" w14:textId="77777777" w:rsidR="00B72DEF" w:rsidRPr="006938C1" w:rsidRDefault="00B72DEF" w:rsidP="00B72DEF">
      <w:pPr>
        <w:rPr>
          <w:lang w:val="en-GB"/>
        </w:rPr>
      </w:pPr>
    </w:p>
    <w:p w14:paraId="2820F4CD" w14:textId="77777777" w:rsidR="00B72DEF" w:rsidRPr="006938C1" w:rsidRDefault="00B72DEF" w:rsidP="00B72DEF">
      <w:pPr>
        <w:pStyle w:val="Overskrift2"/>
        <w:rPr>
          <w:lang w:val="en-GB"/>
        </w:rPr>
      </w:pPr>
      <w:bookmarkStart w:id="129" w:name="_Toc94602305"/>
      <w:r w:rsidRPr="006938C1">
        <w:rPr>
          <w:lang w:val="en-GB"/>
        </w:rPr>
        <w:t>The Agreement’s clause 6.6 Fees and payment terms for the Cloud Services including other currencies and changes in exchange rate etc.</w:t>
      </w:r>
      <w:bookmarkEnd w:id="129"/>
    </w:p>
    <w:p w14:paraId="135C26A8" w14:textId="77777777" w:rsidR="00B72DEF" w:rsidRPr="006938C1" w:rsidRDefault="00B72DEF" w:rsidP="00B72DEF">
      <w:pPr>
        <w:rPr>
          <w:lang w:val="en-GB"/>
        </w:rPr>
      </w:pPr>
      <w:r w:rsidRPr="006938C1">
        <w:rPr>
          <w:lang w:val="en-GB"/>
        </w:rPr>
        <w:t>If the Supplier is a party to the agreement with the Cloud Service Provider, or for other reasons will invoice the Customer for the Cloud Service on behalf of the Cloud Service Provider, all prices and specific conditions for the fees that the Customer shall pay in connection with the Services shall be stated here.</w:t>
      </w:r>
    </w:p>
    <w:p w14:paraId="5143A7C3" w14:textId="77777777" w:rsidR="00B72DEF" w:rsidRPr="006938C1" w:rsidRDefault="00B72DEF" w:rsidP="00B72DEF">
      <w:pPr>
        <w:rPr>
          <w:lang w:val="en-GB"/>
        </w:rPr>
      </w:pPr>
    </w:p>
    <w:p w14:paraId="2B87CE8A" w14:textId="77777777" w:rsidR="00B72DEF" w:rsidRPr="006938C1" w:rsidRDefault="00B72DEF" w:rsidP="00B72DEF">
      <w:pPr>
        <w:rPr>
          <w:lang w:val="en-GB"/>
        </w:rPr>
      </w:pPr>
      <w:r w:rsidRPr="006938C1">
        <w:rPr>
          <w:lang w:val="en-GB"/>
        </w:rPr>
        <w:t>Cloud Services provided on Standard Terms can be priced in NOK, Euro or US Dollars. Other currencies may be agreed here.</w:t>
      </w:r>
    </w:p>
    <w:p w14:paraId="140B50CA" w14:textId="77777777" w:rsidR="00B72DEF" w:rsidRPr="006938C1" w:rsidRDefault="00B72DEF" w:rsidP="00B72DEF">
      <w:pPr>
        <w:rPr>
          <w:lang w:val="en-GB"/>
        </w:rPr>
      </w:pPr>
    </w:p>
    <w:p w14:paraId="112701E5" w14:textId="77777777" w:rsidR="00B72DEF" w:rsidRPr="006938C1" w:rsidRDefault="00B72DEF" w:rsidP="00B72DEF">
      <w:pPr>
        <w:rPr>
          <w:lang w:val="en-GB"/>
        </w:rPr>
      </w:pPr>
      <w:r w:rsidRPr="006938C1">
        <w:rPr>
          <w:lang w:val="en-GB"/>
        </w:rPr>
        <w:t>If the Supplier wants the Agreement clause 6.6 fourth paragraph ff. on currency adjustment to apply, the Supplier shall here state both the price in Norwegian kroner and the currency against which the exchange rate changes are to be calculated.</w:t>
      </w:r>
    </w:p>
    <w:p w14:paraId="20805DA0" w14:textId="77777777" w:rsidR="00B72DEF" w:rsidRPr="006938C1" w:rsidRDefault="00B72DEF" w:rsidP="00B72DEF">
      <w:pPr>
        <w:rPr>
          <w:lang w:val="en-GB"/>
        </w:rPr>
      </w:pPr>
    </w:p>
    <w:p w14:paraId="779475C6" w14:textId="77777777" w:rsidR="00B72DEF" w:rsidRPr="006938C1" w:rsidRDefault="00B72DEF" w:rsidP="00B72DEF">
      <w:pPr>
        <w:rPr>
          <w:lang w:val="en-GB"/>
        </w:rPr>
      </w:pPr>
      <w:r w:rsidRPr="006938C1">
        <w:rPr>
          <w:lang w:val="en-GB"/>
        </w:rPr>
        <w:t>If the Parties want to use a different base rate than the one stipulated in the Agreement clause 6.6, it shall be stated here.</w:t>
      </w:r>
    </w:p>
    <w:p w14:paraId="1577250B" w14:textId="77777777" w:rsidR="00B72DEF" w:rsidRPr="006938C1" w:rsidRDefault="00B72DEF" w:rsidP="00B72DEF">
      <w:pPr>
        <w:rPr>
          <w:highlight w:val="lightGray"/>
          <w:lang w:val="en-GB"/>
        </w:rPr>
      </w:pPr>
    </w:p>
    <w:p w14:paraId="16D4D112" w14:textId="77777777" w:rsidR="00B72DEF" w:rsidRPr="006938C1" w:rsidRDefault="00B72DEF" w:rsidP="00B72DEF">
      <w:pPr>
        <w:pStyle w:val="Overskrift2"/>
        <w:rPr>
          <w:lang w:val="en-GB"/>
        </w:rPr>
      </w:pPr>
      <w:bookmarkStart w:id="130" w:name="_Toc94602306"/>
      <w:r w:rsidRPr="006938C1">
        <w:rPr>
          <w:lang w:val="en-GB"/>
        </w:rPr>
        <w:t>The Agreement’s clause 9.5.3 Liquidated damages</w:t>
      </w:r>
      <w:bookmarkEnd w:id="130"/>
    </w:p>
    <w:p w14:paraId="7D654A3F" w14:textId="77777777" w:rsidR="00B72DEF" w:rsidRPr="006938C1" w:rsidRDefault="00B72DEF" w:rsidP="00B72DEF">
      <w:pPr>
        <w:rPr>
          <w:lang w:val="en-GB"/>
        </w:rPr>
      </w:pPr>
      <w:r w:rsidRPr="006938C1">
        <w:rPr>
          <w:lang w:val="en-GB"/>
        </w:rPr>
        <w:t>If the Parties have agreed a different term for the liquidated damages than what is stated in the Agreement clause 9.5.3.1, it shall be stated here.</w:t>
      </w:r>
    </w:p>
    <w:p w14:paraId="31DE4142" w14:textId="77777777" w:rsidR="00B72DEF" w:rsidRPr="006938C1" w:rsidRDefault="00B72DEF" w:rsidP="00B72DEF">
      <w:pPr>
        <w:rPr>
          <w:lang w:val="en-GB"/>
        </w:rPr>
      </w:pPr>
    </w:p>
    <w:p w14:paraId="367A49E2" w14:textId="77777777" w:rsidR="00B72DEF" w:rsidRPr="006938C1" w:rsidRDefault="00B72DEF" w:rsidP="00B72DEF">
      <w:pPr>
        <w:rPr>
          <w:lang w:val="en-GB"/>
        </w:rPr>
      </w:pPr>
      <w:r w:rsidRPr="006938C1">
        <w:rPr>
          <w:lang w:val="en-GB"/>
        </w:rPr>
        <w:t>If the Parties have agreed a different liquidated damages rate or other calculation basis for the liquidated damages than what is stated in the Agreement clause 9.5.3.2, it shall be stated here.</w:t>
      </w:r>
    </w:p>
    <w:p w14:paraId="0C7132D4" w14:textId="77777777" w:rsidR="00B72DEF" w:rsidRPr="006938C1" w:rsidRDefault="00B72DEF" w:rsidP="00B72DEF">
      <w:pPr>
        <w:pStyle w:val="Overskrift2"/>
        <w:rPr>
          <w:lang w:val="en-GB"/>
        </w:rPr>
      </w:pPr>
      <w:bookmarkStart w:id="131" w:name="_Toc94602307"/>
      <w:r w:rsidRPr="006938C1">
        <w:rPr>
          <w:lang w:val="en-GB"/>
        </w:rPr>
        <w:lastRenderedPageBreak/>
        <w:t>The Agreement’s clause 9.6.2 Limitation of liability</w:t>
      </w:r>
      <w:bookmarkEnd w:id="131"/>
    </w:p>
    <w:p w14:paraId="6DB7ACAE" w14:textId="77777777" w:rsidR="00B72DEF" w:rsidRPr="006938C1" w:rsidRDefault="00B72DEF" w:rsidP="00B72DEF">
      <w:pPr>
        <w:rPr>
          <w:lang w:val="en-GB"/>
        </w:rPr>
      </w:pPr>
      <w:r w:rsidRPr="006938C1">
        <w:rPr>
          <w:lang w:val="en-GB"/>
        </w:rPr>
        <w:t>If the Parties have agreed a different amount for the limitation of liability than what is stated in the Agreement clause 9.6.2, it shall be stated here.</w:t>
      </w:r>
    </w:p>
    <w:p w14:paraId="3A687BDC" w14:textId="77777777" w:rsidR="00B72DEF" w:rsidRPr="006938C1" w:rsidRDefault="00B72DEF" w:rsidP="00B72DEF">
      <w:pPr>
        <w:pStyle w:val="Overskrift2"/>
        <w:rPr>
          <w:lang w:val="en-GB"/>
        </w:rPr>
      </w:pPr>
      <w:bookmarkStart w:id="132" w:name="_Toc94602308"/>
      <w:r w:rsidRPr="006938C1">
        <w:rPr>
          <w:lang w:val="en-GB"/>
        </w:rPr>
        <w:t>Payment schedule and payment terms (The Agreement’s clause 6.2)</w:t>
      </w:r>
      <w:bookmarkEnd w:id="132"/>
    </w:p>
    <w:p w14:paraId="55646915" w14:textId="77777777" w:rsidR="00B72DEF" w:rsidRPr="006938C1" w:rsidRDefault="00B72DEF" w:rsidP="00B72DEF">
      <w:pPr>
        <w:rPr>
          <w:lang w:val="en-GB"/>
        </w:rPr>
      </w:pPr>
      <w:r w:rsidRPr="006938C1">
        <w:rPr>
          <w:lang w:val="en-GB"/>
        </w:rPr>
        <w:t>The payment schedule and other payment terms shall be described here.</w:t>
      </w:r>
    </w:p>
    <w:p w14:paraId="08203362" w14:textId="77777777" w:rsidR="00B72DEF" w:rsidRPr="006938C1" w:rsidRDefault="00B72DEF" w:rsidP="00B72DEF">
      <w:pPr>
        <w:rPr>
          <w:lang w:val="en-GB"/>
        </w:rPr>
      </w:pPr>
      <w:r w:rsidRPr="006938C1">
        <w:rPr>
          <w:lang w:val="en-GB"/>
        </w:rPr>
        <w:t>Any additional terms for the use of Electronic Trading Format (EHF), shall be stated here.</w:t>
      </w:r>
    </w:p>
    <w:p w14:paraId="565FE787" w14:textId="77777777" w:rsidR="00B72DEF" w:rsidRPr="006938C1" w:rsidRDefault="00B72DEF" w:rsidP="00B72DEF">
      <w:pPr>
        <w:pStyle w:val="Overskrift1"/>
        <w:rPr>
          <w:lang w:val="en-GB"/>
        </w:rPr>
      </w:pPr>
      <w:r w:rsidRPr="006938C1">
        <w:rPr>
          <w:lang w:val="en-GB"/>
        </w:rPr>
        <w:br w:type="page"/>
      </w:r>
      <w:bookmarkStart w:id="133" w:name="_Toc94602309"/>
      <w:r w:rsidRPr="006938C1">
        <w:rPr>
          <w:lang w:val="en-GB"/>
        </w:rPr>
        <w:lastRenderedPageBreak/>
        <w:t>Appendix 8: Changes to the general contractual wording</w:t>
      </w:r>
      <w:bookmarkEnd w:id="133"/>
    </w:p>
    <w:p w14:paraId="38421756" w14:textId="77777777" w:rsidR="00B72DEF" w:rsidRPr="006938C1" w:rsidRDefault="00B72DEF" w:rsidP="00B72DEF">
      <w:pPr>
        <w:rPr>
          <w:rFonts w:cs="Arial"/>
          <w:sz w:val="28"/>
          <w:szCs w:val="28"/>
          <w:lang w:val="en-GB"/>
        </w:rPr>
      </w:pPr>
    </w:p>
    <w:p w14:paraId="5A860A4B" w14:textId="77777777" w:rsidR="00B72DEF" w:rsidRPr="006938C1" w:rsidRDefault="00B72DEF" w:rsidP="00B72DEF">
      <w:pPr>
        <w:rPr>
          <w:lang w:val="en-GB"/>
        </w:rPr>
      </w:pPr>
      <w:r w:rsidRPr="006938C1">
        <w:rPr>
          <w:lang w:val="en-GB"/>
        </w:rPr>
        <w:t>Any changes to the general contractual wording must be listed here unless the general contractual wording refers to a different Appendix with respect of such changes.</w:t>
      </w:r>
    </w:p>
    <w:p w14:paraId="6345C718" w14:textId="77777777" w:rsidR="00B72DEF" w:rsidRPr="006938C1" w:rsidRDefault="00B72DEF" w:rsidP="00B72DEF">
      <w:pPr>
        <w:rPr>
          <w:lang w:val="en-GB"/>
        </w:rPr>
      </w:pPr>
    </w:p>
    <w:p w14:paraId="06F3DA7C" w14:textId="77777777" w:rsidR="00B72DEF" w:rsidRPr="006938C1" w:rsidRDefault="00B72DEF" w:rsidP="00B72DEF">
      <w:pPr>
        <w:rPr>
          <w:lang w:val="en-GB"/>
        </w:rPr>
      </w:pPr>
      <w:r w:rsidRPr="006938C1">
        <w:rPr>
          <w:lang w:val="en-GB"/>
        </w:rPr>
        <w:t>It is possible to make changes to all clauses in the Agreement, even where it is not clearly stated that changes can be agreed. The changes to the general contractual wording shall be stated here, so that the general contractual wording remains unchanged. It must be clear and unambiguous which provisions in the Agreement have been changed and what is the result of the change.</w:t>
      </w:r>
    </w:p>
    <w:p w14:paraId="541176B3" w14:textId="77777777" w:rsidR="00B72DEF" w:rsidRPr="006938C1" w:rsidRDefault="00B72DEF" w:rsidP="00B72DEF">
      <w:pPr>
        <w:rPr>
          <w:lang w:val="en-GB"/>
        </w:rPr>
      </w:pPr>
    </w:p>
    <w:p w14:paraId="3D039EF3" w14:textId="77777777" w:rsidR="00B72DEF" w:rsidRPr="006938C1" w:rsidRDefault="00B72DEF" w:rsidP="00B72DEF">
      <w:pPr>
        <w:rPr>
          <w:lang w:val="en-GB"/>
        </w:rPr>
      </w:pPr>
      <w:r w:rsidRPr="006938C1">
        <w:rPr>
          <w:lang w:val="en-GB"/>
        </w:rPr>
        <w:t>However, the Supplier should be aware that any deviations, reservations or changes to the Agreement in connection with the submission of an offer may result in the rejection of the offer by the Customer.</w:t>
      </w:r>
    </w:p>
    <w:p w14:paraId="4EF595A9" w14:textId="77777777" w:rsidR="00B72DEF" w:rsidRPr="006938C1" w:rsidRDefault="00B72DEF" w:rsidP="00B72DEF">
      <w:pPr>
        <w:rPr>
          <w:i/>
          <w:lang w:val="en-GB"/>
        </w:rPr>
      </w:pPr>
    </w:p>
    <w:p w14:paraId="3E7B55E0" w14:textId="77777777" w:rsidR="00B72DEF" w:rsidRPr="006938C1" w:rsidRDefault="00B72DEF" w:rsidP="00B72DEF">
      <w:pPr>
        <w:rPr>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5"/>
        <w:gridCol w:w="7549"/>
      </w:tblGrid>
      <w:tr w:rsidR="00B72DEF" w:rsidRPr="006938C1" w14:paraId="7F909773" w14:textId="77777777" w:rsidTr="00CF5BC7">
        <w:tc>
          <w:tcPr>
            <w:tcW w:w="1418" w:type="dxa"/>
            <w:shd w:val="clear" w:color="auto" w:fill="D9D9D9"/>
          </w:tcPr>
          <w:p w14:paraId="1C9A5848" w14:textId="77777777" w:rsidR="00B72DEF" w:rsidRPr="006938C1" w:rsidRDefault="00B72DEF" w:rsidP="00CF5BC7">
            <w:pPr>
              <w:spacing w:before="40"/>
              <w:rPr>
                <w:b/>
                <w:sz w:val="20"/>
                <w:szCs w:val="20"/>
                <w:lang w:val="en-GB"/>
              </w:rPr>
            </w:pPr>
            <w:r w:rsidRPr="006938C1">
              <w:rPr>
                <w:b/>
                <w:sz w:val="20"/>
                <w:szCs w:val="20"/>
                <w:lang w:val="en-GB"/>
              </w:rPr>
              <w:t>Clause</w:t>
            </w:r>
          </w:p>
        </w:tc>
        <w:tc>
          <w:tcPr>
            <w:tcW w:w="7686" w:type="dxa"/>
            <w:shd w:val="clear" w:color="auto" w:fill="D9D9D9"/>
          </w:tcPr>
          <w:p w14:paraId="683976D4" w14:textId="77777777" w:rsidR="00B72DEF" w:rsidRPr="006938C1" w:rsidRDefault="00B72DEF" w:rsidP="00CF5BC7">
            <w:pPr>
              <w:spacing w:before="40"/>
              <w:rPr>
                <w:b/>
                <w:sz w:val="20"/>
                <w:szCs w:val="20"/>
                <w:lang w:val="en-GB"/>
              </w:rPr>
            </w:pPr>
            <w:r w:rsidRPr="006938C1">
              <w:rPr>
                <w:b/>
                <w:sz w:val="20"/>
                <w:szCs w:val="20"/>
                <w:lang w:val="en-GB"/>
              </w:rPr>
              <w:t>To be replaced by</w:t>
            </w:r>
          </w:p>
        </w:tc>
      </w:tr>
      <w:tr w:rsidR="00B72DEF" w:rsidRPr="006938C1" w14:paraId="74E1DBBA" w14:textId="77777777" w:rsidTr="00CF5BC7">
        <w:tc>
          <w:tcPr>
            <w:tcW w:w="1418" w:type="dxa"/>
          </w:tcPr>
          <w:p w14:paraId="690F2151" w14:textId="77777777" w:rsidR="00B72DEF" w:rsidRPr="006938C1" w:rsidRDefault="00B72DEF" w:rsidP="00CF5BC7">
            <w:pPr>
              <w:rPr>
                <w:i/>
                <w:highlight w:val="yellow"/>
                <w:lang w:val="en-GB"/>
              </w:rPr>
            </w:pPr>
          </w:p>
        </w:tc>
        <w:tc>
          <w:tcPr>
            <w:tcW w:w="7686" w:type="dxa"/>
          </w:tcPr>
          <w:p w14:paraId="047E1B16" w14:textId="77777777" w:rsidR="00B72DEF" w:rsidRPr="006938C1" w:rsidRDefault="00B72DEF" w:rsidP="00CF5BC7">
            <w:pPr>
              <w:rPr>
                <w:i/>
                <w:highlight w:val="yellow"/>
                <w:lang w:val="en-GB"/>
              </w:rPr>
            </w:pPr>
          </w:p>
        </w:tc>
      </w:tr>
      <w:tr w:rsidR="00B72DEF" w:rsidRPr="006938C1" w14:paraId="1C9257B5" w14:textId="77777777" w:rsidTr="00CF5BC7">
        <w:tc>
          <w:tcPr>
            <w:tcW w:w="1418" w:type="dxa"/>
          </w:tcPr>
          <w:p w14:paraId="17B76C61" w14:textId="77777777" w:rsidR="00B72DEF" w:rsidRPr="006938C1" w:rsidRDefault="00B72DEF" w:rsidP="00CF5BC7">
            <w:pPr>
              <w:rPr>
                <w:i/>
                <w:highlight w:val="yellow"/>
                <w:lang w:val="en-GB"/>
              </w:rPr>
            </w:pPr>
          </w:p>
        </w:tc>
        <w:tc>
          <w:tcPr>
            <w:tcW w:w="7686" w:type="dxa"/>
          </w:tcPr>
          <w:p w14:paraId="72C577D0" w14:textId="77777777" w:rsidR="00B72DEF" w:rsidRPr="006938C1" w:rsidRDefault="00B72DEF" w:rsidP="00CF5BC7">
            <w:pPr>
              <w:rPr>
                <w:i/>
                <w:highlight w:val="yellow"/>
                <w:lang w:val="en-GB"/>
              </w:rPr>
            </w:pPr>
          </w:p>
        </w:tc>
      </w:tr>
      <w:tr w:rsidR="00B72DEF" w:rsidRPr="006938C1" w14:paraId="6E803873" w14:textId="77777777" w:rsidTr="00CF5BC7">
        <w:tc>
          <w:tcPr>
            <w:tcW w:w="1418" w:type="dxa"/>
          </w:tcPr>
          <w:p w14:paraId="353B7905" w14:textId="77777777" w:rsidR="00B72DEF" w:rsidRPr="006938C1" w:rsidRDefault="00B72DEF" w:rsidP="00CF5BC7">
            <w:pPr>
              <w:rPr>
                <w:i/>
                <w:highlight w:val="yellow"/>
                <w:lang w:val="en-GB"/>
              </w:rPr>
            </w:pPr>
          </w:p>
        </w:tc>
        <w:tc>
          <w:tcPr>
            <w:tcW w:w="7686" w:type="dxa"/>
          </w:tcPr>
          <w:p w14:paraId="459E8C7C" w14:textId="77777777" w:rsidR="00B72DEF" w:rsidRPr="006938C1" w:rsidRDefault="00B72DEF" w:rsidP="00CF5BC7">
            <w:pPr>
              <w:rPr>
                <w:i/>
                <w:highlight w:val="yellow"/>
                <w:lang w:val="en-GB"/>
              </w:rPr>
            </w:pPr>
          </w:p>
        </w:tc>
      </w:tr>
    </w:tbl>
    <w:p w14:paraId="480297F3" w14:textId="77777777" w:rsidR="00B72DEF" w:rsidRPr="006938C1" w:rsidRDefault="00B72DEF" w:rsidP="00B72DEF">
      <w:pPr>
        <w:rPr>
          <w:i/>
          <w:highlight w:val="yellow"/>
          <w:lang w:val="en-GB"/>
        </w:rPr>
      </w:pPr>
    </w:p>
    <w:p w14:paraId="268C2F01" w14:textId="77777777" w:rsidR="00B72DEF" w:rsidRPr="006938C1" w:rsidRDefault="00B72DEF" w:rsidP="00B72DEF">
      <w:pPr>
        <w:rPr>
          <w:i/>
          <w:highlight w:val="yellow"/>
          <w:lang w:val="en-GB"/>
        </w:rPr>
      </w:pPr>
    </w:p>
    <w:p w14:paraId="6AF3F827" w14:textId="77777777" w:rsidR="00B72DEF" w:rsidRPr="006938C1" w:rsidRDefault="00B72DEF" w:rsidP="00B72DEF">
      <w:pPr>
        <w:rPr>
          <w:i/>
          <w:highlight w:val="yellow"/>
          <w:lang w:val="en-GB"/>
        </w:rPr>
      </w:pPr>
    </w:p>
    <w:p w14:paraId="2C83D240" w14:textId="77777777" w:rsidR="00B72DEF" w:rsidRPr="006938C1" w:rsidRDefault="00B72DEF" w:rsidP="00B72DEF">
      <w:pPr>
        <w:pStyle w:val="Overskrift1"/>
        <w:rPr>
          <w:lang w:val="en-GB"/>
        </w:rPr>
      </w:pPr>
      <w:r w:rsidRPr="006938C1">
        <w:rPr>
          <w:lang w:val="en-GB"/>
        </w:rPr>
        <w:br w:type="page"/>
      </w:r>
      <w:bookmarkStart w:id="134" w:name="_Toc94602310"/>
      <w:r w:rsidRPr="006938C1">
        <w:rPr>
          <w:lang w:val="en-GB"/>
        </w:rPr>
        <w:lastRenderedPageBreak/>
        <w:t>Appendix 9: Changes to the Agreement it has been entered into</w:t>
      </w:r>
      <w:bookmarkEnd w:id="134"/>
      <w:r w:rsidRPr="006938C1">
        <w:rPr>
          <w:lang w:val="en-GB"/>
        </w:rPr>
        <w:t xml:space="preserve"> </w:t>
      </w:r>
    </w:p>
    <w:p w14:paraId="5825B23F" w14:textId="77777777" w:rsidR="00B72DEF" w:rsidRPr="006938C1" w:rsidRDefault="00B72DEF" w:rsidP="00B72DEF">
      <w:pPr>
        <w:rPr>
          <w:highlight w:val="yellow"/>
          <w:lang w:val="en-GB"/>
        </w:rPr>
      </w:pPr>
    </w:p>
    <w:p w14:paraId="3934024A" w14:textId="77777777" w:rsidR="00B72DEF" w:rsidRPr="006938C1" w:rsidRDefault="00B72DEF" w:rsidP="00B72DEF">
      <w:pPr>
        <w:rPr>
          <w:lang w:val="en-GB"/>
        </w:rPr>
      </w:pPr>
      <w:r w:rsidRPr="006938C1">
        <w:rPr>
          <w:lang w:val="en-GB"/>
        </w:rPr>
        <w:t>Any changes that the Parties have agreed to after entering into the Agreement shall be stated in Appendix 9.</w:t>
      </w:r>
    </w:p>
    <w:p w14:paraId="1B489DD6" w14:textId="77777777" w:rsidR="00B72DEF" w:rsidRPr="006938C1" w:rsidRDefault="00B72DEF" w:rsidP="00B72DEF">
      <w:pPr>
        <w:rPr>
          <w:lang w:val="en-GB"/>
        </w:rPr>
      </w:pPr>
    </w:p>
    <w:p w14:paraId="4BDBE31F" w14:textId="77777777" w:rsidR="00B72DEF" w:rsidRPr="006938C1" w:rsidRDefault="00B72DEF" w:rsidP="00B72DEF">
      <w:pPr>
        <w:rPr>
          <w:lang w:val="en-GB"/>
        </w:rPr>
      </w:pPr>
      <w:r w:rsidRPr="006938C1">
        <w:rPr>
          <w:lang w:val="en-GB"/>
        </w:rPr>
        <w:t>The Parties choose whether some Appendices to which the changes apply should also be updated with amended texts, or whether Appendix 9 should constitute a complete overview of changes (and not just a register of which changes have been made).</w:t>
      </w:r>
    </w:p>
    <w:p w14:paraId="4DA507EF" w14:textId="77777777" w:rsidR="00B72DEF" w:rsidRPr="006938C1" w:rsidRDefault="00B72DEF" w:rsidP="00B72DEF">
      <w:pPr>
        <w:pStyle w:val="Overskrift1"/>
        <w:rPr>
          <w:szCs w:val="28"/>
          <w:lang w:val="en-GB"/>
        </w:rPr>
      </w:pPr>
      <w:r w:rsidRPr="006938C1">
        <w:rPr>
          <w:szCs w:val="28"/>
          <w:lang w:val="en-GB"/>
        </w:rPr>
        <w:br w:type="page"/>
      </w:r>
      <w:bookmarkStart w:id="135" w:name="_Toc94602311"/>
      <w:r w:rsidRPr="006938C1">
        <w:rPr>
          <w:rStyle w:val="Overskrift1Tegn"/>
          <w:lang w:val="en-GB"/>
        </w:rPr>
        <w:lastRenderedPageBreak/>
        <w:t>Appendix 10: Standard Terms for Cloud Services</w:t>
      </w:r>
      <w:bookmarkEnd w:id="135"/>
    </w:p>
    <w:p w14:paraId="4F2E3656" w14:textId="77777777" w:rsidR="00B72DEF" w:rsidRPr="006938C1" w:rsidRDefault="00B72DEF" w:rsidP="00B72DEF">
      <w:pPr>
        <w:rPr>
          <w:lang w:val="en-GB"/>
        </w:rPr>
      </w:pPr>
    </w:p>
    <w:p w14:paraId="3AE76B44" w14:textId="77777777" w:rsidR="00B72DEF" w:rsidRPr="006938C1" w:rsidRDefault="00B72DEF" w:rsidP="00B72DEF">
      <w:pPr>
        <w:rPr>
          <w:lang w:val="en-GB"/>
        </w:rPr>
      </w:pPr>
      <w:r w:rsidRPr="006938C1">
        <w:rPr>
          <w:lang w:val="en-GB"/>
        </w:rPr>
        <w:t>A copy of or a reference to the Standard Terms for Cloud Services that are relevant to the Supplier's Services shall be included here.</w:t>
      </w:r>
    </w:p>
    <w:p w14:paraId="5B0AEA5D" w14:textId="77777777" w:rsidR="00B72DEF" w:rsidRPr="006938C1" w:rsidRDefault="00B72DEF" w:rsidP="00B72DEF">
      <w:pPr>
        <w:rPr>
          <w:lang w:val="en-GB"/>
        </w:rPr>
      </w:pPr>
    </w:p>
    <w:p w14:paraId="4CCDE9BF" w14:textId="77777777" w:rsidR="00B72DEF" w:rsidRPr="006938C1" w:rsidRDefault="00B72DEF" w:rsidP="00B72DEF">
      <w:pPr>
        <w:rPr>
          <w:lang w:val="en-GB"/>
        </w:rPr>
      </w:pPr>
      <w:r w:rsidRPr="006938C1">
        <w:rPr>
          <w:lang w:val="en-GB"/>
        </w:rPr>
        <w:t>The Cloud Services can be:</w:t>
      </w:r>
    </w:p>
    <w:p w14:paraId="128D16D0" w14:textId="77777777" w:rsidR="00B72DEF" w:rsidRPr="006938C1" w:rsidRDefault="00B72DEF" w:rsidP="00B72DEF">
      <w:pPr>
        <w:rPr>
          <w:lang w:val="en-GB"/>
        </w:rPr>
      </w:pPr>
    </w:p>
    <w:p w14:paraId="49B0D58C" w14:textId="77777777" w:rsidR="00B72DEF" w:rsidRPr="006938C1" w:rsidRDefault="00B72DEF" w:rsidP="001E0DEB">
      <w:pPr>
        <w:pStyle w:val="Listeavsnitt"/>
        <w:numPr>
          <w:ilvl w:val="0"/>
          <w:numId w:val="12"/>
        </w:numPr>
        <w:rPr>
          <w:lang w:val="en-GB"/>
        </w:rPr>
      </w:pPr>
      <w:r w:rsidRPr="006938C1">
        <w:rPr>
          <w:lang w:val="en-GB"/>
        </w:rPr>
        <w:t>Acquired by the Customer independently of this Agreement. This shall be stated in Appendix 3.</w:t>
      </w:r>
    </w:p>
    <w:p w14:paraId="1FFD273D" w14:textId="77777777" w:rsidR="00B72DEF" w:rsidRPr="006938C1" w:rsidRDefault="00B72DEF" w:rsidP="001E0DEB">
      <w:pPr>
        <w:pStyle w:val="Listeavsnitt"/>
        <w:numPr>
          <w:ilvl w:val="0"/>
          <w:numId w:val="12"/>
        </w:numPr>
        <w:rPr>
          <w:lang w:val="en-GB"/>
        </w:rPr>
      </w:pPr>
      <w:r w:rsidRPr="006938C1">
        <w:rPr>
          <w:lang w:val="en-GB"/>
        </w:rPr>
        <w:t>Recommended or offered by the Supplier. This shall be described in Appendix 2.</w:t>
      </w:r>
    </w:p>
    <w:p w14:paraId="4DD71EA9" w14:textId="77777777" w:rsidR="00B72DEF" w:rsidRPr="006938C1" w:rsidRDefault="00B72DEF" w:rsidP="001E0DEB">
      <w:pPr>
        <w:pStyle w:val="Listeavsnitt"/>
        <w:numPr>
          <w:ilvl w:val="0"/>
          <w:numId w:val="12"/>
        </w:numPr>
        <w:rPr>
          <w:lang w:val="en-GB"/>
        </w:rPr>
      </w:pPr>
      <w:r w:rsidRPr="006938C1">
        <w:rPr>
          <w:lang w:val="en-GB"/>
        </w:rPr>
        <w:t>Presented in the Supplier's Service Catalogue in Appendix 7, so that the Customer may purchase access to additional Cloud Services from or via the Supplier during the term of the agreement.</w:t>
      </w:r>
    </w:p>
    <w:p w14:paraId="50C00885" w14:textId="77777777" w:rsidR="00B72DEF" w:rsidRPr="006938C1" w:rsidRDefault="00B72DEF" w:rsidP="00B72DEF">
      <w:pPr>
        <w:rPr>
          <w:lang w:val="en-GB"/>
        </w:rPr>
      </w:pPr>
    </w:p>
    <w:p w14:paraId="7213A8F6" w14:textId="77777777" w:rsidR="00B72DEF" w:rsidRPr="006938C1" w:rsidRDefault="00B72DEF" w:rsidP="00B72DEF">
      <w:pPr>
        <w:rPr>
          <w:lang w:val="en-GB"/>
        </w:rPr>
      </w:pPr>
      <w:r w:rsidRPr="006938C1">
        <w:rPr>
          <w:lang w:val="en-GB"/>
        </w:rPr>
        <w:t>If the Supplier shall Monitor Cloud Services on behalf of the Customer as part of the Services, the Supplier shall ensure that copies of or references to the Standard Terms are always updated.</w:t>
      </w:r>
    </w:p>
    <w:p w14:paraId="7745CC9E" w14:textId="77777777" w:rsidR="00B72DEF" w:rsidRPr="006938C1" w:rsidRDefault="00B72DEF" w:rsidP="00B72DEF">
      <w:pPr>
        <w:rPr>
          <w:lang w:val="en-GB"/>
        </w:rPr>
      </w:pPr>
      <w:r w:rsidRPr="006938C1">
        <w:rPr>
          <w:lang w:val="en-GB"/>
        </w:rPr>
        <w:br w:type="page"/>
      </w:r>
    </w:p>
    <w:p w14:paraId="4BC7AEED" w14:textId="77777777" w:rsidR="00B72DEF" w:rsidRPr="006938C1" w:rsidRDefault="00B72DEF" w:rsidP="00B72DEF">
      <w:pPr>
        <w:pStyle w:val="Overskrift1"/>
        <w:rPr>
          <w:szCs w:val="28"/>
          <w:lang w:val="en-GB"/>
        </w:rPr>
      </w:pPr>
      <w:bookmarkStart w:id="136" w:name="_Toc94602312"/>
      <w:r w:rsidRPr="006938C1">
        <w:rPr>
          <w:rStyle w:val="Overskrift1Tegn"/>
          <w:lang w:val="en-GB"/>
        </w:rPr>
        <w:lastRenderedPageBreak/>
        <w:t>Appendix 11: Data processing agreements</w:t>
      </w:r>
      <w:bookmarkEnd w:id="136"/>
    </w:p>
    <w:p w14:paraId="468E98BB" w14:textId="77777777" w:rsidR="00B72DEF" w:rsidRPr="006938C1" w:rsidRDefault="00B72DEF" w:rsidP="00B72DEF">
      <w:pPr>
        <w:rPr>
          <w:lang w:val="en-GB"/>
        </w:rPr>
      </w:pPr>
    </w:p>
    <w:p w14:paraId="67862795" w14:textId="77777777" w:rsidR="00B72DEF" w:rsidRPr="006938C1" w:rsidRDefault="00B72DEF" w:rsidP="00B72DEF">
      <w:pPr>
        <w:pStyle w:val="Overskrift2"/>
        <w:rPr>
          <w:lang w:val="en-GB"/>
        </w:rPr>
      </w:pPr>
      <w:bookmarkStart w:id="137" w:name="_Toc94602313"/>
      <w:r w:rsidRPr="006938C1">
        <w:rPr>
          <w:lang w:val="en-GB"/>
        </w:rPr>
        <w:t>The Agreement’s clause 7.3 Data processing agreements</w:t>
      </w:r>
      <w:bookmarkEnd w:id="137"/>
    </w:p>
    <w:p w14:paraId="20A95D51" w14:textId="77777777" w:rsidR="00B72DEF" w:rsidRPr="006938C1" w:rsidRDefault="00B72DEF" w:rsidP="00B72DEF">
      <w:pPr>
        <w:rPr>
          <w:lang w:val="en-GB"/>
        </w:rPr>
      </w:pPr>
      <w:r w:rsidRPr="006938C1">
        <w:rPr>
          <w:lang w:val="en-GB"/>
        </w:rPr>
        <w:t>Copies of Data Processing Agreements that are relevant to the Agreement shall be included here.</w:t>
      </w:r>
    </w:p>
    <w:p w14:paraId="1C6DAC44" w14:textId="77777777" w:rsidR="00B72DEF" w:rsidRPr="006938C1" w:rsidRDefault="00B72DEF" w:rsidP="00B72DEF">
      <w:pPr>
        <w:pStyle w:val="Overskrift2"/>
        <w:rPr>
          <w:lang w:val="en-GB"/>
        </w:rPr>
      </w:pPr>
      <w:bookmarkStart w:id="138" w:name="_Toc94602314"/>
      <w:r w:rsidRPr="006938C1">
        <w:rPr>
          <w:lang w:val="en-GB"/>
        </w:rPr>
        <w:t>The Agreement’s clause 7.3 Transfer of personal data to third countries</w:t>
      </w:r>
      <w:bookmarkEnd w:id="138"/>
      <w:r w:rsidRPr="006938C1">
        <w:rPr>
          <w:lang w:val="en-GB"/>
        </w:rPr>
        <w:t xml:space="preserve"> </w:t>
      </w:r>
    </w:p>
    <w:p w14:paraId="36767D40" w14:textId="77777777" w:rsidR="00B72DEF" w:rsidRPr="006938C1" w:rsidRDefault="00B72DEF" w:rsidP="00B72DEF">
      <w:pPr>
        <w:rPr>
          <w:lang w:val="en-GB"/>
        </w:rPr>
      </w:pPr>
      <w:r w:rsidRPr="006938C1">
        <w:rPr>
          <w:lang w:val="en-GB"/>
        </w:rPr>
        <w:t>If the Customer has accepted that personal data can be transferred to countries outside the EEA, the Supplier shall document the basis for the transfer here, see the Agreement clause 7.3.3.1.</w:t>
      </w:r>
    </w:p>
    <w:p w14:paraId="7AAFE433" w14:textId="77777777" w:rsidR="00B72DEF" w:rsidRPr="006938C1" w:rsidRDefault="00B72DEF" w:rsidP="00B72DEF">
      <w:pPr>
        <w:rPr>
          <w:lang w:val="en-GB"/>
        </w:rPr>
      </w:pPr>
    </w:p>
    <w:p w14:paraId="48D28491" w14:textId="77777777" w:rsidR="00B72DEF" w:rsidRPr="006938C1" w:rsidRDefault="00B72DEF" w:rsidP="00B72DEF">
      <w:pPr>
        <w:rPr>
          <w:lang w:val="en-GB"/>
        </w:rPr>
      </w:pPr>
      <w:r w:rsidRPr="006938C1">
        <w:rPr>
          <w:lang w:val="en-GB"/>
        </w:rPr>
        <w:br w:type="page"/>
      </w:r>
    </w:p>
    <w:p w14:paraId="4F349B3F" w14:textId="77777777" w:rsidR="00B72DEF" w:rsidRPr="006938C1" w:rsidRDefault="00B72DEF" w:rsidP="00B72DEF">
      <w:pPr>
        <w:pStyle w:val="Overskrift1"/>
        <w:rPr>
          <w:szCs w:val="28"/>
          <w:lang w:val="en-GB"/>
        </w:rPr>
      </w:pPr>
      <w:bookmarkStart w:id="139" w:name="_Toc94602315"/>
      <w:r w:rsidRPr="006938C1">
        <w:rPr>
          <w:rStyle w:val="Overskrift1Tegn"/>
          <w:lang w:val="en-GB"/>
        </w:rPr>
        <w:lastRenderedPageBreak/>
        <w:t>Appendix 12: Terms defined in the Agreement</w:t>
      </w:r>
      <w:bookmarkEnd w:id="139"/>
    </w:p>
    <w:p w14:paraId="3034A14B" w14:textId="77777777" w:rsidR="00B72DEF" w:rsidRPr="006938C1" w:rsidRDefault="00B72DEF" w:rsidP="00B72DEF">
      <w:pPr>
        <w:rPr>
          <w:lang w:val="en-GB"/>
        </w:rPr>
      </w:pPr>
    </w:p>
    <w:p w14:paraId="6E1C992E" w14:textId="77777777" w:rsidR="00B72DEF" w:rsidRPr="006938C1" w:rsidRDefault="00B72DEF" w:rsidP="00B72DEF">
      <w:pPr>
        <w:rPr>
          <w:b/>
          <w:lang w:val="en-GB"/>
        </w:rPr>
      </w:pPr>
      <w:r w:rsidRPr="006938C1">
        <w:rPr>
          <w:b/>
          <w:lang w:val="en-GB"/>
        </w:rPr>
        <w:t>Note! The explanations of the terms shall not be changed by the Parties.</w:t>
      </w:r>
    </w:p>
    <w:p w14:paraId="5A2D58DE" w14:textId="77777777" w:rsidR="00B72DEF" w:rsidRPr="006938C1" w:rsidRDefault="00B72DEF" w:rsidP="00B72DEF">
      <w:pPr>
        <w:rPr>
          <w:lang w:val="en-GB"/>
        </w:rPr>
      </w:pPr>
    </w:p>
    <w:p w14:paraId="18B730DD" w14:textId="77777777" w:rsidR="00B72DEF" w:rsidRPr="006938C1" w:rsidRDefault="00B72DEF" w:rsidP="00B72DEF">
      <w:pPr>
        <w:rPr>
          <w:lang w:val="en-GB"/>
        </w:rPr>
      </w:pPr>
      <w:r w:rsidRPr="006938C1">
        <w:rPr>
          <w:lang w:val="en-GB"/>
        </w:rPr>
        <w:t>The terms are used in the definite and indefinite, singular and/or plural forms in the Agreement.</w:t>
      </w:r>
    </w:p>
    <w:p w14:paraId="46DA5D8F" w14:textId="77777777" w:rsidR="00B72DEF" w:rsidRPr="006938C1" w:rsidRDefault="00B72DEF" w:rsidP="00B72DEF">
      <w:pPr>
        <w:rPr>
          <w:lang w:val="en-GB"/>
        </w:rPr>
      </w:pPr>
    </w:p>
    <w:tbl>
      <w:tblPr>
        <w:tblW w:w="9776" w:type="dxa"/>
        <w:jc w:val="center"/>
        <w:tblLayout w:type="fixed"/>
        <w:tblCellMar>
          <w:left w:w="70" w:type="dxa"/>
          <w:right w:w="70" w:type="dxa"/>
        </w:tblCellMar>
        <w:tblLook w:val="04A0" w:firstRow="1" w:lastRow="0" w:firstColumn="1" w:lastColumn="0" w:noHBand="0" w:noVBand="1"/>
      </w:tblPr>
      <w:tblGrid>
        <w:gridCol w:w="2122"/>
        <w:gridCol w:w="6247"/>
        <w:gridCol w:w="1407"/>
      </w:tblGrid>
      <w:tr w:rsidR="00B72DEF" w:rsidRPr="006938C1" w14:paraId="45F191CB" w14:textId="77777777" w:rsidTr="00CF5BC7">
        <w:trPr>
          <w:trHeight w:val="454"/>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42441788" w14:textId="77777777" w:rsidR="00B72DEF" w:rsidRPr="006938C1" w:rsidRDefault="00B72DEF" w:rsidP="00CF5BC7">
            <w:pPr>
              <w:rPr>
                <w:rFonts w:cs="Arial"/>
                <w:b/>
                <w:bCs/>
                <w:sz w:val="18"/>
                <w:szCs w:val="18"/>
                <w:lang w:val="en-GB"/>
              </w:rPr>
            </w:pPr>
            <w:r w:rsidRPr="006938C1">
              <w:rPr>
                <w:rFonts w:cs="Arial"/>
                <w:b/>
                <w:bCs/>
                <w:sz w:val="18"/>
                <w:szCs w:val="18"/>
                <w:lang w:val="en-GB"/>
              </w:rPr>
              <w:t>Term</w:t>
            </w:r>
          </w:p>
        </w:tc>
        <w:tc>
          <w:tcPr>
            <w:tcW w:w="6247" w:type="dxa"/>
            <w:tcBorders>
              <w:top w:val="single" w:sz="4" w:space="0" w:color="auto"/>
              <w:left w:val="nil"/>
              <w:bottom w:val="single" w:sz="4" w:space="0" w:color="auto"/>
              <w:right w:val="single" w:sz="4" w:space="0" w:color="auto"/>
            </w:tcBorders>
            <w:shd w:val="clear" w:color="auto" w:fill="auto"/>
            <w:vAlign w:val="center"/>
          </w:tcPr>
          <w:p w14:paraId="49479B6A" w14:textId="77777777" w:rsidR="00B72DEF" w:rsidRPr="006938C1" w:rsidRDefault="00B72DEF" w:rsidP="00CF5BC7">
            <w:pPr>
              <w:rPr>
                <w:rFonts w:cs="Arial"/>
                <w:b/>
                <w:bCs/>
                <w:sz w:val="18"/>
                <w:szCs w:val="18"/>
                <w:lang w:val="en-GB"/>
              </w:rPr>
            </w:pPr>
            <w:r w:rsidRPr="006938C1">
              <w:rPr>
                <w:rFonts w:cs="Arial"/>
                <w:b/>
                <w:bCs/>
                <w:sz w:val="18"/>
                <w:szCs w:val="18"/>
                <w:lang w:val="en-GB"/>
              </w:rPr>
              <w:t>Definition/explanation</w:t>
            </w:r>
          </w:p>
        </w:tc>
        <w:tc>
          <w:tcPr>
            <w:tcW w:w="1407" w:type="dxa"/>
            <w:tcBorders>
              <w:top w:val="single" w:sz="4" w:space="0" w:color="auto"/>
              <w:left w:val="nil"/>
              <w:bottom w:val="single" w:sz="4" w:space="0" w:color="auto"/>
              <w:right w:val="single" w:sz="4" w:space="0" w:color="auto"/>
            </w:tcBorders>
          </w:tcPr>
          <w:p w14:paraId="5B2217A2" w14:textId="77777777" w:rsidR="00B72DEF" w:rsidRPr="006938C1" w:rsidRDefault="00B72DEF" w:rsidP="00CF5BC7">
            <w:pPr>
              <w:rPr>
                <w:rFonts w:cs="Arial"/>
                <w:b/>
                <w:bCs/>
                <w:sz w:val="18"/>
                <w:szCs w:val="18"/>
                <w:lang w:val="en-GB"/>
              </w:rPr>
            </w:pPr>
            <w:r w:rsidRPr="006938C1">
              <w:rPr>
                <w:rFonts w:cs="Arial"/>
                <w:b/>
                <w:bCs/>
                <w:sz w:val="18"/>
                <w:szCs w:val="18"/>
                <w:lang w:val="en-GB"/>
              </w:rPr>
              <w:t>Reference to the Agreement</w:t>
            </w:r>
          </w:p>
        </w:tc>
      </w:tr>
      <w:tr w:rsidR="00B72DEF" w:rsidRPr="006938C1" w14:paraId="6D36AF0E" w14:textId="77777777" w:rsidTr="00CF5BC7">
        <w:trPr>
          <w:trHeight w:val="454"/>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300D2" w14:textId="77777777" w:rsidR="00B72DEF" w:rsidRPr="006938C1" w:rsidRDefault="00B72DEF" w:rsidP="00CF5BC7">
            <w:pPr>
              <w:rPr>
                <w:rFonts w:cs="Arial"/>
                <w:sz w:val="18"/>
                <w:szCs w:val="18"/>
                <w:lang w:val="en-GB"/>
              </w:rPr>
            </w:pPr>
            <w:r w:rsidRPr="006938C1">
              <w:rPr>
                <w:rFonts w:cs="Arial"/>
                <w:sz w:val="18"/>
                <w:szCs w:val="18"/>
                <w:lang w:val="en-GB"/>
              </w:rPr>
              <w:t>The Agreement</w:t>
            </w:r>
          </w:p>
        </w:tc>
        <w:tc>
          <w:tcPr>
            <w:tcW w:w="6247" w:type="dxa"/>
            <w:tcBorders>
              <w:top w:val="single" w:sz="4" w:space="0" w:color="auto"/>
              <w:left w:val="nil"/>
              <w:bottom w:val="single" w:sz="4" w:space="0" w:color="auto"/>
              <w:right w:val="single" w:sz="4" w:space="0" w:color="auto"/>
            </w:tcBorders>
            <w:shd w:val="clear" w:color="auto" w:fill="auto"/>
            <w:vAlign w:val="center"/>
            <w:hideMark/>
          </w:tcPr>
          <w:p w14:paraId="59F35D97" w14:textId="77777777" w:rsidR="00B72DEF" w:rsidRPr="006938C1" w:rsidRDefault="00B72DEF" w:rsidP="00CF5BC7">
            <w:pPr>
              <w:rPr>
                <w:rFonts w:cs="Arial"/>
                <w:sz w:val="18"/>
                <w:szCs w:val="18"/>
                <w:lang w:val="en-GB"/>
              </w:rPr>
            </w:pPr>
            <w:r w:rsidRPr="006938C1">
              <w:rPr>
                <w:rFonts w:cs="Arial"/>
                <w:sz w:val="18"/>
                <w:szCs w:val="18"/>
                <w:lang w:val="en-GB"/>
              </w:rPr>
              <w:t>The general contractual wording with appendices</w:t>
            </w:r>
          </w:p>
        </w:tc>
        <w:tc>
          <w:tcPr>
            <w:tcW w:w="1407" w:type="dxa"/>
            <w:tcBorders>
              <w:top w:val="single" w:sz="4" w:space="0" w:color="auto"/>
              <w:left w:val="nil"/>
              <w:bottom w:val="single" w:sz="4" w:space="0" w:color="auto"/>
              <w:right w:val="single" w:sz="4" w:space="0" w:color="auto"/>
            </w:tcBorders>
          </w:tcPr>
          <w:p w14:paraId="685A59DF" w14:textId="77777777" w:rsidR="00B72DEF" w:rsidRPr="006938C1" w:rsidRDefault="00B72DEF" w:rsidP="00CF5BC7">
            <w:pPr>
              <w:rPr>
                <w:rFonts w:cs="Arial"/>
                <w:sz w:val="18"/>
                <w:szCs w:val="18"/>
                <w:lang w:val="en-GB"/>
              </w:rPr>
            </w:pPr>
            <w:r w:rsidRPr="006938C1">
              <w:rPr>
                <w:rFonts w:cs="Arial"/>
                <w:sz w:val="18"/>
                <w:szCs w:val="18"/>
                <w:lang w:val="en-GB"/>
              </w:rPr>
              <w:t>1.1.2</w:t>
            </w:r>
          </w:p>
        </w:tc>
      </w:tr>
      <w:tr w:rsidR="00B72DEF" w:rsidRPr="006938C1" w14:paraId="1C231EFE" w14:textId="77777777" w:rsidTr="00CF5BC7">
        <w:trPr>
          <w:trHeight w:val="454"/>
          <w:jc w:val="center"/>
        </w:trPr>
        <w:tc>
          <w:tcPr>
            <w:tcW w:w="2122" w:type="dxa"/>
            <w:tcBorders>
              <w:top w:val="nil"/>
              <w:left w:val="single" w:sz="4" w:space="0" w:color="auto"/>
              <w:bottom w:val="single" w:sz="4" w:space="0" w:color="auto"/>
              <w:right w:val="single" w:sz="4" w:space="0" w:color="auto"/>
            </w:tcBorders>
            <w:shd w:val="clear" w:color="auto" w:fill="auto"/>
            <w:vAlign w:val="center"/>
          </w:tcPr>
          <w:p w14:paraId="65E68D44" w14:textId="77777777" w:rsidR="00B72DEF" w:rsidRPr="006938C1" w:rsidRDefault="00B72DEF" w:rsidP="00CF5BC7">
            <w:pPr>
              <w:rPr>
                <w:rFonts w:cs="Arial"/>
                <w:color w:val="000000"/>
                <w:sz w:val="18"/>
                <w:szCs w:val="18"/>
                <w:lang w:val="en-GB"/>
              </w:rPr>
            </w:pPr>
            <w:r w:rsidRPr="006938C1">
              <w:rPr>
                <w:rFonts w:cs="Arial"/>
                <w:color w:val="000000"/>
                <w:sz w:val="18"/>
                <w:szCs w:val="18"/>
                <w:lang w:val="en-GB"/>
              </w:rPr>
              <w:t>Termination</w:t>
            </w:r>
          </w:p>
        </w:tc>
        <w:tc>
          <w:tcPr>
            <w:tcW w:w="6247" w:type="dxa"/>
            <w:tcBorders>
              <w:top w:val="nil"/>
              <w:left w:val="nil"/>
              <w:bottom w:val="single" w:sz="4" w:space="0" w:color="auto"/>
              <w:right w:val="single" w:sz="4" w:space="0" w:color="auto"/>
            </w:tcBorders>
            <w:shd w:val="clear" w:color="auto" w:fill="auto"/>
            <w:vAlign w:val="center"/>
          </w:tcPr>
          <w:p w14:paraId="58C65A2B" w14:textId="77777777" w:rsidR="00B72DEF" w:rsidRPr="006938C1" w:rsidRDefault="00B72DEF" w:rsidP="00CF5BC7">
            <w:pPr>
              <w:rPr>
                <w:rFonts w:cs="Arial"/>
                <w:color w:val="000000"/>
                <w:sz w:val="18"/>
                <w:szCs w:val="18"/>
                <w:lang w:val="en-GB"/>
              </w:rPr>
            </w:pPr>
            <w:r w:rsidRPr="006938C1">
              <w:rPr>
                <w:rFonts w:cs="Arial"/>
                <w:color w:val="000000"/>
                <w:sz w:val="18"/>
                <w:szCs w:val="18"/>
                <w:lang w:val="en-GB"/>
              </w:rPr>
              <w:t>Measures that apply when a Cloud Service are in the process of being terminated or the Supplier's Services under this Agreement terminates in full or partially in accordance with this Agreement's provisions on notice of termination, termination for convenience or termination for cause.</w:t>
            </w:r>
          </w:p>
        </w:tc>
        <w:tc>
          <w:tcPr>
            <w:tcW w:w="1407" w:type="dxa"/>
            <w:tcBorders>
              <w:top w:val="nil"/>
              <w:left w:val="nil"/>
              <w:bottom w:val="single" w:sz="4" w:space="0" w:color="auto"/>
              <w:right w:val="single" w:sz="4" w:space="0" w:color="auto"/>
            </w:tcBorders>
          </w:tcPr>
          <w:p w14:paraId="4C7E161C" w14:textId="77777777" w:rsidR="00B72DEF" w:rsidRPr="006938C1" w:rsidRDefault="00B72DEF" w:rsidP="00CF5BC7">
            <w:pPr>
              <w:rPr>
                <w:rFonts w:cs="Arial"/>
                <w:color w:val="000000"/>
                <w:sz w:val="18"/>
                <w:szCs w:val="18"/>
                <w:lang w:val="en-GB"/>
              </w:rPr>
            </w:pPr>
            <w:r w:rsidRPr="006938C1">
              <w:rPr>
                <w:rFonts w:cs="Arial"/>
                <w:color w:val="000000"/>
                <w:sz w:val="18"/>
                <w:szCs w:val="18"/>
                <w:lang w:val="en-GB"/>
              </w:rPr>
              <w:t>2.4.1</w:t>
            </w:r>
          </w:p>
        </w:tc>
      </w:tr>
      <w:tr w:rsidR="00B72DEF" w:rsidRPr="006938C1" w14:paraId="7BC23F76" w14:textId="77777777" w:rsidTr="00CF5BC7">
        <w:trPr>
          <w:trHeight w:val="454"/>
          <w:jc w:val="center"/>
        </w:trPr>
        <w:tc>
          <w:tcPr>
            <w:tcW w:w="2122" w:type="dxa"/>
            <w:tcBorders>
              <w:top w:val="nil"/>
              <w:left w:val="single" w:sz="4" w:space="0" w:color="auto"/>
              <w:bottom w:val="single" w:sz="4" w:space="0" w:color="auto"/>
              <w:right w:val="single" w:sz="4" w:space="0" w:color="auto"/>
            </w:tcBorders>
            <w:shd w:val="clear" w:color="auto" w:fill="auto"/>
            <w:vAlign w:val="center"/>
          </w:tcPr>
          <w:p w14:paraId="0A68C28E" w14:textId="77777777" w:rsidR="00B72DEF" w:rsidRPr="006938C1" w:rsidRDefault="00B72DEF" w:rsidP="00CF5BC7">
            <w:pPr>
              <w:rPr>
                <w:rFonts w:cs="Arial"/>
                <w:color w:val="000000"/>
                <w:sz w:val="18"/>
                <w:szCs w:val="18"/>
                <w:lang w:val="en-GB"/>
              </w:rPr>
            </w:pPr>
            <w:r w:rsidRPr="006938C1">
              <w:rPr>
                <w:rFonts w:cs="Arial"/>
                <w:color w:val="000000"/>
                <w:sz w:val="18"/>
                <w:szCs w:val="18"/>
                <w:lang w:val="en-GB"/>
              </w:rPr>
              <w:t>Termination plan</w:t>
            </w:r>
          </w:p>
        </w:tc>
        <w:tc>
          <w:tcPr>
            <w:tcW w:w="6247" w:type="dxa"/>
            <w:tcBorders>
              <w:top w:val="nil"/>
              <w:left w:val="nil"/>
              <w:bottom w:val="single" w:sz="4" w:space="0" w:color="auto"/>
              <w:right w:val="single" w:sz="4" w:space="0" w:color="auto"/>
            </w:tcBorders>
            <w:shd w:val="clear" w:color="auto" w:fill="auto"/>
            <w:vAlign w:val="center"/>
          </w:tcPr>
          <w:p w14:paraId="6FFC719D" w14:textId="77777777" w:rsidR="00B72DEF" w:rsidRPr="006938C1" w:rsidRDefault="00B72DEF" w:rsidP="00CF5BC7">
            <w:pPr>
              <w:rPr>
                <w:rFonts w:cs="Arial"/>
                <w:color w:val="000000"/>
                <w:sz w:val="18"/>
                <w:szCs w:val="18"/>
                <w:lang w:val="en-GB"/>
              </w:rPr>
            </w:pPr>
            <w:r w:rsidRPr="006938C1">
              <w:rPr>
                <w:rFonts w:cs="Arial"/>
                <w:color w:val="000000"/>
                <w:sz w:val="18"/>
                <w:szCs w:val="18"/>
                <w:lang w:val="en-GB"/>
              </w:rPr>
              <w:t>Detailed plan for termination of the Agreement</w:t>
            </w:r>
          </w:p>
        </w:tc>
        <w:tc>
          <w:tcPr>
            <w:tcW w:w="1407" w:type="dxa"/>
            <w:tcBorders>
              <w:top w:val="nil"/>
              <w:left w:val="nil"/>
              <w:bottom w:val="single" w:sz="4" w:space="0" w:color="auto"/>
              <w:right w:val="single" w:sz="4" w:space="0" w:color="auto"/>
            </w:tcBorders>
          </w:tcPr>
          <w:p w14:paraId="429F7E6F" w14:textId="77777777" w:rsidR="00B72DEF" w:rsidRPr="006938C1" w:rsidRDefault="00B72DEF" w:rsidP="00CF5BC7">
            <w:pPr>
              <w:rPr>
                <w:rFonts w:cs="Arial"/>
                <w:color w:val="000000"/>
                <w:sz w:val="18"/>
                <w:szCs w:val="18"/>
                <w:lang w:val="en-GB"/>
              </w:rPr>
            </w:pPr>
            <w:r w:rsidRPr="006938C1">
              <w:rPr>
                <w:rFonts w:cs="Arial"/>
                <w:color w:val="000000"/>
                <w:sz w:val="18"/>
                <w:szCs w:val="18"/>
                <w:lang w:val="en-GB"/>
              </w:rPr>
              <w:t>2.4</w:t>
            </w:r>
          </w:p>
        </w:tc>
      </w:tr>
      <w:tr w:rsidR="00B72DEF" w:rsidRPr="006938C1" w14:paraId="0AB9C37D" w14:textId="77777777" w:rsidTr="00CF5BC7">
        <w:trPr>
          <w:trHeight w:val="454"/>
          <w:jc w:val="center"/>
        </w:trPr>
        <w:tc>
          <w:tcPr>
            <w:tcW w:w="2122" w:type="dxa"/>
            <w:tcBorders>
              <w:top w:val="nil"/>
              <w:left w:val="single" w:sz="4" w:space="0" w:color="auto"/>
              <w:bottom w:val="single" w:sz="4" w:space="0" w:color="auto"/>
              <w:right w:val="single" w:sz="4" w:space="0" w:color="auto"/>
            </w:tcBorders>
            <w:shd w:val="clear" w:color="auto" w:fill="auto"/>
            <w:vAlign w:val="center"/>
          </w:tcPr>
          <w:p w14:paraId="66099B95" w14:textId="77777777" w:rsidR="00B72DEF" w:rsidRPr="006938C1" w:rsidRDefault="00B72DEF" w:rsidP="00CF5BC7">
            <w:pPr>
              <w:rPr>
                <w:rFonts w:cs="Arial"/>
                <w:color w:val="000000"/>
                <w:sz w:val="18"/>
                <w:szCs w:val="18"/>
                <w:lang w:val="en-GB"/>
              </w:rPr>
            </w:pPr>
            <w:r w:rsidRPr="006938C1">
              <w:rPr>
                <w:rFonts w:cs="Arial"/>
                <w:color w:val="000000"/>
                <w:sz w:val="18"/>
                <w:szCs w:val="18"/>
                <w:lang w:val="en-GB"/>
              </w:rPr>
              <w:t>DevOps</w:t>
            </w:r>
          </w:p>
        </w:tc>
        <w:tc>
          <w:tcPr>
            <w:tcW w:w="6247" w:type="dxa"/>
            <w:tcBorders>
              <w:top w:val="nil"/>
              <w:left w:val="nil"/>
              <w:bottom w:val="single" w:sz="4" w:space="0" w:color="auto"/>
              <w:right w:val="single" w:sz="4" w:space="0" w:color="auto"/>
            </w:tcBorders>
            <w:shd w:val="clear" w:color="auto" w:fill="auto"/>
            <w:vAlign w:val="center"/>
          </w:tcPr>
          <w:p w14:paraId="19A29DF0" w14:textId="77777777" w:rsidR="00B72DEF" w:rsidRPr="006938C1" w:rsidRDefault="00B72DEF" w:rsidP="00CF5BC7">
            <w:pPr>
              <w:rPr>
                <w:rFonts w:cs="Arial"/>
                <w:color w:val="000000"/>
                <w:sz w:val="18"/>
                <w:szCs w:val="18"/>
                <w:lang w:val="en-GB"/>
              </w:rPr>
            </w:pPr>
            <w:r w:rsidRPr="006938C1">
              <w:rPr>
                <w:rFonts w:cs="Arial"/>
                <w:color w:val="000000"/>
                <w:sz w:val="18"/>
                <w:szCs w:val="18"/>
                <w:lang w:val="en-GB"/>
              </w:rPr>
              <w:t>Composed of development and operations; a flexible system development method characterised by operational expertise being included in the development team.</w:t>
            </w:r>
          </w:p>
        </w:tc>
        <w:tc>
          <w:tcPr>
            <w:tcW w:w="1407" w:type="dxa"/>
            <w:tcBorders>
              <w:top w:val="nil"/>
              <w:left w:val="nil"/>
              <w:bottom w:val="single" w:sz="4" w:space="0" w:color="auto"/>
              <w:right w:val="single" w:sz="4" w:space="0" w:color="auto"/>
            </w:tcBorders>
          </w:tcPr>
          <w:p w14:paraId="0E91CEDE" w14:textId="77777777" w:rsidR="00B72DEF" w:rsidRPr="006938C1" w:rsidRDefault="00B72DEF" w:rsidP="00CF5BC7">
            <w:pPr>
              <w:rPr>
                <w:rFonts w:cs="Arial"/>
                <w:color w:val="000000"/>
                <w:sz w:val="18"/>
                <w:szCs w:val="18"/>
                <w:lang w:val="en-GB"/>
              </w:rPr>
            </w:pPr>
            <w:r w:rsidRPr="006938C1">
              <w:rPr>
                <w:rFonts w:cs="Arial"/>
                <w:color w:val="000000"/>
                <w:sz w:val="18"/>
                <w:szCs w:val="18"/>
                <w:lang w:val="en-GB"/>
              </w:rPr>
              <w:t>2.2.10</w:t>
            </w:r>
          </w:p>
        </w:tc>
      </w:tr>
      <w:tr w:rsidR="00B72DEF" w:rsidRPr="006938C1" w14:paraId="4ABD006D" w14:textId="77777777" w:rsidTr="00CF5BC7">
        <w:trPr>
          <w:trHeight w:val="454"/>
          <w:jc w:val="center"/>
        </w:trPr>
        <w:tc>
          <w:tcPr>
            <w:tcW w:w="2122" w:type="dxa"/>
            <w:tcBorders>
              <w:top w:val="nil"/>
              <w:left w:val="single" w:sz="4" w:space="0" w:color="auto"/>
              <w:bottom w:val="single" w:sz="4" w:space="0" w:color="auto"/>
              <w:right w:val="single" w:sz="4" w:space="0" w:color="auto"/>
            </w:tcBorders>
            <w:shd w:val="clear" w:color="auto" w:fill="auto"/>
            <w:vAlign w:val="center"/>
          </w:tcPr>
          <w:p w14:paraId="138D45AA" w14:textId="77777777" w:rsidR="00B72DEF" w:rsidRPr="006938C1" w:rsidRDefault="00B72DEF" w:rsidP="00CF5BC7">
            <w:pPr>
              <w:rPr>
                <w:rFonts w:cs="Arial"/>
                <w:color w:val="000000"/>
                <w:sz w:val="18"/>
                <w:szCs w:val="18"/>
                <w:lang w:val="en-GB"/>
              </w:rPr>
            </w:pPr>
            <w:r w:rsidRPr="006938C1">
              <w:rPr>
                <w:rFonts w:cs="Arial"/>
                <w:color w:val="000000"/>
                <w:sz w:val="18"/>
                <w:szCs w:val="18"/>
                <w:lang w:val="en-GB"/>
              </w:rPr>
              <w:t>Establishment</w:t>
            </w:r>
          </w:p>
        </w:tc>
        <w:tc>
          <w:tcPr>
            <w:tcW w:w="6247" w:type="dxa"/>
            <w:tcBorders>
              <w:top w:val="nil"/>
              <w:left w:val="nil"/>
              <w:bottom w:val="single" w:sz="4" w:space="0" w:color="auto"/>
              <w:right w:val="single" w:sz="4" w:space="0" w:color="auto"/>
            </w:tcBorders>
            <w:shd w:val="clear" w:color="auto" w:fill="auto"/>
            <w:vAlign w:val="center"/>
          </w:tcPr>
          <w:p w14:paraId="2DB64787" w14:textId="77777777" w:rsidR="00B72DEF" w:rsidRPr="006938C1" w:rsidRDefault="00B72DEF" w:rsidP="00CF5BC7">
            <w:pPr>
              <w:rPr>
                <w:rFonts w:cs="Arial"/>
                <w:color w:val="000000"/>
                <w:sz w:val="18"/>
                <w:szCs w:val="18"/>
                <w:lang w:val="en-GB"/>
              </w:rPr>
            </w:pPr>
            <w:r w:rsidRPr="006938C1">
              <w:rPr>
                <w:rFonts w:cs="Arial"/>
                <w:color w:val="000000"/>
                <w:sz w:val="18"/>
                <w:szCs w:val="18"/>
                <w:lang w:val="en-GB"/>
              </w:rPr>
              <w:t>The Supplier's services related to making the Supplier's Services and one or more Cloud Services ready for use by the Customer. Establishment may include Facilitation, Implementation and Approval test.</w:t>
            </w:r>
          </w:p>
        </w:tc>
        <w:tc>
          <w:tcPr>
            <w:tcW w:w="1407" w:type="dxa"/>
            <w:tcBorders>
              <w:top w:val="nil"/>
              <w:left w:val="nil"/>
              <w:bottom w:val="single" w:sz="4" w:space="0" w:color="auto"/>
              <w:right w:val="single" w:sz="4" w:space="0" w:color="auto"/>
            </w:tcBorders>
          </w:tcPr>
          <w:p w14:paraId="44E2C56F" w14:textId="77777777" w:rsidR="00B72DEF" w:rsidRPr="006938C1" w:rsidRDefault="00B72DEF" w:rsidP="00CF5BC7">
            <w:pPr>
              <w:rPr>
                <w:rFonts w:cs="Arial"/>
                <w:color w:val="000000"/>
                <w:sz w:val="18"/>
                <w:szCs w:val="18"/>
                <w:lang w:val="en-GB"/>
              </w:rPr>
            </w:pPr>
            <w:r w:rsidRPr="006938C1">
              <w:rPr>
                <w:rFonts w:cs="Arial"/>
                <w:color w:val="000000"/>
                <w:sz w:val="18"/>
                <w:szCs w:val="18"/>
                <w:lang w:val="en-GB"/>
              </w:rPr>
              <w:t>2.1.1 and chapter 2.2</w:t>
            </w:r>
          </w:p>
        </w:tc>
      </w:tr>
      <w:tr w:rsidR="00B72DEF" w:rsidRPr="006938C1" w14:paraId="7868EF41" w14:textId="77777777" w:rsidTr="00CF5BC7">
        <w:trPr>
          <w:trHeight w:val="454"/>
          <w:jc w:val="center"/>
        </w:trPr>
        <w:tc>
          <w:tcPr>
            <w:tcW w:w="2122" w:type="dxa"/>
            <w:tcBorders>
              <w:top w:val="nil"/>
              <w:left w:val="single" w:sz="4" w:space="0" w:color="auto"/>
              <w:bottom w:val="single" w:sz="4" w:space="0" w:color="auto"/>
              <w:right w:val="single" w:sz="4" w:space="0" w:color="auto"/>
            </w:tcBorders>
            <w:shd w:val="clear" w:color="auto" w:fill="auto"/>
            <w:vAlign w:val="center"/>
          </w:tcPr>
          <w:p w14:paraId="4FC62BEA" w14:textId="77777777" w:rsidR="00B72DEF" w:rsidRPr="006938C1" w:rsidRDefault="00B72DEF" w:rsidP="00CF5BC7">
            <w:pPr>
              <w:rPr>
                <w:rFonts w:cs="Arial"/>
                <w:color w:val="000000"/>
                <w:sz w:val="18"/>
                <w:szCs w:val="18"/>
                <w:lang w:val="en-GB"/>
              </w:rPr>
            </w:pPr>
            <w:r w:rsidRPr="006938C1">
              <w:rPr>
                <w:rFonts w:cs="Arial"/>
                <w:color w:val="000000"/>
                <w:sz w:val="18"/>
                <w:szCs w:val="18"/>
                <w:lang w:val="en-GB"/>
              </w:rPr>
              <w:t>Establishment plan</w:t>
            </w:r>
          </w:p>
        </w:tc>
        <w:tc>
          <w:tcPr>
            <w:tcW w:w="6247" w:type="dxa"/>
            <w:tcBorders>
              <w:top w:val="nil"/>
              <w:left w:val="nil"/>
              <w:bottom w:val="single" w:sz="4" w:space="0" w:color="auto"/>
              <w:right w:val="single" w:sz="4" w:space="0" w:color="auto"/>
            </w:tcBorders>
            <w:shd w:val="clear" w:color="auto" w:fill="auto"/>
            <w:vAlign w:val="center"/>
          </w:tcPr>
          <w:p w14:paraId="008F9371" w14:textId="77777777" w:rsidR="00B72DEF" w:rsidRPr="006938C1" w:rsidRDefault="00B72DEF" w:rsidP="00CF5BC7">
            <w:pPr>
              <w:rPr>
                <w:rFonts w:cs="Arial"/>
                <w:color w:val="000000"/>
                <w:sz w:val="18"/>
                <w:szCs w:val="18"/>
                <w:lang w:val="en-GB"/>
              </w:rPr>
            </w:pPr>
            <w:r w:rsidRPr="006938C1">
              <w:rPr>
                <w:rFonts w:cs="Arial"/>
                <w:color w:val="000000"/>
                <w:sz w:val="18"/>
                <w:szCs w:val="18"/>
                <w:lang w:val="en-GB"/>
              </w:rPr>
              <w:t>Detailed plan for all activities included in the Establishment of the Services and one or more Cloud Services.</w:t>
            </w:r>
          </w:p>
        </w:tc>
        <w:tc>
          <w:tcPr>
            <w:tcW w:w="1407" w:type="dxa"/>
            <w:tcBorders>
              <w:top w:val="nil"/>
              <w:left w:val="nil"/>
              <w:bottom w:val="single" w:sz="4" w:space="0" w:color="auto"/>
              <w:right w:val="single" w:sz="4" w:space="0" w:color="auto"/>
            </w:tcBorders>
          </w:tcPr>
          <w:p w14:paraId="1F180AF4" w14:textId="77777777" w:rsidR="00B72DEF" w:rsidRPr="006938C1" w:rsidRDefault="00B72DEF" w:rsidP="00CF5BC7">
            <w:pPr>
              <w:rPr>
                <w:rFonts w:cs="Arial"/>
                <w:color w:val="000000"/>
                <w:sz w:val="18"/>
                <w:szCs w:val="18"/>
                <w:lang w:val="en-GB"/>
              </w:rPr>
            </w:pPr>
            <w:r w:rsidRPr="006938C1">
              <w:rPr>
                <w:rFonts w:cs="Arial"/>
                <w:color w:val="000000"/>
                <w:sz w:val="18"/>
                <w:szCs w:val="18"/>
                <w:lang w:val="en-GB"/>
              </w:rPr>
              <w:t>2.2.3</w:t>
            </w:r>
          </w:p>
        </w:tc>
      </w:tr>
      <w:tr w:rsidR="00B72DEF" w:rsidRPr="006938C1" w14:paraId="5F5D0E26" w14:textId="77777777" w:rsidTr="00CF5BC7">
        <w:trPr>
          <w:trHeight w:val="454"/>
          <w:jc w:val="center"/>
        </w:trPr>
        <w:tc>
          <w:tcPr>
            <w:tcW w:w="2122" w:type="dxa"/>
            <w:tcBorders>
              <w:top w:val="nil"/>
              <w:left w:val="single" w:sz="4" w:space="0" w:color="auto"/>
              <w:bottom w:val="single" w:sz="4" w:space="0" w:color="auto"/>
              <w:right w:val="single" w:sz="4" w:space="0" w:color="auto"/>
            </w:tcBorders>
            <w:shd w:val="clear" w:color="auto" w:fill="auto"/>
            <w:vAlign w:val="center"/>
          </w:tcPr>
          <w:p w14:paraId="6CAF9A4B" w14:textId="77777777" w:rsidR="00B72DEF" w:rsidRPr="006938C1" w:rsidRDefault="00B72DEF" w:rsidP="00CF5BC7">
            <w:pPr>
              <w:rPr>
                <w:rFonts w:cs="Arial"/>
                <w:sz w:val="18"/>
                <w:szCs w:val="18"/>
                <w:lang w:val="en-GB"/>
              </w:rPr>
            </w:pPr>
            <w:r w:rsidRPr="006938C1">
              <w:rPr>
                <w:rFonts w:cs="Arial"/>
                <w:sz w:val="18"/>
                <w:szCs w:val="18"/>
                <w:lang w:val="en-GB"/>
              </w:rPr>
              <w:t>Management</w:t>
            </w:r>
          </w:p>
        </w:tc>
        <w:tc>
          <w:tcPr>
            <w:tcW w:w="6247" w:type="dxa"/>
            <w:tcBorders>
              <w:top w:val="nil"/>
              <w:left w:val="nil"/>
              <w:bottom w:val="single" w:sz="4" w:space="0" w:color="auto"/>
              <w:right w:val="single" w:sz="4" w:space="0" w:color="auto"/>
            </w:tcBorders>
            <w:shd w:val="clear" w:color="auto" w:fill="auto"/>
            <w:vAlign w:val="center"/>
          </w:tcPr>
          <w:p w14:paraId="27BF1347" w14:textId="77777777" w:rsidR="00B72DEF" w:rsidRPr="006938C1" w:rsidRDefault="00B72DEF" w:rsidP="00CF5BC7">
            <w:pPr>
              <w:rPr>
                <w:rFonts w:cs="Arial"/>
                <w:sz w:val="18"/>
                <w:szCs w:val="18"/>
                <w:lang w:val="en-GB"/>
              </w:rPr>
            </w:pPr>
            <w:r w:rsidRPr="006938C1">
              <w:rPr>
                <w:rFonts w:cs="Arial"/>
                <w:sz w:val="18"/>
                <w:szCs w:val="18"/>
                <w:lang w:val="en-GB"/>
              </w:rPr>
              <w:t>The Supplier's Services related to follow-up a service after Establishment. Management can include i.a. Monitoring.</w:t>
            </w:r>
          </w:p>
        </w:tc>
        <w:tc>
          <w:tcPr>
            <w:tcW w:w="1407" w:type="dxa"/>
            <w:tcBorders>
              <w:top w:val="nil"/>
              <w:left w:val="nil"/>
              <w:bottom w:val="single" w:sz="4" w:space="0" w:color="auto"/>
              <w:right w:val="single" w:sz="4" w:space="0" w:color="auto"/>
            </w:tcBorders>
          </w:tcPr>
          <w:p w14:paraId="68535126" w14:textId="77777777" w:rsidR="00B72DEF" w:rsidRPr="006938C1" w:rsidRDefault="00B72DEF" w:rsidP="00CF5BC7">
            <w:pPr>
              <w:rPr>
                <w:rFonts w:cs="Arial"/>
                <w:sz w:val="18"/>
                <w:szCs w:val="18"/>
                <w:lang w:val="en-GB"/>
              </w:rPr>
            </w:pPr>
            <w:r w:rsidRPr="006938C1">
              <w:rPr>
                <w:rFonts w:cs="Arial"/>
                <w:sz w:val="18"/>
                <w:szCs w:val="18"/>
                <w:lang w:val="en-GB"/>
              </w:rPr>
              <w:t>2.3</w:t>
            </w:r>
          </w:p>
        </w:tc>
      </w:tr>
      <w:tr w:rsidR="00B72DEF" w:rsidRPr="006938C1" w14:paraId="30B7234F" w14:textId="77777777" w:rsidTr="00CF5BC7">
        <w:trPr>
          <w:trHeight w:val="454"/>
          <w:jc w:val="center"/>
        </w:trPr>
        <w:tc>
          <w:tcPr>
            <w:tcW w:w="2122" w:type="dxa"/>
            <w:tcBorders>
              <w:top w:val="nil"/>
              <w:left w:val="single" w:sz="4" w:space="0" w:color="auto"/>
              <w:bottom w:val="single" w:sz="4" w:space="0" w:color="auto"/>
              <w:right w:val="single" w:sz="4" w:space="0" w:color="auto"/>
            </w:tcBorders>
            <w:shd w:val="clear" w:color="auto" w:fill="auto"/>
            <w:vAlign w:val="center"/>
          </w:tcPr>
          <w:p w14:paraId="0FF49E80" w14:textId="77777777" w:rsidR="00B72DEF" w:rsidRPr="006938C1" w:rsidRDefault="00B72DEF" w:rsidP="00CF5BC7">
            <w:pPr>
              <w:rPr>
                <w:rFonts w:cs="Arial"/>
                <w:sz w:val="18"/>
                <w:szCs w:val="18"/>
                <w:lang w:val="en-GB"/>
              </w:rPr>
            </w:pPr>
            <w:r w:rsidRPr="006938C1">
              <w:rPr>
                <w:rFonts w:cs="Arial"/>
                <w:sz w:val="18"/>
                <w:szCs w:val="18"/>
                <w:lang w:val="en-GB"/>
              </w:rPr>
              <w:t>The Management phase</w:t>
            </w:r>
          </w:p>
        </w:tc>
        <w:tc>
          <w:tcPr>
            <w:tcW w:w="6247" w:type="dxa"/>
            <w:tcBorders>
              <w:top w:val="nil"/>
              <w:left w:val="nil"/>
              <w:bottom w:val="single" w:sz="4" w:space="0" w:color="auto"/>
              <w:right w:val="single" w:sz="4" w:space="0" w:color="auto"/>
            </w:tcBorders>
            <w:shd w:val="clear" w:color="auto" w:fill="auto"/>
            <w:vAlign w:val="center"/>
          </w:tcPr>
          <w:p w14:paraId="36714E0C" w14:textId="77777777" w:rsidR="00B72DEF" w:rsidRPr="006938C1" w:rsidRDefault="00B72DEF" w:rsidP="00CF5BC7">
            <w:pPr>
              <w:rPr>
                <w:rFonts w:cs="Arial"/>
                <w:sz w:val="18"/>
                <w:szCs w:val="18"/>
                <w:lang w:val="en-GB"/>
              </w:rPr>
            </w:pPr>
            <w:r w:rsidRPr="006938C1">
              <w:rPr>
                <w:rFonts w:cs="Arial"/>
                <w:sz w:val="18"/>
                <w:szCs w:val="18"/>
                <w:lang w:val="en-GB"/>
              </w:rPr>
              <w:t>The period from Delivery Date for the first Establishment and until the Agreement ends.</w:t>
            </w:r>
          </w:p>
        </w:tc>
        <w:tc>
          <w:tcPr>
            <w:tcW w:w="1407" w:type="dxa"/>
            <w:tcBorders>
              <w:top w:val="nil"/>
              <w:left w:val="nil"/>
              <w:bottom w:val="single" w:sz="4" w:space="0" w:color="auto"/>
              <w:right w:val="single" w:sz="4" w:space="0" w:color="auto"/>
            </w:tcBorders>
          </w:tcPr>
          <w:p w14:paraId="33CBE905" w14:textId="77777777" w:rsidR="00B72DEF" w:rsidRPr="006938C1" w:rsidRDefault="00B72DEF" w:rsidP="00CF5BC7">
            <w:pPr>
              <w:rPr>
                <w:rFonts w:cs="Arial"/>
                <w:sz w:val="18"/>
                <w:szCs w:val="18"/>
                <w:lang w:val="en-GB"/>
              </w:rPr>
            </w:pPr>
            <w:r w:rsidRPr="006938C1">
              <w:rPr>
                <w:rFonts w:cs="Arial"/>
                <w:sz w:val="18"/>
                <w:szCs w:val="18"/>
                <w:lang w:val="en-GB"/>
              </w:rPr>
              <w:t>2.3.1</w:t>
            </w:r>
          </w:p>
        </w:tc>
      </w:tr>
      <w:tr w:rsidR="00B72DEF" w:rsidRPr="006938C1" w14:paraId="15D0FC2C" w14:textId="77777777" w:rsidTr="00CF5BC7">
        <w:trPr>
          <w:trHeight w:val="454"/>
          <w:jc w:val="center"/>
        </w:trPr>
        <w:tc>
          <w:tcPr>
            <w:tcW w:w="2122" w:type="dxa"/>
            <w:tcBorders>
              <w:top w:val="nil"/>
              <w:left w:val="single" w:sz="4" w:space="0" w:color="auto"/>
              <w:bottom w:val="single" w:sz="4" w:space="0" w:color="auto"/>
              <w:right w:val="single" w:sz="4" w:space="0" w:color="auto"/>
            </w:tcBorders>
            <w:shd w:val="clear" w:color="auto" w:fill="auto"/>
            <w:vAlign w:val="center"/>
          </w:tcPr>
          <w:p w14:paraId="7CD253E7" w14:textId="77777777" w:rsidR="00B72DEF" w:rsidRPr="006938C1" w:rsidRDefault="00B72DEF" w:rsidP="00CF5BC7">
            <w:pPr>
              <w:rPr>
                <w:rFonts w:cs="Arial"/>
                <w:sz w:val="18"/>
                <w:szCs w:val="18"/>
                <w:lang w:val="en-GB"/>
              </w:rPr>
            </w:pPr>
            <w:r w:rsidRPr="006938C1">
              <w:rPr>
                <w:rFonts w:cs="Arial"/>
                <w:sz w:val="18"/>
                <w:szCs w:val="18"/>
                <w:lang w:val="en-GB"/>
              </w:rPr>
              <w:t>The Management Document</w:t>
            </w:r>
          </w:p>
        </w:tc>
        <w:tc>
          <w:tcPr>
            <w:tcW w:w="6247" w:type="dxa"/>
            <w:tcBorders>
              <w:top w:val="nil"/>
              <w:left w:val="nil"/>
              <w:bottom w:val="single" w:sz="4" w:space="0" w:color="auto"/>
              <w:right w:val="single" w:sz="4" w:space="0" w:color="auto"/>
            </w:tcBorders>
            <w:shd w:val="clear" w:color="auto" w:fill="auto"/>
            <w:vAlign w:val="center"/>
          </w:tcPr>
          <w:p w14:paraId="2BE9CCB1" w14:textId="77777777" w:rsidR="00B72DEF" w:rsidRPr="006938C1" w:rsidRDefault="00B72DEF" w:rsidP="00CF5BC7">
            <w:pPr>
              <w:rPr>
                <w:rFonts w:cs="Arial"/>
                <w:sz w:val="18"/>
                <w:szCs w:val="18"/>
                <w:lang w:val="en-GB"/>
              </w:rPr>
            </w:pPr>
            <w:r w:rsidRPr="006938C1">
              <w:rPr>
                <w:rFonts w:cs="Arial"/>
                <w:sz w:val="18"/>
                <w:szCs w:val="18"/>
                <w:lang w:val="en-GB"/>
              </w:rPr>
              <w:t>Document containing an overview of all services that are under Management, and an overview of the Supplier's Services related to the services, with links to documentation and other information that the Customer shall have access to in accordance with the Agreement.</w:t>
            </w:r>
          </w:p>
        </w:tc>
        <w:tc>
          <w:tcPr>
            <w:tcW w:w="1407" w:type="dxa"/>
            <w:tcBorders>
              <w:top w:val="nil"/>
              <w:left w:val="nil"/>
              <w:bottom w:val="single" w:sz="4" w:space="0" w:color="auto"/>
              <w:right w:val="single" w:sz="4" w:space="0" w:color="auto"/>
            </w:tcBorders>
          </w:tcPr>
          <w:p w14:paraId="435E5ADF" w14:textId="77777777" w:rsidR="00B72DEF" w:rsidRPr="006938C1" w:rsidRDefault="00B72DEF" w:rsidP="00CF5BC7">
            <w:pPr>
              <w:rPr>
                <w:rFonts w:cs="Arial"/>
                <w:sz w:val="18"/>
                <w:szCs w:val="18"/>
                <w:lang w:val="en-GB"/>
              </w:rPr>
            </w:pPr>
            <w:r w:rsidRPr="006938C1">
              <w:rPr>
                <w:rFonts w:cs="Arial"/>
                <w:sz w:val="18"/>
                <w:szCs w:val="18"/>
                <w:lang w:val="en-GB"/>
              </w:rPr>
              <w:t>2.3.2</w:t>
            </w:r>
          </w:p>
        </w:tc>
      </w:tr>
      <w:tr w:rsidR="00B72DEF" w:rsidRPr="006938C1" w14:paraId="121B47E0" w14:textId="77777777" w:rsidTr="00CF5BC7">
        <w:trPr>
          <w:trHeight w:val="454"/>
          <w:jc w:val="center"/>
        </w:trPr>
        <w:tc>
          <w:tcPr>
            <w:tcW w:w="2122" w:type="dxa"/>
            <w:tcBorders>
              <w:top w:val="nil"/>
              <w:left w:val="single" w:sz="4" w:space="0" w:color="auto"/>
              <w:bottom w:val="single" w:sz="4" w:space="0" w:color="auto"/>
              <w:right w:val="single" w:sz="4" w:space="0" w:color="auto"/>
            </w:tcBorders>
            <w:shd w:val="clear" w:color="auto" w:fill="auto"/>
            <w:vAlign w:val="center"/>
          </w:tcPr>
          <w:p w14:paraId="0D66F1B0" w14:textId="77777777" w:rsidR="00B72DEF" w:rsidRPr="006938C1" w:rsidRDefault="00B72DEF" w:rsidP="00CF5BC7">
            <w:pPr>
              <w:rPr>
                <w:rFonts w:cs="Arial"/>
                <w:sz w:val="18"/>
                <w:szCs w:val="18"/>
                <w:lang w:val="en-GB"/>
              </w:rPr>
            </w:pPr>
            <w:r w:rsidRPr="006938C1">
              <w:rPr>
                <w:rFonts w:cs="Arial"/>
                <w:sz w:val="18"/>
                <w:szCs w:val="18"/>
                <w:lang w:val="en-GB"/>
              </w:rPr>
              <w:t>Approval test</w:t>
            </w:r>
          </w:p>
        </w:tc>
        <w:tc>
          <w:tcPr>
            <w:tcW w:w="6247" w:type="dxa"/>
            <w:tcBorders>
              <w:top w:val="nil"/>
              <w:left w:val="nil"/>
              <w:bottom w:val="single" w:sz="4" w:space="0" w:color="auto"/>
              <w:right w:val="single" w:sz="4" w:space="0" w:color="auto"/>
            </w:tcBorders>
            <w:shd w:val="clear" w:color="auto" w:fill="auto"/>
            <w:vAlign w:val="center"/>
          </w:tcPr>
          <w:p w14:paraId="4152AE46" w14:textId="77777777" w:rsidR="00B72DEF" w:rsidRPr="006938C1" w:rsidRDefault="00B72DEF" w:rsidP="00CF5BC7">
            <w:pPr>
              <w:rPr>
                <w:rFonts w:cs="Arial"/>
                <w:sz w:val="18"/>
                <w:szCs w:val="18"/>
                <w:lang w:val="en-GB"/>
              </w:rPr>
            </w:pPr>
            <w:r w:rsidRPr="006938C1">
              <w:rPr>
                <w:rFonts w:cs="Arial"/>
                <w:sz w:val="18"/>
                <w:szCs w:val="18"/>
                <w:lang w:val="en-GB"/>
              </w:rPr>
              <w:t>The Customer's inspection of whether the Services and one or more Cloud Services, function in accordance with what has been agreed before the Customer starts using them.</w:t>
            </w:r>
          </w:p>
        </w:tc>
        <w:tc>
          <w:tcPr>
            <w:tcW w:w="1407" w:type="dxa"/>
            <w:tcBorders>
              <w:top w:val="nil"/>
              <w:left w:val="nil"/>
              <w:bottom w:val="single" w:sz="4" w:space="0" w:color="auto"/>
              <w:right w:val="single" w:sz="4" w:space="0" w:color="auto"/>
            </w:tcBorders>
          </w:tcPr>
          <w:p w14:paraId="1BF49C42" w14:textId="77777777" w:rsidR="00B72DEF" w:rsidRPr="006938C1" w:rsidRDefault="00B72DEF" w:rsidP="00CF5BC7">
            <w:pPr>
              <w:rPr>
                <w:rFonts w:cs="Arial"/>
                <w:sz w:val="18"/>
                <w:szCs w:val="18"/>
                <w:lang w:val="en-GB"/>
              </w:rPr>
            </w:pPr>
            <w:r w:rsidRPr="006938C1">
              <w:rPr>
                <w:rFonts w:cs="Arial"/>
                <w:sz w:val="18"/>
                <w:szCs w:val="18"/>
                <w:lang w:val="en-GB"/>
              </w:rPr>
              <w:t>2.2.12</w:t>
            </w:r>
          </w:p>
        </w:tc>
      </w:tr>
      <w:tr w:rsidR="00B72DEF" w:rsidRPr="006938C1" w14:paraId="704BAF2B" w14:textId="77777777" w:rsidTr="00CF5BC7">
        <w:trPr>
          <w:trHeight w:val="454"/>
          <w:jc w:val="center"/>
        </w:trPr>
        <w:tc>
          <w:tcPr>
            <w:tcW w:w="2122" w:type="dxa"/>
            <w:tcBorders>
              <w:top w:val="nil"/>
              <w:left w:val="single" w:sz="4" w:space="0" w:color="auto"/>
              <w:bottom w:val="single" w:sz="4" w:space="0" w:color="auto"/>
              <w:right w:val="single" w:sz="4" w:space="0" w:color="auto"/>
            </w:tcBorders>
            <w:shd w:val="clear" w:color="auto" w:fill="auto"/>
            <w:vAlign w:val="center"/>
          </w:tcPr>
          <w:p w14:paraId="3BA1232F" w14:textId="77777777" w:rsidR="00B72DEF" w:rsidRPr="006938C1" w:rsidRDefault="00B72DEF" w:rsidP="00CF5BC7">
            <w:pPr>
              <w:rPr>
                <w:rFonts w:cs="Arial"/>
                <w:sz w:val="18"/>
                <w:szCs w:val="18"/>
                <w:lang w:val="en-GB"/>
              </w:rPr>
            </w:pPr>
            <w:r w:rsidRPr="006938C1">
              <w:rPr>
                <w:rFonts w:cs="Arial"/>
                <w:sz w:val="18"/>
                <w:szCs w:val="18"/>
                <w:lang w:val="en-GB"/>
              </w:rPr>
              <w:t>Initial and general plan</w:t>
            </w:r>
          </w:p>
        </w:tc>
        <w:tc>
          <w:tcPr>
            <w:tcW w:w="6247" w:type="dxa"/>
            <w:tcBorders>
              <w:top w:val="nil"/>
              <w:left w:val="nil"/>
              <w:bottom w:val="single" w:sz="4" w:space="0" w:color="auto"/>
              <w:right w:val="single" w:sz="4" w:space="0" w:color="auto"/>
            </w:tcBorders>
            <w:shd w:val="clear" w:color="auto" w:fill="auto"/>
            <w:vAlign w:val="center"/>
          </w:tcPr>
          <w:p w14:paraId="2FCF8E81" w14:textId="77777777" w:rsidR="00B72DEF" w:rsidRPr="006938C1" w:rsidRDefault="00B72DEF" w:rsidP="00CF5BC7">
            <w:pPr>
              <w:rPr>
                <w:rFonts w:cs="Arial"/>
                <w:sz w:val="18"/>
                <w:szCs w:val="18"/>
                <w:lang w:val="en-GB"/>
              </w:rPr>
            </w:pPr>
            <w:r w:rsidRPr="006938C1">
              <w:rPr>
                <w:rFonts w:cs="Arial"/>
                <w:sz w:val="18"/>
                <w:szCs w:val="18"/>
                <w:lang w:val="en-GB"/>
              </w:rPr>
              <w:t>Plan that contains activities and correlations between activities at an overall level and that is available at the time of the conclusion of the Agreement.</w:t>
            </w:r>
          </w:p>
        </w:tc>
        <w:tc>
          <w:tcPr>
            <w:tcW w:w="1407" w:type="dxa"/>
            <w:tcBorders>
              <w:top w:val="nil"/>
              <w:left w:val="nil"/>
              <w:bottom w:val="single" w:sz="4" w:space="0" w:color="auto"/>
              <w:right w:val="single" w:sz="4" w:space="0" w:color="auto"/>
            </w:tcBorders>
          </w:tcPr>
          <w:p w14:paraId="489AA8D4" w14:textId="77777777" w:rsidR="00B72DEF" w:rsidRPr="006938C1" w:rsidRDefault="00B72DEF" w:rsidP="00CF5BC7">
            <w:pPr>
              <w:rPr>
                <w:rFonts w:cs="Arial"/>
                <w:sz w:val="18"/>
                <w:szCs w:val="18"/>
                <w:lang w:val="en-GB"/>
              </w:rPr>
            </w:pPr>
            <w:r w:rsidRPr="006938C1">
              <w:rPr>
                <w:rFonts w:cs="Arial"/>
                <w:sz w:val="18"/>
                <w:szCs w:val="18"/>
                <w:lang w:val="en-GB"/>
              </w:rPr>
              <w:t>Appendix 4</w:t>
            </w:r>
          </w:p>
        </w:tc>
      </w:tr>
      <w:tr w:rsidR="00B72DEF" w:rsidRPr="006938C1" w14:paraId="5D1D7057" w14:textId="77777777" w:rsidTr="00CF5BC7">
        <w:trPr>
          <w:trHeight w:val="454"/>
          <w:jc w:val="center"/>
        </w:trPr>
        <w:tc>
          <w:tcPr>
            <w:tcW w:w="2122" w:type="dxa"/>
            <w:tcBorders>
              <w:top w:val="nil"/>
              <w:left w:val="single" w:sz="4" w:space="0" w:color="auto"/>
              <w:bottom w:val="single" w:sz="4" w:space="0" w:color="auto"/>
              <w:right w:val="single" w:sz="4" w:space="0" w:color="auto"/>
            </w:tcBorders>
            <w:shd w:val="clear" w:color="auto" w:fill="auto"/>
            <w:vAlign w:val="center"/>
          </w:tcPr>
          <w:p w14:paraId="228C02E1" w14:textId="77777777" w:rsidR="00B72DEF" w:rsidRPr="006938C1" w:rsidRDefault="00B72DEF" w:rsidP="00CF5BC7">
            <w:pPr>
              <w:rPr>
                <w:rFonts w:cs="Arial"/>
                <w:sz w:val="18"/>
                <w:szCs w:val="18"/>
                <w:lang w:val="en-GB"/>
              </w:rPr>
            </w:pPr>
            <w:r w:rsidRPr="006938C1">
              <w:rPr>
                <w:rFonts w:cs="Arial"/>
                <w:sz w:val="18"/>
                <w:szCs w:val="18"/>
                <w:lang w:val="en-GB"/>
              </w:rPr>
              <w:t>Implementation</w:t>
            </w:r>
          </w:p>
        </w:tc>
        <w:tc>
          <w:tcPr>
            <w:tcW w:w="6247" w:type="dxa"/>
            <w:tcBorders>
              <w:top w:val="nil"/>
              <w:left w:val="nil"/>
              <w:bottom w:val="single" w:sz="4" w:space="0" w:color="auto"/>
              <w:right w:val="single" w:sz="4" w:space="0" w:color="auto"/>
            </w:tcBorders>
            <w:shd w:val="clear" w:color="auto" w:fill="auto"/>
            <w:vAlign w:val="center"/>
          </w:tcPr>
          <w:p w14:paraId="705727C2" w14:textId="77777777" w:rsidR="00B72DEF" w:rsidRPr="006938C1" w:rsidRDefault="00B72DEF" w:rsidP="00CF5BC7">
            <w:pPr>
              <w:rPr>
                <w:rFonts w:cs="Arial"/>
                <w:sz w:val="18"/>
                <w:szCs w:val="18"/>
                <w:lang w:val="en-GB"/>
              </w:rPr>
            </w:pPr>
            <w:r w:rsidRPr="006938C1">
              <w:rPr>
                <w:rFonts w:cs="Arial"/>
                <w:sz w:val="18"/>
                <w:szCs w:val="18"/>
                <w:lang w:val="en-GB"/>
              </w:rPr>
              <w:t>Activities meant to prepare the Customer for the use of the Cloud Service. Implementation may include training, development of routines, organisational development etc.</w:t>
            </w:r>
          </w:p>
        </w:tc>
        <w:tc>
          <w:tcPr>
            <w:tcW w:w="1407" w:type="dxa"/>
            <w:tcBorders>
              <w:top w:val="nil"/>
              <w:left w:val="nil"/>
              <w:bottom w:val="single" w:sz="4" w:space="0" w:color="auto"/>
              <w:right w:val="single" w:sz="4" w:space="0" w:color="auto"/>
            </w:tcBorders>
          </w:tcPr>
          <w:p w14:paraId="5A9D3C41" w14:textId="77777777" w:rsidR="00B72DEF" w:rsidRPr="006938C1" w:rsidRDefault="00B72DEF" w:rsidP="00CF5BC7">
            <w:pPr>
              <w:rPr>
                <w:rFonts w:cs="Arial"/>
                <w:sz w:val="18"/>
                <w:szCs w:val="18"/>
                <w:lang w:val="en-GB"/>
              </w:rPr>
            </w:pPr>
            <w:r w:rsidRPr="006938C1">
              <w:rPr>
                <w:rFonts w:cs="Arial"/>
                <w:sz w:val="18"/>
                <w:szCs w:val="18"/>
                <w:lang w:val="en-GB"/>
              </w:rPr>
              <w:t>2.2.2</w:t>
            </w:r>
          </w:p>
        </w:tc>
      </w:tr>
      <w:tr w:rsidR="00B72DEF" w:rsidRPr="006938C1" w14:paraId="74E6DFDE" w14:textId="77777777" w:rsidTr="00CF5BC7">
        <w:trPr>
          <w:trHeight w:val="454"/>
          <w:jc w:val="center"/>
        </w:trPr>
        <w:tc>
          <w:tcPr>
            <w:tcW w:w="2122" w:type="dxa"/>
            <w:tcBorders>
              <w:top w:val="nil"/>
              <w:left w:val="single" w:sz="4" w:space="0" w:color="auto"/>
              <w:bottom w:val="single" w:sz="4" w:space="0" w:color="auto"/>
              <w:right w:val="single" w:sz="4" w:space="0" w:color="auto"/>
            </w:tcBorders>
            <w:shd w:val="clear" w:color="auto" w:fill="auto"/>
            <w:vAlign w:val="center"/>
          </w:tcPr>
          <w:p w14:paraId="4D6B9491" w14:textId="77777777" w:rsidR="00B72DEF" w:rsidRPr="006938C1" w:rsidRDefault="00B72DEF" w:rsidP="00CF5BC7">
            <w:pPr>
              <w:rPr>
                <w:rFonts w:cs="Arial"/>
                <w:sz w:val="18"/>
                <w:szCs w:val="18"/>
                <w:lang w:val="en-GB"/>
              </w:rPr>
            </w:pPr>
            <w:r w:rsidRPr="006938C1">
              <w:rPr>
                <w:rFonts w:cs="Arial"/>
                <w:sz w:val="18"/>
                <w:szCs w:val="18"/>
                <w:lang w:val="en-GB"/>
              </w:rPr>
              <w:t>Customer</w:t>
            </w:r>
          </w:p>
        </w:tc>
        <w:tc>
          <w:tcPr>
            <w:tcW w:w="6247" w:type="dxa"/>
            <w:tcBorders>
              <w:top w:val="nil"/>
              <w:left w:val="nil"/>
              <w:bottom w:val="single" w:sz="4" w:space="0" w:color="auto"/>
              <w:right w:val="single" w:sz="4" w:space="0" w:color="auto"/>
            </w:tcBorders>
            <w:shd w:val="clear" w:color="auto" w:fill="auto"/>
            <w:vAlign w:val="center"/>
          </w:tcPr>
          <w:p w14:paraId="332F6C26" w14:textId="77777777" w:rsidR="00B72DEF" w:rsidRPr="006938C1" w:rsidRDefault="00B72DEF" w:rsidP="00CF5BC7">
            <w:pPr>
              <w:rPr>
                <w:rFonts w:cs="Arial"/>
                <w:sz w:val="18"/>
                <w:szCs w:val="18"/>
                <w:lang w:val="en-GB"/>
              </w:rPr>
            </w:pPr>
            <w:r w:rsidRPr="006938C1">
              <w:rPr>
                <w:rFonts w:cs="Arial"/>
                <w:sz w:val="18"/>
                <w:szCs w:val="18"/>
                <w:lang w:val="en-GB"/>
              </w:rPr>
              <w:t>Party to the Agreement that will receive the Supplier's Services and will use the Cloud Services.</w:t>
            </w:r>
          </w:p>
        </w:tc>
        <w:tc>
          <w:tcPr>
            <w:tcW w:w="1407" w:type="dxa"/>
            <w:tcBorders>
              <w:top w:val="nil"/>
              <w:left w:val="nil"/>
              <w:bottom w:val="single" w:sz="4" w:space="0" w:color="auto"/>
              <w:right w:val="single" w:sz="4" w:space="0" w:color="auto"/>
            </w:tcBorders>
          </w:tcPr>
          <w:p w14:paraId="3D54AFBE" w14:textId="77777777" w:rsidR="00B72DEF" w:rsidRPr="006938C1" w:rsidRDefault="00B72DEF" w:rsidP="00CF5BC7">
            <w:pPr>
              <w:rPr>
                <w:rFonts w:cs="Arial"/>
                <w:sz w:val="18"/>
                <w:szCs w:val="18"/>
                <w:lang w:val="en-GB"/>
              </w:rPr>
            </w:pPr>
            <w:r w:rsidRPr="006938C1">
              <w:rPr>
                <w:rFonts w:cs="Arial"/>
                <w:sz w:val="18"/>
                <w:szCs w:val="18"/>
                <w:lang w:val="en-GB"/>
              </w:rPr>
              <w:t>The front page</w:t>
            </w:r>
          </w:p>
        </w:tc>
      </w:tr>
      <w:tr w:rsidR="00B72DEF" w:rsidRPr="006938C1" w14:paraId="23BB698A" w14:textId="77777777" w:rsidTr="00CF5BC7">
        <w:trPr>
          <w:trHeight w:val="454"/>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8272B4D" w14:textId="77777777" w:rsidR="00B72DEF" w:rsidRPr="006938C1" w:rsidRDefault="00B72DEF" w:rsidP="00CF5BC7">
            <w:pPr>
              <w:rPr>
                <w:rFonts w:cs="Arial"/>
                <w:sz w:val="18"/>
                <w:szCs w:val="18"/>
                <w:lang w:val="en-GB"/>
              </w:rPr>
            </w:pPr>
            <w:r w:rsidRPr="006938C1">
              <w:rPr>
                <w:rFonts w:cs="Arial"/>
                <w:sz w:val="18"/>
                <w:szCs w:val="18"/>
                <w:lang w:val="en-GB"/>
              </w:rPr>
              <w:t>Supplier</w:t>
            </w:r>
          </w:p>
        </w:tc>
        <w:tc>
          <w:tcPr>
            <w:tcW w:w="6247" w:type="dxa"/>
            <w:tcBorders>
              <w:top w:val="nil"/>
              <w:left w:val="nil"/>
              <w:bottom w:val="single" w:sz="4" w:space="0" w:color="auto"/>
              <w:right w:val="single" w:sz="4" w:space="0" w:color="auto"/>
            </w:tcBorders>
            <w:shd w:val="clear" w:color="auto" w:fill="auto"/>
            <w:vAlign w:val="center"/>
            <w:hideMark/>
          </w:tcPr>
          <w:p w14:paraId="71B5194A" w14:textId="77777777" w:rsidR="00B72DEF" w:rsidRPr="006938C1" w:rsidRDefault="00B72DEF" w:rsidP="00CF5BC7">
            <w:pPr>
              <w:rPr>
                <w:rFonts w:cs="Arial"/>
                <w:sz w:val="18"/>
                <w:szCs w:val="18"/>
                <w:lang w:val="en-GB"/>
              </w:rPr>
            </w:pPr>
            <w:r w:rsidRPr="006938C1">
              <w:rPr>
                <w:rFonts w:cs="Arial"/>
                <w:sz w:val="18"/>
                <w:szCs w:val="18"/>
                <w:lang w:val="en-GB"/>
              </w:rPr>
              <w:t>Party to the Agreement that will provide Services related to the Establishment and Management of Cloud Services and in some cases also the Cloud Services themselves.</w:t>
            </w:r>
          </w:p>
        </w:tc>
        <w:tc>
          <w:tcPr>
            <w:tcW w:w="1407" w:type="dxa"/>
            <w:tcBorders>
              <w:top w:val="nil"/>
              <w:left w:val="nil"/>
              <w:bottom w:val="single" w:sz="4" w:space="0" w:color="auto"/>
              <w:right w:val="single" w:sz="4" w:space="0" w:color="auto"/>
            </w:tcBorders>
          </w:tcPr>
          <w:p w14:paraId="4B981070" w14:textId="77777777" w:rsidR="00B72DEF" w:rsidRPr="006938C1" w:rsidRDefault="00B72DEF" w:rsidP="00CF5BC7">
            <w:pPr>
              <w:rPr>
                <w:rFonts w:cs="Arial"/>
                <w:sz w:val="18"/>
                <w:szCs w:val="18"/>
                <w:lang w:val="en-GB"/>
              </w:rPr>
            </w:pPr>
            <w:r w:rsidRPr="006938C1">
              <w:rPr>
                <w:rFonts w:cs="Arial"/>
                <w:sz w:val="18"/>
                <w:szCs w:val="18"/>
                <w:lang w:val="en-GB"/>
              </w:rPr>
              <w:t>The front page</w:t>
            </w:r>
          </w:p>
        </w:tc>
      </w:tr>
      <w:tr w:rsidR="00B72DEF" w:rsidRPr="006938C1" w14:paraId="586C2BA2" w14:textId="77777777" w:rsidTr="00CF5BC7">
        <w:trPr>
          <w:trHeight w:val="454"/>
          <w:jc w:val="center"/>
        </w:trPr>
        <w:tc>
          <w:tcPr>
            <w:tcW w:w="2122" w:type="dxa"/>
            <w:tcBorders>
              <w:top w:val="nil"/>
              <w:left w:val="single" w:sz="4" w:space="0" w:color="auto"/>
              <w:bottom w:val="single" w:sz="4" w:space="0" w:color="auto"/>
              <w:right w:val="single" w:sz="4" w:space="0" w:color="auto"/>
            </w:tcBorders>
            <w:shd w:val="clear" w:color="auto" w:fill="auto"/>
            <w:vAlign w:val="center"/>
          </w:tcPr>
          <w:p w14:paraId="67CC863B" w14:textId="77777777" w:rsidR="00B72DEF" w:rsidRPr="006938C1" w:rsidRDefault="00B72DEF" w:rsidP="00CF5BC7">
            <w:pPr>
              <w:rPr>
                <w:rFonts w:cs="Arial"/>
                <w:sz w:val="18"/>
                <w:szCs w:val="18"/>
                <w:lang w:val="en-GB"/>
              </w:rPr>
            </w:pPr>
            <w:r w:rsidRPr="006938C1">
              <w:rPr>
                <w:rFonts w:cs="Arial"/>
                <w:sz w:val="18"/>
                <w:szCs w:val="18"/>
                <w:lang w:val="en-GB"/>
              </w:rPr>
              <w:t>Delivery date</w:t>
            </w:r>
          </w:p>
        </w:tc>
        <w:tc>
          <w:tcPr>
            <w:tcW w:w="6247" w:type="dxa"/>
            <w:tcBorders>
              <w:top w:val="nil"/>
              <w:left w:val="nil"/>
              <w:bottom w:val="single" w:sz="4" w:space="0" w:color="auto"/>
              <w:right w:val="single" w:sz="4" w:space="0" w:color="auto"/>
            </w:tcBorders>
            <w:shd w:val="clear" w:color="auto" w:fill="auto"/>
            <w:vAlign w:val="center"/>
          </w:tcPr>
          <w:p w14:paraId="2C4680FE" w14:textId="77777777" w:rsidR="00B72DEF" w:rsidRPr="006938C1" w:rsidRDefault="00B72DEF" w:rsidP="00CF5BC7">
            <w:pPr>
              <w:rPr>
                <w:rFonts w:cs="Arial"/>
                <w:sz w:val="18"/>
                <w:szCs w:val="18"/>
                <w:lang w:val="en-GB"/>
              </w:rPr>
            </w:pPr>
            <w:r w:rsidRPr="006938C1">
              <w:rPr>
                <w:rFonts w:cs="Arial"/>
                <w:sz w:val="18"/>
                <w:szCs w:val="18"/>
                <w:lang w:val="en-GB"/>
              </w:rPr>
              <w:t>The day a Cloud Service is approved and ready to be used by the Customer.</w:t>
            </w:r>
          </w:p>
        </w:tc>
        <w:tc>
          <w:tcPr>
            <w:tcW w:w="1407" w:type="dxa"/>
            <w:tcBorders>
              <w:top w:val="nil"/>
              <w:left w:val="nil"/>
              <w:bottom w:val="single" w:sz="4" w:space="0" w:color="auto"/>
              <w:right w:val="single" w:sz="4" w:space="0" w:color="auto"/>
            </w:tcBorders>
          </w:tcPr>
          <w:p w14:paraId="27CF57E8" w14:textId="77777777" w:rsidR="00B72DEF" w:rsidRPr="006938C1" w:rsidRDefault="00B72DEF" w:rsidP="00CF5BC7">
            <w:pPr>
              <w:rPr>
                <w:rFonts w:cs="Arial"/>
                <w:sz w:val="18"/>
                <w:szCs w:val="18"/>
                <w:lang w:val="en-GB"/>
              </w:rPr>
            </w:pPr>
            <w:r w:rsidRPr="006938C1">
              <w:rPr>
                <w:rFonts w:cs="Arial"/>
                <w:sz w:val="18"/>
                <w:szCs w:val="18"/>
                <w:lang w:val="en-GB"/>
              </w:rPr>
              <w:t>2.2.11</w:t>
            </w:r>
          </w:p>
        </w:tc>
      </w:tr>
      <w:tr w:rsidR="00B72DEF" w:rsidRPr="006938C1" w14:paraId="4DF2FB96" w14:textId="77777777" w:rsidTr="00CF5BC7">
        <w:trPr>
          <w:trHeight w:val="454"/>
          <w:jc w:val="center"/>
        </w:trPr>
        <w:tc>
          <w:tcPr>
            <w:tcW w:w="2122" w:type="dxa"/>
            <w:tcBorders>
              <w:top w:val="nil"/>
              <w:left w:val="single" w:sz="4" w:space="0" w:color="auto"/>
              <w:bottom w:val="single" w:sz="4" w:space="0" w:color="auto"/>
              <w:right w:val="single" w:sz="4" w:space="0" w:color="auto"/>
            </w:tcBorders>
            <w:shd w:val="clear" w:color="auto" w:fill="auto"/>
            <w:vAlign w:val="center"/>
          </w:tcPr>
          <w:p w14:paraId="48D2C336" w14:textId="77777777" w:rsidR="00B72DEF" w:rsidRPr="006938C1" w:rsidRDefault="00B72DEF" w:rsidP="00CF5BC7">
            <w:pPr>
              <w:rPr>
                <w:rFonts w:cs="Arial"/>
                <w:sz w:val="18"/>
                <w:szCs w:val="18"/>
                <w:lang w:val="en-GB"/>
              </w:rPr>
            </w:pPr>
            <w:r w:rsidRPr="006938C1">
              <w:rPr>
                <w:rFonts w:cs="Arial"/>
                <w:sz w:val="18"/>
                <w:szCs w:val="18"/>
                <w:lang w:val="en-GB"/>
              </w:rPr>
              <w:t>Delivery deadline</w:t>
            </w:r>
          </w:p>
        </w:tc>
        <w:tc>
          <w:tcPr>
            <w:tcW w:w="6247" w:type="dxa"/>
            <w:tcBorders>
              <w:top w:val="nil"/>
              <w:left w:val="nil"/>
              <w:bottom w:val="single" w:sz="4" w:space="0" w:color="auto"/>
              <w:right w:val="single" w:sz="4" w:space="0" w:color="auto"/>
            </w:tcBorders>
            <w:shd w:val="clear" w:color="auto" w:fill="auto"/>
            <w:vAlign w:val="center"/>
          </w:tcPr>
          <w:p w14:paraId="5897D4E5" w14:textId="77777777" w:rsidR="00B72DEF" w:rsidRPr="006938C1" w:rsidRDefault="00B72DEF" w:rsidP="00CF5BC7">
            <w:pPr>
              <w:rPr>
                <w:rFonts w:cs="Arial"/>
                <w:sz w:val="18"/>
                <w:szCs w:val="18"/>
                <w:lang w:val="en-GB"/>
              </w:rPr>
            </w:pPr>
            <w:r w:rsidRPr="006938C1">
              <w:rPr>
                <w:rFonts w:cs="Arial"/>
                <w:sz w:val="18"/>
                <w:szCs w:val="18"/>
                <w:lang w:val="en-GB"/>
              </w:rPr>
              <w:t>The agreed time for completion of making the Services ready for the Customer's Approval Test and any other deadlines for delivery of the Services that the Parties have agreed in Appendix 4 or in the Establishment Plan.</w:t>
            </w:r>
          </w:p>
        </w:tc>
        <w:tc>
          <w:tcPr>
            <w:tcW w:w="1407" w:type="dxa"/>
            <w:tcBorders>
              <w:top w:val="nil"/>
              <w:left w:val="nil"/>
              <w:bottom w:val="single" w:sz="4" w:space="0" w:color="auto"/>
              <w:right w:val="single" w:sz="4" w:space="0" w:color="auto"/>
            </w:tcBorders>
          </w:tcPr>
          <w:p w14:paraId="53CF2CB5" w14:textId="77777777" w:rsidR="00B72DEF" w:rsidRPr="006938C1" w:rsidRDefault="00B72DEF" w:rsidP="00CF5BC7">
            <w:pPr>
              <w:rPr>
                <w:rFonts w:cs="Arial"/>
                <w:sz w:val="18"/>
                <w:szCs w:val="18"/>
                <w:lang w:val="en-GB"/>
              </w:rPr>
            </w:pPr>
            <w:r w:rsidRPr="006938C1">
              <w:rPr>
                <w:rFonts w:cs="Arial"/>
                <w:sz w:val="18"/>
                <w:szCs w:val="18"/>
                <w:lang w:val="en-GB"/>
              </w:rPr>
              <w:t>9.5.3.1</w:t>
            </w:r>
          </w:p>
        </w:tc>
      </w:tr>
      <w:tr w:rsidR="00B72DEF" w:rsidRPr="006938C1" w14:paraId="55C5252E" w14:textId="77777777" w:rsidTr="00CF5BC7">
        <w:trPr>
          <w:trHeight w:val="454"/>
          <w:jc w:val="center"/>
        </w:trPr>
        <w:tc>
          <w:tcPr>
            <w:tcW w:w="2122" w:type="dxa"/>
            <w:tcBorders>
              <w:top w:val="nil"/>
              <w:left w:val="single" w:sz="4" w:space="0" w:color="auto"/>
              <w:bottom w:val="single" w:sz="4" w:space="0" w:color="auto"/>
              <w:right w:val="single" w:sz="4" w:space="0" w:color="auto"/>
            </w:tcBorders>
            <w:shd w:val="clear" w:color="auto" w:fill="auto"/>
            <w:vAlign w:val="center"/>
          </w:tcPr>
          <w:p w14:paraId="7DAA8F8B" w14:textId="77777777" w:rsidR="00B72DEF" w:rsidRPr="006938C1" w:rsidRDefault="00B72DEF" w:rsidP="00CF5BC7">
            <w:pPr>
              <w:rPr>
                <w:rFonts w:cs="Arial"/>
                <w:sz w:val="18"/>
                <w:szCs w:val="18"/>
                <w:lang w:val="en-GB"/>
              </w:rPr>
            </w:pPr>
            <w:r w:rsidRPr="006938C1">
              <w:rPr>
                <w:rFonts w:cs="Arial"/>
                <w:sz w:val="18"/>
                <w:szCs w:val="18"/>
                <w:lang w:val="en-GB"/>
              </w:rPr>
              <w:t>General progress plan</w:t>
            </w:r>
          </w:p>
        </w:tc>
        <w:tc>
          <w:tcPr>
            <w:tcW w:w="6247" w:type="dxa"/>
            <w:tcBorders>
              <w:top w:val="nil"/>
              <w:left w:val="nil"/>
              <w:bottom w:val="single" w:sz="4" w:space="0" w:color="auto"/>
              <w:right w:val="single" w:sz="4" w:space="0" w:color="auto"/>
            </w:tcBorders>
            <w:shd w:val="clear" w:color="auto" w:fill="auto"/>
            <w:vAlign w:val="center"/>
          </w:tcPr>
          <w:p w14:paraId="1351B079" w14:textId="77777777" w:rsidR="00B72DEF" w:rsidRPr="006938C1" w:rsidRDefault="00B72DEF" w:rsidP="00CF5BC7">
            <w:pPr>
              <w:rPr>
                <w:rFonts w:cs="Arial"/>
                <w:sz w:val="18"/>
                <w:szCs w:val="18"/>
                <w:lang w:val="en-GB"/>
              </w:rPr>
            </w:pPr>
            <w:r w:rsidRPr="006938C1">
              <w:rPr>
                <w:rFonts w:cs="Arial"/>
                <w:sz w:val="18"/>
                <w:szCs w:val="18"/>
                <w:lang w:val="en-GB"/>
              </w:rPr>
              <w:t>General plan where the timing of the activities in the plan have been specified, so that it is possible to control progress based on the plan.</w:t>
            </w:r>
          </w:p>
        </w:tc>
        <w:tc>
          <w:tcPr>
            <w:tcW w:w="1407" w:type="dxa"/>
            <w:tcBorders>
              <w:top w:val="nil"/>
              <w:left w:val="nil"/>
              <w:bottom w:val="single" w:sz="4" w:space="0" w:color="auto"/>
              <w:right w:val="single" w:sz="4" w:space="0" w:color="auto"/>
            </w:tcBorders>
          </w:tcPr>
          <w:p w14:paraId="3FEBD7DE" w14:textId="77777777" w:rsidR="00B72DEF" w:rsidRPr="006938C1" w:rsidRDefault="00B72DEF" w:rsidP="00CF5BC7">
            <w:pPr>
              <w:rPr>
                <w:rFonts w:cs="Arial"/>
                <w:sz w:val="18"/>
                <w:szCs w:val="18"/>
                <w:lang w:val="en-GB"/>
              </w:rPr>
            </w:pPr>
            <w:r w:rsidRPr="006938C1">
              <w:rPr>
                <w:rFonts w:cs="Arial"/>
                <w:sz w:val="18"/>
                <w:szCs w:val="18"/>
                <w:lang w:val="en-GB"/>
              </w:rPr>
              <w:t>2.1.4</w:t>
            </w:r>
          </w:p>
        </w:tc>
      </w:tr>
      <w:tr w:rsidR="00B72DEF" w:rsidRPr="006938C1" w14:paraId="22558BC1" w14:textId="77777777" w:rsidTr="00CF5BC7">
        <w:trPr>
          <w:trHeight w:val="454"/>
          <w:jc w:val="center"/>
        </w:trPr>
        <w:tc>
          <w:tcPr>
            <w:tcW w:w="2122" w:type="dxa"/>
            <w:tcBorders>
              <w:top w:val="nil"/>
              <w:left w:val="single" w:sz="4" w:space="0" w:color="auto"/>
              <w:bottom w:val="single" w:sz="4" w:space="0" w:color="auto"/>
              <w:right w:val="single" w:sz="4" w:space="0" w:color="auto"/>
            </w:tcBorders>
            <w:shd w:val="clear" w:color="auto" w:fill="auto"/>
            <w:vAlign w:val="center"/>
          </w:tcPr>
          <w:p w14:paraId="07304522" w14:textId="77777777" w:rsidR="00B72DEF" w:rsidRPr="006938C1" w:rsidRDefault="00B72DEF" w:rsidP="00CF5BC7">
            <w:pPr>
              <w:rPr>
                <w:rFonts w:cs="Arial"/>
                <w:color w:val="000000"/>
                <w:sz w:val="18"/>
                <w:szCs w:val="18"/>
                <w:lang w:val="en-GB"/>
              </w:rPr>
            </w:pPr>
            <w:r w:rsidRPr="006938C1">
              <w:rPr>
                <w:rFonts w:cs="Arial"/>
                <w:color w:val="000000"/>
                <w:sz w:val="18"/>
                <w:szCs w:val="18"/>
                <w:lang w:val="en-GB"/>
              </w:rPr>
              <w:t>To Monitor or Monitoring</w:t>
            </w:r>
          </w:p>
        </w:tc>
        <w:tc>
          <w:tcPr>
            <w:tcW w:w="6247" w:type="dxa"/>
            <w:tcBorders>
              <w:top w:val="nil"/>
              <w:left w:val="nil"/>
              <w:bottom w:val="single" w:sz="4" w:space="0" w:color="auto"/>
              <w:right w:val="single" w:sz="4" w:space="0" w:color="auto"/>
            </w:tcBorders>
            <w:shd w:val="clear" w:color="auto" w:fill="auto"/>
            <w:vAlign w:val="center"/>
          </w:tcPr>
          <w:p w14:paraId="61D8E0A6" w14:textId="77777777" w:rsidR="00B72DEF" w:rsidRPr="006938C1" w:rsidRDefault="00B72DEF" w:rsidP="00CF5BC7">
            <w:pPr>
              <w:rPr>
                <w:rFonts w:cs="Arial"/>
                <w:color w:val="000000"/>
                <w:sz w:val="18"/>
                <w:szCs w:val="18"/>
                <w:lang w:val="en-GB"/>
              </w:rPr>
            </w:pPr>
            <w:r w:rsidRPr="006938C1">
              <w:rPr>
                <w:rFonts w:cs="Arial"/>
                <w:color w:val="000000"/>
                <w:sz w:val="18"/>
                <w:szCs w:val="18"/>
                <w:lang w:val="en-GB"/>
              </w:rPr>
              <w:t>Service that is a part of Management and means that the Supplier, by using release notes, business plans and other information that it has access to through its contractual relationship with the Cloud Service Provider, stays up to date on the Cloud Service Provider’s plans for changes in functionality, Standard Terms and other matters that may affect the Customer’s use of the Cloud Service, and notifies the Customer of changes that are of importance to the Customer.</w:t>
            </w:r>
          </w:p>
        </w:tc>
        <w:tc>
          <w:tcPr>
            <w:tcW w:w="1407" w:type="dxa"/>
            <w:tcBorders>
              <w:top w:val="nil"/>
              <w:left w:val="nil"/>
              <w:bottom w:val="single" w:sz="4" w:space="0" w:color="auto"/>
              <w:right w:val="single" w:sz="4" w:space="0" w:color="auto"/>
            </w:tcBorders>
          </w:tcPr>
          <w:p w14:paraId="582F1C17" w14:textId="77777777" w:rsidR="00B72DEF" w:rsidRPr="006938C1" w:rsidRDefault="00B72DEF" w:rsidP="00CF5BC7">
            <w:pPr>
              <w:rPr>
                <w:rFonts w:cs="Arial"/>
                <w:color w:val="000000"/>
                <w:sz w:val="18"/>
                <w:szCs w:val="18"/>
                <w:lang w:val="en-GB"/>
              </w:rPr>
            </w:pPr>
            <w:r w:rsidRPr="006938C1">
              <w:rPr>
                <w:rFonts w:cs="Arial"/>
                <w:color w:val="000000"/>
                <w:sz w:val="18"/>
                <w:szCs w:val="18"/>
                <w:lang w:val="en-GB"/>
              </w:rPr>
              <w:t>2.3.5</w:t>
            </w:r>
          </w:p>
        </w:tc>
      </w:tr>
      <w:tr w:rsidR="00B72DEF" w:rsidRPr="006938C1" w14:paraId="1CB320E7" w14:textId="77777777" w:rsidTr="00CF5BC7">
        <w:trPr>
          <w:trHeight w:val="454"/>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46DF2615" w14:textId="77777777" w:rsidR="00B72DEF" w:rsidRPr="006938C1" w:rsidRDefault="00B72DEF" w:rsidP="00CF5BC7">
            <w:pPr>
              <w:rPr>
                <w:rFonts w:cs="Arial"/>
                <w:sz w:val="18"/>
                <w:szCs w:val="18"/>
                <w:lang w:val="en-GB"/>
              </w:rPr>
            </w:pPr>
            <w:r w:rsidRPr="006938C1">
              <w:rPr>
                <w:rFonts w:cs="Arial"/>
                <w:sz w:val="18"/>
                <w:szCs w:val="18"/>
                <w:lang w:val="en-GB"/>
              </w:rPr>
              <w:lastRenderedPageBreak/>
              <w:t>Party</w:t>
            </w:r>
          </w:p>
        </w:tc>
        <w:tc>
          <w:tcPr>
            <w:tcW w:w="6247" w:type="dxa"/>
            <w:tcBorders>
              <w:top w:val="single" w:sz="4" w:space="0" w:color="auto"/>
              <w:left w:val="single" w:sz="4" w:space="0" w:color="auto"/>
              <w:bottom w:val="single" w:sz="4" w:space="0" w:color="auto"/>
              <w:right w:val="single" w:sz="4" w:space="0" w:color="auto"/>
            </w:tcBorders>
            <w:shd w:val="clear" w:color="auto" w:fill="auto"/>
            <w:vAlign w:val="center"/>
          </w:tcPr>
          <w:p w14:paraId="79C4CB97" w14:textId="77777777" w:rsidR="00B72DEF" w:rsidRPr="006938C1" w:rsidRDefault="00B72DEF" w:rsidP="00CF5BC7">
            <w:pPr>
              <w:rPr>
                <w:rFonts w:cs="Arial"/>
                <w:sz w:val="18"/>
                <w:szCs w:val="18"/>
                <w:lang w:val="en-GB"/>
              </w:rPr>
            </w:pPr>
            <w:r w:rsidRPr="006938C1">
              <w:rPr>
                <w:rFonts w:cs="Arial"/>
                <w:sz w:val="18"/>
                <w:szCs w:val="18"/>
                <w:lang w:val="en-GB"/>
              </w:rPr>
              <w:t>The Supplier or the Customer</w:t>
            </w:r>
          </w:p>
        </w:tc>
        <w:tc>
          <w:tcPr>
            <w:tcW w:w="1407" w:type="dxa"/>
            <w:tcBorders>
              <w:top w:val="single" w:sz="4" w:space="0" w:color="auto"/>
              <w:left w:val="single" w:sz="4" w:space="0" w:color="auto"/>
              <w:bottom w:val="single" w:sz="4" w:space="0" w:color="auto"/>
              <w:right w:val="single" w:sz="4" w:space="0" w:color="auto"/>
            </w:tcBorders>
          </w:tcPr>
          <w:p w14:paraId="0DC36981" w14:textId="77777777" w:rsidR="00B72DEF" w:rsidRPr="006938C1" w:rsidRDefault="00B72DEF" w:rsidP="00CF5BC7">
            <w:pPr>
              <w:rPr>
                <w:rFonts w:cs="Arial"/>
                <w:sz w:val="18"/>
                <w:szCs w:val="18"/>
                <w:lang w:val="en-GB"/>
              </w:rPr>
            </w:pPr>
            <w:r w:rsidRPr="006938C1">
              <w:rPr>
                <w:rFonts w:cs="Arial"/>
                <w:sz w:val="18"/>
                <w:szCs w:val="18"/>
                <w:lang w:val="en-GB"/>
              </w:rPr>
              <w:t>The front page</w:t>
            </w:r>
          </w:p>
        </w:tc>
      </w:tr>
      <w:tr w:rsidR="00B72DEF" w:rsidRPr="006938C1" w14:paraId="57EEAC79" w14:textId="77777777" w:rsidTr="00CF5BC7">
        <w:trPr>
          <w:trHeight w:val="454"/>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F0209BF" w14:textId="77777777" w:rsidR="00B72DEF" w:rsidRPr="006938C1" w:rsidRDefault="00B72DEF" w:rsidP="00CF5BC7">
            <w:pPr>
              <w:rPr>
                <w:rFonts w:cs="Arial"/>
                <w:color w:val="000000"/>
                <w:sz w:val="18"/>
                <w:szCs w:val="18"/>
                <w:lang w:val="en-GB"/>
              </w:rPr>
            </w:pPr>
            <w:r w:rsidRPr="006938C1">
              <w:rPr>
                <w:rFonts w:cs="Arial"/>
                <w:color w:val="000000"/>
                <w:sz w:val="18"/>
                <w:szCs w:val="18"/>
                <w:lang w:val="en-GB"/>
              </w:rPr>
              <w:t>Collaboration plan</w:t>
            </w:r>
          </w:p>
        </w:tc>
        <w:tc>
          <w:tcPr>
            <w:tcW w:w="6247" w:type="dxa"/>
            <w:tcBorders>
              <w:top w:val="single" w:sz="4" w:space="0" w:color="auto"/>
              <w:left w:val="nil"/>
              <w:bottom w:val="single" w:sz="4" w:space="0" w:color="auto"/>
              <w:right w:val="single" w:sz="4" w:space="0" w:color="auto"/>
            </w:tcBorders>
            <w:shd w:val="clear" w:color="auto" w:fill="auto"/>
            <w:vAlign w:val="center"/>
          </w:tcPr>
          <w:p w14:paraId="2C3CB755" w14:textId="77777777" w:rsidR="00B72DEF" w:rsidRPr="006938C1" w:rsidRDefault="00B72DEF" w:rsidP="00CF5BC7">
            <w:pPr>
              <w:rPr>
                <w:rFonts w:cs="Arial"/>
                <w:color w:val="000000"/>
                <w:sz w:val="18"/>
                <w:szCs w:val="18"/>
                <w:lang w:val="en-GB"/>
              </w:rPr>
            </w:pPr>
            <w:r w:rsidRPr="006938C1">
              <w:rPr>
                <w:rFonts w:cs="Arial"/>
                <w:color w:val="000000"/>
                <w:sz w:val="18"/>
                <w:szCs w:val="18"/>
                <w:lang w:val="en-GB"/>
              </w:rPr>
              <w:t>Procedures as to how the Parties should collaborate during the Agreement period, including procedures for ordering from the Service Catalogue.</w:t>
            </w:r>
          </w:p>
        </w:tc>
        <w:tc>
          <w:tcPr>
            <w:tcW w:w="1407" w:type="dxa"/>
            <w:tcBorders>
              <w:top w:val="single" w:sz="4" w:space="0" w:color="auto"/>
              <w:left w:val="nil"/>
              <w:bottom w:val="single" w:sz="4" w:space="0" w:color="auto"/>
              <w:right w:val="single" w:sz="4" w:space="0" w:color="auto"/>
            </w:tcBorders>
          </w:tcPr>
          <w:p w14:paraId="305214A4" w14:textId="77777777" w:rsidR="00B72DEF" w:rsidRPr="006938C1" w:rsidRDefault="00B72DEF" w:rsidP="00CF5BC7">
            <w:pPr>
              <w:rPr>
                <w:rFonts w:cs="Arial"/>
                <w:color w:val="000000"/>
                <w:sz w:val="18"/>
                <w:szCs w:val="18"/>
                <w:lang w:val="en-GB"/>
              </w:rPr>
            </w:pPr>
            <w:r w:rsidRPr="006938C1">
              <w:rPr>
                <w:rFonts w:cs="Arial"/>
                <w:color w:val="000000"/>
                <w:sz w:val="18"/>
                <w:szCs w:val="18"/>
                <w:lang w:val="en-GB"/>
              </w:rPr>
              <w:t>2.3.3</w:t>
            </w:r>
          </w:p>
        </w:tc>
      </w:tr>
      <w:tr w:rsidR="00B72DEF" w:rsidRPr="006938C1" w14:paraId="29008D92" w14:textId="77777777" w:rsidTr="00CF5BC7">
        <w:trPr>
          <w:trHeight w:val="454"/>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A5B7013" w14:textId="77777777" w:rsidR="00B72DEF" w:rsidRPr="006938C1" w:rsidRDefault="00B72DEF" w:rsidP="00CF5BC7">
            <w:pPr>
              <w:rPr>
                <w:rFonts w:cs="Arial"/>
                <w:color w:val="000000"/>
                <w:sz w:val="18"/>
                <w:szCs w:val="18"/>
                <w:lang w:val="en-GB"/>
              </w:rPr>
            </w:pPr>
            <w:r w:rsidRPr="006938C1">
              <w:rPr>
                <w:rFonts w:cs="Arial"/>
                <w:color w:val="000000"/>
                <w:sz w:val="18"/>
                <w:szCs w:val="18"/>
                <w:lang w:val="en-GB"/>
              </w:rPr>
              <w:t>Cloud Service</w:t>
            </w:r>
          </w:p>
        </w:tc>
        <w:tc>
          <w:tcPr>
            <w:tcW w:w="6247" w:type="dxa"/>
            <w:tcBorders>
              <w:top w:val="nil"/>
              <w:left w:val="nil"/>
              <w:bottom w:val="single" w:sz="4" w:space="0" w:color="auto"/>
              <w:right w:val="single" w:sz="4" w:space="0" w:color="auto"/>
            </w:tcBorders>
            <w:shd w:val="clear" w:color="auto" w:fill="auto"/>
            <w:vAlign w:val="center"/>
            <w:hideMark/>
          </w:tcPr>
          <w:p w14:paraId="20E78C1B" w14:textId="77777777" w:rsidR="00B72DEF" w:rsidRPr="006938C1" w:rsidRDefault="00B72DEF" w:rsidP="00CF5BC7">
            <w:pPr>
              <w:rPr>
                <w:rFonts w:cs="Arial"/>
                <w:color w:val="000000"/>
                <w:sz w:val="18"/>
                <w:szCs w:val="18"/>
                <w:lang w:val="en-GB"/>
              </w:rPr>
            </w:pPr>
            <w:r w:rsidRPr="006938C1">
              <w:rPr>
                <w:rFonts w:cs="Arial"/>
                <w:color w:val="000000"/>
                <w:sz w:val="18"/>
                <w:szCs w:val="18"/>
                <w:lang w:val="en-GB"/>
              </w:rPr>
              <w:t>Software, infrastructure and data resources provided on Standard Terms as a Service delivered online, normally the Internet</w:t>
            </w:r>
          </w:p>
        </w:tc>
        <w:tc>
          <w:tcPr>
            <w:tcW w:w="1407" w:type="dxa"/>
            <w:tcBorders>
              <w:top w:val="nil"/>
              <w:left w:val="nil"/>
              <w:bottom w:val="single" w:sz="4" w:space="0" w:color="auto"/>
              <w:right w:val="single" w:sz="4" w:space="0" w:color="auto"/>
            </w:tcBorders>
          </w:tcPr>
          <w:p w14:paraId="6DF69D61" w14:textId="77777777" w:rsidR="00B72DEF" w:rsidRPr="006938C1" w:rsidRDefault="00B72DEF" w:rsidP="00CF5BC7">
            <w:pPr>
              <w:rPr>
                <w:rFonts w:cs="Arial"/>
                <w:color w:val="000000"/>
                <w:sz w:val="18"/>
                <w:szCs w:val="18"/>
                <w:lang w:val="en-GB"/>
              </w:rPr>
            </w:pPr>
            <w:r w:rsidRPr="006938C1">
              <w:rPr>
                <w:rFonts w:cs="Arial"/>
                <w:color w:val="000000"/>
                <w:sz w:val="18"/>
                <w:szCs w:val="18"/>
                <w:lang w:val="en-GB"/>
              </w:rPr>
              <w:t>1.1.2</w:t>
            </w:r>
          </w:p>
        </w:tc>
      </w:tr>
      <w:tr w:rsidR="00B72DEF" w:rsidRPr="006938C1" w14:paraId="4B194572" w14:textId="77777777" w:rsidTr="00CF5BC7">
        <w:trPr>
          <w:trHeight w:val="454"/>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543F348" w14:textId="77777777" w:rsidR="00B72DEF" w:rsidRPr="006938C1" w:rsidRDefault="00B72DEF" w:rsidP="00CF5BC7">
            <w:pPr>
              <w:rPr>
                <w:rFonts w:cs="Arial"/>
                <w:sz w:val="18"/>
                <w:szCs w:val="18"/>
                <w:lang w:val="en-GB"/>
              </w:rPr>
            </w:pPr>
            <w:r w:rsidRPr="006938C1">
              <w:rPr>
                <w:rFonts w:cs="Arial"/>
                <w:sz w:val="18"/>
                <w:szCs w:val="18"/>
                <w:lang w:val="en-GB"/>
              </w:rPr>
              <w:t>Cloud Service Provider</w:t>
            </w:r>
          </w:p>
        </w:tc>
        <w:tc>
          <w:tcPr>
            <w:tcW w:w="6247" w:type="dxa"/>
            <w:tcBorders>
              <w:top w:val="nil"/>
              <w:left w:val="nil"/>
              <w:bottom w:val="single" w:sz="4" w:space="0" w:color="auto"/>
              <w:right w:val="single" w:sz="4" w:space="0" w:color="auto"/>
            </w:tcBorders>
            <w:shd w:val="clear" w:color="auto" w:fill="auto"/>
            <w:vAlign w:val="center"/>
          </w:tcPr>
          <w:p w14:paraId="6AD8D171" w14:textId="77777777" w:rsidR="00B72DEF" w:rsidRPr="006938C1" w:rsidRDefault="00B72DEF" w:rsidP="00CF5BC7">
            <w:pPr>
              <w:rPr>
                <w:rFonts w:cs="Arial"/>
                <w:sz w:val="18"/>
                <w:szCs w:val="18"/>
                <w:lang w:val="en-GB"/>
              </w:rPr>
            </w:pPr>
            <w:r w:rsidRPr="006938C1">
              <w:rPr>
                <w:rFonts w:cs="Arial"/>
                <w:sz w:val="18"/>
                <w:szCs w:val="18"/>
                <w:lang w:val="en-GB"/>
              </w:rPr>
              <w:t>The entity that delivers the Cloud Services and that has specified the Standard Terms.</w:t>
            </w:r>
          </w:p>
        </w:tc>
        <w:tc>
          <w:tcPr>
            <w:tcW w:w="1407" w:type="dxa"/>
            <w:tcBorders>
              <w:top w:val="nil"/>
              <w:left w:val="nil"/>
              <w:bottom w:val="single" w:sz="4" w:space="0" w:color="auto"/>
              <w:right w:val="single" w:sz="4" w:space="0" w:color="auto"/>
            </w:tcBorders>
          </w:tcPr>
          <w:p w14:paraId="1AE7D669" w14:textId="77777777" w:rsidR="00B72DEF" w:rsidRPr="006938C1" w:rsidRDefault="00B72DEF" w:rsidP="00CF5BC7">
            <w:pPr>
              <w:rPr>
                <w:rFonts w:cs="Arial"/>
                <w:sz w:val="18"/>
                <w:szCs w:val="18"/>
                <w:lang w:val="en-GB"/>
              </w:rPr>
            </w:pPr>
            <w:r w:rsidRPr="006938C1">
              <w:rPr>
                <w:rFonts w:cs="Arial"/>
                <w:sz w:val="18"/>
                <w:szCs w:val="18"/>
                <w:lang w:val="en-GB"/>
              </w:rPr>
              <w:t>1.1.2</w:t>
            </w:r>
          </w:p>
        </w:tc>
      </w:tr>
      <w:tr w:rsidR="00B72DEF" w:rsidRPr="006938C1" w14:paraId="38690DD9" w14:textId="77777777" w:rsidTr="00CF5BC7">
        <w:trPr>
          <w:trHeight w:val="454"/>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38A154F" w14:textId="77777777" w:rsidR="00B72DEF" w:rsidRPr="006938C1" w:rsidRDefault="00B72DEF" w:rsidP="00CF5BC7">
            <w:pPr>
              <w:rPr>
                <w:rFonts w:cs="Arial"/>
                <w:sz w:val="18"/>
                <w:szCs w:val="18"/>
                <w:lang w:val="en-GB"/>
              </w:rPr>
            </w:pPr>
            <w:r w:rsidRPr="006938C1">
              <w:rPr>
                <w:rFonts w:cs="Arial"/>
                <w:sz w:val="18"/>
                <w:szCs w:val="18"/>
                <w:lang w:val="en-GB"/>
              </w:rPr>
              <w:t>Standard Terms</w:t>
            </w:r>
          </w:p>
        </w:tc>
        <w:tc>
          <w:tcPr>
            <w:tcW w:w="6247" w:type="dxa"/>
            <w:tcBorders>
              <w:top w:val="nil"/>
              <w:left w:val="nil"/>
              <w:bottom w:val="single" w:sz="4" w:space="0" w:color="auto"/>
              <w:right w:val="single" w:sz="4" w:space="0" w:color="auto"/>
            </w:tcBorders>
            <w:shd w:val="clear" w:color="auto" w:fill="auto"/>
            <w:vAlign w:val="center"/>
            <w:hideMark/>
          </w:tcPr>
          <w:p w14:paraId="03604AF3" w14:textId="77777777" w:rsidR="00B72DEF" w:rsidRPr="006938C1" w:rsidRDefault="00B72DEF" w:rsidP="00CF5BC7">
            <w:pPr>
              <w:rPr>
                <w:rFonts w:cs="Arial"/>
                <w:sz w:val="18"/>
                <w:szCs w:val="18"/>
                <w:lang w:val="en-GB"/>
              </w:rPr>
            </w:pPr>
            <w:r w:rsidRPr="006938C1">
              <w:rPr>
                <w:rFonts w:cs="Arial"/>
                <w:sz w:val="18"/>
                <w:szCs w:val="18"/>
                <w:lang w:val="en-GB"/>
              </w:rPr>
              <w:t>The terms that a Cloud Service Provider or a provider of standard solutions uses as a basis for the use of their service. The standard terms include all terms related to the Customer's use of the service. The standard terms shall be set out in Appendix 10.</w:t>
            </w:r>
          </w:p>
        </w:tc>
        <w:tc>
          <w:tcPr>
            <w:tcW w:w="1407" w:type="dxa"/>
            <w:tcBorders>
              <w:top w:val="nil"/>
              <w:left w:val="nil"/>
              <w:bottom w:val="single" w:sz="4" w:space="0" w:color="auto"/>
              <w:right w:val="single" w:sz="4" w:space="0" w:color="auto"/>
            </w:tcBorders>
          </w:tcPr>
          <w:p w14:paraId="2027F830" w14:textId="77777777" w:rsidR="00B72DEF" w:rsidRPr="006938C1" w:rsidRDefault="00B72DEF" w:rsidP="00CF5BC7">
            <w:pPr>
              <w:rPr>
                <w:rFonts w:cs="Arial"/>
                <w:sz w:val="18"/>
                <w:szCs w:val="18"/>
                <w:lang w:val="en-GB"/>
              </w:rPr>
            </w:pPr>
            <w:r w:rsidRPr="006938C1">
              <w:rPr>
                <w:rFonts w:cs="Arial"/>
                <w:sz w:val="18"/>
                <w:szCs w:val="18"/>
                <w:lang w:val="en-GB"/>
              </w:rPr>
              <w:t>1.1.2</w:t>
            </w:r>
          </w:p>
        </w:tc>
      </w:tr>
      <w:tr w:rsidR="00B72DEF" w:rsidRPr="006938C1" w14:paraId="6B9D027E" w14:textId="77777777" w:rsidTr="00CF5BC7">
        <w:trPr>
          <w:trHeight w:val="454"/>
          <w:jc w:val="center"/>
        </w:trPr>
        <w:tc>
          <w:tcPr>
            <w:tcW w:w="2122" w:type="dxa"/>
            <w:tcBorders>
              <w:top w:val="nil"/>
              <w:left w:val="single" w:sz="4" w:space="0" w:color="auto"/>
              <w:bottom w:val="single" w:sz="4" w:space="0" w:color="auto"/>
              <w:right w:val="single" w:sz="4" w:space="0" w:color="auto"/>
            </w:tcBorders>
            <w:shd w:val="clear" w:color="auto" w:fill="auto"/>
            <w:vAlign w:val="center"/>
          </w:tcPr>
          <w:p w14:paraId="31451174" w14:textId="77777777" w:rsidR="00B72DEF" w:rsidRPr="006938C1" w:rsidRDefault="00B72DEF" w:rsidP="00CF5BC7">
            <w:pPr>
              <w:rPr>
                <w:rFonts w:cs="Arial"/>
                <w:sz w:val="18"/>
                <w:szCs w:val="18"/>
                <w:lang w:val="en-GB"/>
              </w:rPr>
            </w:pPr>
            <w:r w:rsidRPr="006938C1">
              <w:rPr>
                <w:rFonts w:cs="Arial"/>
                <w:sz w:val="18"/>
                <w:szCs w:val="18"/>
                <w:lang w:val="en-GB"/>
              </w:rPr>
              <w:t>System Landscape</w:t>
            </w:r>
          </w:p>
          <w:p w14:paraId="41BB5DE4" w14:textId="77777777" w:rsidR="00B72DEF" w:rsidRPr="006938C1" w:rsidRDefault="00B72DEF" w:rsidP="00CF5BC7">
            <w:pPr>
              <w:rPr>
                <w:rFonts w:cs="Arial"/>
                <w:sz w:val="18"/>
                <w:szCs w:val="18"/>
                <w:lang w:val="en-GB"/>
              </w:rPr>
            </w:pPr>
            <w:r w:rsidRPr="006938C1">
              <w:rPr>
                <w:rFonts w:cs="Arial"/>
                <w:sz w:val="18"/>
                <w:szCs w:val="18"/>
                <w:lang w:val="en-GB"/>
              </w:rPr>
              <w:t>(of the Customer)</w:t>
            </w:r>
          </w:p>
        </w:tc>
        <w:tc>
          <w:tcPr>
            <w:tcW w:w="6247" w:type="dxa"/>
            <w:tcBorders>
              <w:top w:val="nil"/>
              <w:left w:val="nil"/>
              <w:bottom w:val="single" w:sz="4" w:space="0" w:color="auto"/>
              <w:right w:val="single" w:sz="4" w:space="0" w:color="auto"/>
            </w:tcBorders>
            <w:shd w:val="clear" w:color="auto" w:fill="auto"/>
            <w:vAlign w:val="center"/>
          </w:tcPr>
          <w:p w14:paraId="4C0DC9FF" w14:textId="77777777" w:rsidR="00B72DEF" w:rsidRPr="006938C1" w:rsidRDefault="00B72DEF" w:rsidP="00CF5BC7">
            <w:pPr>
              <w:rPr>
                <w:rFonts w:cs="Arial"/>
                <w:sz w:val="18"/>
                <w:szCs w:val="18"/>
                <w:lang w:val="en-GB"/>
              </w:rPr>
            </w:pPr>
            <w:r w:rsidRPr="006938C1">
              <w:rPr>
                <w:rFonts w:cs="Arial"/>
                <w:sz w:val="18"/>
                <w:szCs w:val="18"/>
                <w:lang w:val="en-GB"/>
              </w:rPr>
              <w:t>Infrastructure and systems which the services shall interact with and be a part of.</w:t>
            </w:r>
          </w:p>
        </w:tc>
        <w:tc>
          <w:tcPr>
            <w:tcW w:w="1407" w:type="dxa"/>
            <w:tcBorders>
              <w:top w:val="nil"/>
              <w:left w:val="nil"/>
              <w:bottom w:val="single" w:sz="4" w:space="0" w:color="auto"/>
              <w:right w:val="single" w:sz="4" w:space="0" w:color="auto"/>
            </w:tcBorders>
          </w:tcPr>
          <w:p w14:paraId="480B1121" w14:textId="77777777" w:rsidR="00B72DEF" w:rsidRPr="006938C1" w:rsidRDefault="00B72DEF" w:rsidP="00CF5BC7">
            <w:pPr>
              <w:rPr>
                <w:rFonts w:cs="Arial"/>
                <w:sz w:val="18"/>
                <w:szCs w:val="18"/>
                <w:lang w:val="en-GB"/>
              </w:rPr>
            </w:pPr>
            <w:r w:rsidRPr="006938C1">
              <w:rPr>
                <w:rFonts w:cs="Arial"/>
                <w:sz w:val="18"/>
                <w:szCs w:val="18"/>
                <w:lang w:val="en-GB"/>
              </w:rPr>
              <w:t>1.1.2 and Appendix 3</w:t>
            </w:r>
          </w:p>
        </w:tc>
      </w:tr>
      <w:tr w:rsidR="00B72DEF" w:rsidRPr="006938C1" w14:paraId="4D6BBBC5" w14:textId="77777777" w:rsidTr="00CF5BC7">
        <w:trPr>
          <w:trHeight w:val="454"/>
          <w:jc w:val="center"/>
        </w:trPr>
        <w:tc>
          <w:tcPr>
            <w:tcW w:w="2122" w:type="dxa"/>
            <w:tcBorders>
              <w:top w:val="nil"/>
              <w:left w:val="single" w:sz="4" w:space="0" w:color="auto"/>
              <w:bottom w:val="single" w:sz="4" w:space="0" w:color="auto"/>
              <w:right w:val="single" w:sz="4" w:space="0" w:color="auto"/>
            </w:tcBorders>
            <w:shd w:val="clear" w:color="auto" w:fill="auto"/>
            <w:vAlign w:val="center"/>
          </w:tcPr>
          <w:p w14:paraId="01757E02" w14:textId="77777777" w:rsidR="00B72DEF" w:rsidRPr="006938C1" w:rsidRDefault="00B72DEF" w:rsidP="00CF5BC7">
            <w:pPr>
              <w:rPr>
                <w:rFonts w:cs="Arial"/>
                <w:sz w:val="18"/>
                <w:szCs w:val="18"/>
                <w:lang w:val="en-GB"/>
              </w:rPr>
            </w:pPr>
            <w:r w:rsidRPr="006938C1">
              <w:rPr>
                <w:rFonts w:cs="Arial"/>
                <w:sz w:val="18"/>
                <w:szCs w:val="18"/>
                <w:lang w:val="en-GB"/>
              </w:rPr>
              <w:t xml:space="preserve">Specialised Security Solutions </w:t>
            </w:r>
          </w:p>
        </w:tc>
        <w:tc>
          <w:tcPr>
            <w:tcW w:w="6247" w:type="dxa"/>
            <w:tcBorders>
              <w:top w:val="nil"/>
              <w:left w:val="nil"/>
              <w:bottom w:val="single" w:sz="4" w:space="0" w:color="auto"/>
              <w:right w:val="single" w:sz="4" w:space="0" w:color="auto"/>
            </w:tcBorders>
            <w:shd w:val="clear" w:color="auto" w:fill="auto"/>
            <w:vAlign w:val="center"/>
          </w:tcPr>
          <w:p w14:paraId="136FCB4D" w14:textId="77777777" w:rsidR="00B72DEF" w:rsidRPr="006938C1" w:rsidRDefault="00B72DEF" w:rsidP="00CF5BC7">
            <w:pPr>
              <w:rPr>
                <w:rFonts w:cs="Arial"/>
                <w:sz w:val="18"/>
                <w:szCs w:val="18"/>
                <w:lang w:val="en-GB"/>
              </w:rPr>
            </w:pPr>
            <w:r w:rsidRPr="006938C1">
              <w:rPr>
                <w:rFonts w:cs="Arial"/>
                <w:sz w:val="18"/>
                <w:szCs w:val="18"/>
                <w:lang w:val="en-GB"/>
              </w:rPr>
              <w:t>Technical solution with a purpose to increase information security, which is physically separate from the Cloud Service and cannot be accessed from it.</w:t>
            </w:r>
          </w:p>
        </w:tc>
        <w:tc>
          <w:tcPr>
            <w:tcW w:w="1407" w:type="dxa"/>
            <w:tcBorders>
              <w:top w:val="nil"/>
              <w:left w:val="nil"/>
              <w:bottom w:val="single" w:sz="4" w:space="0" w:color="auto"/>
              <w:right w:val="single" w:sz="4" w:space="0" w:color="auto"/>
            </w:tcBorders>
          </w:tcPr>
          <w:p w14:paraId="42D701C5" w14:textId="77777777" w:rsidR="00B72DEF" w:rsidRPr="006938C1" w:rsidRDefault="00B72DEF" w:rsidP="00CF5BC7">
            <w:pPr>
              <w:rPr>
                <w:rFonts w:cs="Arial"/>
                <w:sz w:val="18"/>
                <w:szCs w:val="18"/>
                <w:lang w:val="en-GB"/>
              </w:rPr>
            </w:pPr>
            <w:r w:rsidRPr="006938C1">
              <w:rPr>
                <w:rFonts w:cs="Arial"/>
                <w:sz w:val="18"/>
                <w:szCs w:val="18"/>
                <w:lang w:val="en-GB"/>
              </w:rPr>
              <w:t>2.2.7</w:t>
            </w:r>
          </w:p>
        </w:tc>
      </w:tr>
      <w:tr w:rsidR="00B72DEF" w:rsidRPr="006938C1" w14:paraId="3865F912" w14:textId="77777777" w:rsidTr="00CF5BC7">
        <w:trPr>
          <w:trHeight w:val="454"/>
          <w:jc w:val="center"/>
        </w:trPr>
        <w:tc>
          <w:tcPr>
            <w:tcW w:w="2122" w:type="dxa"/>
            <w:tcBorders>
              <w:top w:val="nil"/>
              <w:left w:val="single" w:sz="4" w:space="0" w:color="auto"/>
              <w:bottom w:val="single" w:sz="4" w:space="0" w:color="auto"/>
              <w:right w:val="single" w:sz="4" w:space="0" w:color="auto"/>
            </w:tcBorders>
            <w:shd w:val="clear" w:color="auto" w:fill="auto"/>
            <w:vAlign w:val="center"/>
          </w:tcPr>
          <w:p w14:paraId="390F4497" w14:textId="77777777" w:rsidR="00B72DEF" w:rsidRPr="006938C1" w:rsidRDefault="00B72DEF" w:rsidP="00CF5BC7">
            <w:pPr>
              <w:rPr>
                <w:rFonts w:cs="Arial"/>
                <w:sz w:val="18"/>
                <w:szCs w:val="18"/>
                <w:lang w:val="en-GB"/>
              </w:rPr>
            </w:pPr>
            <w:r w:rsidRPr="006938C1">
              <w:rPr>
                <w:rFonts w:cs="Arial"/>
                <w:sz w:val="18"/>
                <w:szCs w:val="18"/>
                <w:lang w:val="en-GB"/>
              </w:rPr>
              <w:t>Facilitation</w:t>
            </w:r>
          </w:p>
        </w:tc>
        <w:tc>
          <w:tcPr>
            <w:tcW w:w="6247" w:type="dxa"/>
            <w:tcBorders>
              <w:top w:val="nil"/>
              <w:left w:val="nil"/>
              <w:bottom w:val="single" w:sz="4" w:space="0" w:color="auto"/>
              <w:right w:val="single" w:sz="4" w:space="0" w:color="auto"/>
            </w:tcBorders>
            <w:shd w:val="clear" w:color="auto" w:fill="auto"/>
            <w:vAlign w:val="center"/>
          </w:tcPr>
          <w:p w14:paraId="19C72E66" w14:textId="77777777" w:rsidR="00B72DEF" w:rsidRPr="006938C1" w:rsidRDefault="00B72DEF" w:rsidP="00CF5BC7">
            <w:pPr>
              <w:rPr>
                <w:rFonts w:cs="Arial"/>
                <w:sz w:val="18"/>
                <w:szCs w:val="18"/>
                <w:lang w:val="en-GB"/>
              </w:rPr>
            </w:pPr>
            <w:r w:rsidRPr="006938C1">
              <w:rPr>
                <w:rFonts w:cs="Arial"/>
                <w:sz w:val="18"/>
                <w:szCs w:val="18"/>
                <w:lang w:val="en-GB"/>
              </w:rPr>
              <w:t>Activity with a purpose to Establish the Cloud Service (prepare it for the use by the Customer). Facilitation can include i.a. customisations and/or integrations, additional functionality and data conversion.</w:t>
            </w:r>
          </w:p>
        </w:tc>
        <w:tc>
          <w:tcPr>
            <w:tcW w:w="1407" w:type="dxa"/>
            <w:tcBorders>
              <w:top w:val="nil"/>
              <w:left w:val="nil"/>
              <w:bottom w:val="single" w:sz="4" w:space="0" w:color="auto"/>
              <w:right w:val="single" w:sz="4" w:space="0" w:color="auto"/>
            </w:tcBorders>
          </w:tcPr>
          <w:p w14:paraId="094BB4DB" w14:textId="77777777" w:rsidR="00B72DEF" w:rsidRPr="006938C1" w:rsidRDefault="00B72DEF" w:rsidP="00CF5BC7">
            <w:pPr>
              <w:rPr>
                <w:rFonts w:cs="Arial"/>
                <w:sz w:val="18"/>
                <w:szCs w:val="18"/>
                <w:lang w:val="en-GB"/>
              </w:rPr>
            </w:pPr>
            <w:r w:rsidRPr="006938C1">
              <w:rPr>
                <w:rFonts w:cs="Arial"/>
                <w:sz w:val="18"/>
                <w:szCs w:val="18"/>
                <w:lang w:val="en-GB"/>
              </w:rPr>
              <w:t>2.2.1</w:t>
            </w:r>
          </w:p>
        </w:tc>
      </w:tr>
      <w:tr w:rsidR="00B72DEF" w:rsidRPr="006938C1" w14:paraId="345E3703" w14:textId="77777777" w:rsidTr="00CF5BC7">
        <w:trPr>
          <w:trHeight w:val="397"/>
          <w:jc w:val="center"/>
        </w:trPr>
        <w:tc>
          <w:tcPr>
            <w:tcW w:w="2122" w:type="dxa"/>
            <w:tcBorders>
              <w:top w:val="nil"/>
              <w:left w:val="single" w:sz="4" w:space="0" w:color="auto"/>
              <w:bottom w:val="single" w:sz="4" w:space="0" w:color="auto"/>
              <w:right w:val="single" w:sz="4" w:space="0" w:color="auto"/>
            </w:tcBorders>
            <w:shd w:val="clear" w:color="auto" w:fill="auto"/>
            <w:vAlign w:val="center"/>
          </w:tcPr>
          <w:p w14:paraId="3B10F444" w14:textId="77777777" w:rsidR="00B72DEF" w:rsidRPr="006938C1" w:rsidRDefault="00B72DEF" w:rsidP="00CF5BC7">
            <w:pPr>
              <w:rPr>
                <w:rFonts w:cs="Arial"/>
                <w:sz w:val="18"/>
                <w:szCs w:val="18"/>
                <w:lang w:val="en-GB"/>
              </w:rPr>
            </w:pPr>
            <w:r w:rsidRPr="006938C1">
              <w:rPr>
                <w:rFonts w:cs="Arial"/>
                <w:sz w:val="18"/>
                <w:szCs w:val="18"/>
                <w:lang w:val="en-GB"/>
              </w:rPr>
              <w:t>Service Catalogue</w:t>
            </w:r>
          </w:p>
        </w:tc>
        <w:tc>
          <w:tcPr>
            <w:tcW w:w="6247" w:type="dxa"/>
            <w:tcBorders>
              <w:top w:val="nil"/>
              <w:left w:val="nil"/>
              <w:bottom w:val="single" w:sz="4" w:space="0" w:color="auto"/>
              <w:right w:val="single" w:sz="4" w:space="0" w:color="auto"/>
            </w:tcBorders>
            <w:shd w:val="clear" w:color="auto" w:fill="auto"/>
            <w:vAlign w:val="center"/>
          </w:tcPr>
          <w:p w14:paraId="1477AE8C" w14:textId="77777777" w:rsidR="00B72DEF" w:rsidRPr="006938C1" w:rsidRDefault="00B72DEF" w:rsidP="00CF5BC7">
            <w:pPr>
              <w:rPr>
                <w:rFonts w:cs="Arial"/>
                <w:sz w:val="18"/>
                <w:szCs w:val="18"/>
                <w:lang w:val="en-GB"/>
              </w:rPr>
            </w:pPr>
            <w:r w:rsidRPr="006938C1">
              <w:rPr>
                <w:rFonts w:cs="Arial"/>
                <w:sz w:val="18"/>
                <w:szCs w:val="18"/>
                <w:lang w:val="en-GB"/>
              </w:rPr>
              <w:t>Overview of services that the Customer can order from the Supplier, with prices and any conditions. The Service Catalogue is a part of Appendix 7.</w:t>
            </w:r>
          </w:p>
        </w:tc>
        <w:tc>
          <w:tcPr>
            <w:tcW w:w="1407" w:type="dxa"/>
            <w:tcBorders>
              <w:top w:val="nil"/>
              <w:left w:val="nil"/>
              <w:bottom w:val="single" w:sz="4" w:space="0" w:color="auto"/>
              <w:right w:val="single" w:sz="4" w:space="0" w:color="auto"/>
            </w:tcBorders>
          </w:tcPr>
          <w:p w14:paraId="4E6FDC2B" w14:textId="77777777" w:rsidR="00B72DEF" w:rsidRPr="006938C1" w:rsidRDefault="00B72DEF" w:rsidP="00CF5BC7">
            <w:pPr>
              <w:rPr>
                <w:rFonts w:cs="Arial"/>
                <w:sz w:val="18"/>
                <w:szCs w:val="18"/>
                <w:lang w:val="en-GB"/>
              </w:rPr>
            </w:pPr>
            <w:r w:rsidRPr="006938C1">
              <w:rPr>
                <w:rFonts w:cs="Arial"/>
                <w:sz w:val="18"/>
                <w:szCs w:val="18"/>
                <w:lang w:val="en-GB"/>
              </w:rPr>
              <w:t>Appendix 7</w:t>
            </w:r>
          </w:p>
        </w:tc>
      </w:tr>
      <w:tr w:rsidR="00B72DEF" w:rsidRPr="006938C1" w14:paraId="5B8B03D2" w14:textId="77777777" w:rsidTr="00CF5BC7">
        <w:trPr>
          <w:trHeight w:val="454"/>
          <w:jc w:val="center"/>
        </w:trPr>
        <w:tc>
          <w:tcPr>
            <w:tcW w:w="2122" w:type="dxa"/>
            <w:tcBorders>
              <w:top w:val="nil"/>
              <w:left w:val="single" w:sz="4" w:space="0" w:color="auto"/>
              <w:bottom w:val="single" w:sz="4" w:space="0" w:color="auto"/>
              <w:right w:val="single" w:sz="4" w:space="0" w:color="auto"/>
            </w:tcBorders>
            <w:shd w:val="clear" w:color="auto" w:fill="auto"/>
            <w:vAlign w:val="center"/>
          </w:tcPr>
          <w:p w14:paraId="1D713C51" w14:textId="77777777" w:rsidR="00B72DEF" w:rsidRPr="006938C1" w:rsidRDefault="00B72DEF" w:rsidP="00CF5BC7">
            <w:pPr>
              <w:rPr>
                <w:rFonts w:cs="Arial"/>
                <w:sz w:val="18"/>
                <w:szCs w:val="18"/>
                <w:lang w:val="en-GB"/>
              </w:rPr>
            </w:pPr>
            <w:r w:rsidRPr="006938C1">
              <w:rPr>
                <w:rFonts w:cs="Arial"/>
                <w:sz w:val="18"/>
                <w:szCs w:val="18"/>
                <w:lang w:val="en-GB"/>
              </w:rPr>
              <w:t>Service level</w:t>
            </w:r>
          </w:p>
        </w:tc>
        <w:tc>
          <w:tcPr>
            <w:tcW w:w="6247" w:type="dxa"/>
            <w:tcBorders>
              <w:top w:val="nil"/>
              <w:left w:val="nil"/>
              <w:bottom w:val="single" w:sz="4" w:space="0" w:color="auto"/>
              <w:right w:val="single" w:sz="4" w:space="0" w:color="auto"/>
            </w:tcBorders>
            <w:shd w:val="clear" w:color="auto" w:fill="auto"/>
            <w:vAlign w:val="center"/>
          </w:tcPr>
          <w:p w14:paraId="1C23BB2E" w14:textId="77777777" w:rsidR="00B72DEF" w:rsidRPr="006938C1" w:rsidRDefault="00B72DEF" w:rsidP="00CF5BC7">
            <w:pPr>
              <w:rPr>
                <w:rFonts w:cs="Arial"/>
                <w:sz w:val="18"/>
                <w:szCs w:val="18"/>
                <w:lang w:val="en-GB"/>
              </w:rPr>
            </w:pPr>
            <w:r w:rsidRPr="006938C1">
              <w:rPr>
                <w:rFonts w:cs="Arial"/>
                <w:sz w:val="18"/>
                <w:szCs w:val="18"/>
                <w:lang w:val="en-GB"/>
              </w:rPr>
              <w:t>Requirements for availability, capacity, etc. that a service must meet. If the requirements are not met, the Customer shall be entitled to compensation.</w:t>
            </w:r>
          </w:p>
        </w:tc>
        <w:tc>
          <w:tcPr>
            <w:tcW w:w="1407" w:type="dxa"/>
            <w:tcBorders>
              <w:top w:val="nil"/>
              <w:left w:val="nil"/>
              <w:bottom w:val="single" w:sz="4" w:space="0" w:color="auto"/>
              <w:right w:val="single" w:sz="4" w:space="0" w:color="auto"/>
            </w:tcBorders>
          </w:tcPr>
          <w:p w14:paraId="21D09FB1" w14:textId="77777777" w:rsidR="00B72DEF" w:rsidRPr="006938C1" w:rsidRDefault="00B72DEF" w:rsidP="00CF5BC7">
            <w:pPr>
              <w:rPr>
                <w:rFonts w:cs="Arial"/>
                <w:sz w:val="18"/>
                <w:szCs w:val="18"/>
                <w:lang w:val="en-GB"/>
              </w:rPr>
            </w:pPr>
            <w:r w:rsidRPr="006938C1">
              <w:rPr>
                <w:rFonts w:cs="Arial"/>
                <w:sz w:val="18"/>
                <w:szCs w:val="18"/>
                <w:lang w:val="en-GB"/>
              </w:rPr>
              <w:t>2.3.1 and 9.5.4 and Appendix 5</w:t>
            </w:r>
          </w:p>
        </w:tc>
      </w:tr>
      <w:tr w:rsidR="00B72DEF" w:rsidRPr="006938C1" w14:paraId="5BF2B2B8" w14:textId="77777777" w:rsidTr="00CF5BC7">
        <w:trPr>
          <w:trHeight w:val="454"/>
          <w:jc w:val="center"/>
        </w:trPr>
        <w:tc>
          <w:tcPr>
            <w:tcW w:w="2122" w:type="dxa"/>
            <w:tcBorders>
              <w:top w:val="nil"/>
              <w:left w:val="single" w:sz="4" w:space="0" w:color="auto"/>
              <w:bottom w:val="single" w:sz="4" w:space="0" w:color="auto"/>
              <w:right w:val="single" w:sz="4" w:space="0" w:color="auto"/>
            </w:tcBorders>
            <w:shd w:val="clear" w:color="auto" w:fill="auto"/>
            <w:vAlign w:val="center"/>
          </w:tcPr>
          <w:p w14:paraId="7F1E63CE" w14:textId="77777777" w:rsidR="00B72DEF" w:rsidRPr="006938C1" w:rsidRDefault="00B72DEF" w:rsidP="00CF5BC7">
            <w:pPr>
              <w:rPr>
                <w:rFonts w:cs="Arial"/>
                <w:sz w:val="18"/>
                <w:szCs w:val="18"/>
                <w:lang w:val="en-GB"/>
              </w:rPr>
            </w:pPr>
            <w:r w:rsidRPr="006938C1">
              <w:rPr>
                <w:rFonts w:cs="Arial"/>
                <w:sz w:val="18"/>
                <w:szCs w:val="18"/>
                <w:lang w:val="en-GB"/>
              </w:rPr>
              <w:t>Business days</w:t>
            </w:r>
          </w:p>
        </w:tc>
        <w:tc>
          <w:tcPr>
            <w:tcW w:w="6247" w:type="dxa"/>
            <w:tcBorders>
              <w:top w:val="nil"/>
              <w:left w:val="nil"/>
              <w:bottom w:val="single" w:sz="4" w:space="0" w:color="auto"/>
              <w:right w:val="single" w:sz="4" w:space="0" w:color="auto"/>
            </w:tcBorders>
            <w:shd w:val="clear" w:color="auto" w:fill="auto"/>
            <w:vAlign w:val="center"/>
          </w:tcPr>
          <w:p w14:paraId="4BE7D1D8" w14:textId="77777777" w:rsidR="00B72DEF" w:rsidRPr="006938C1" w:rsidRDefault="00B72DEF" w:rsidP="00CF5BC7">
            <w:pPr>
              <w:rPr>
                <w:rFonts w:cs="Arial"/>
                <w:sz w:val="18"/>
                <w:szCs w:val="18"/>
                <w:lang w:val="en-GB"/>
              </w:rPr>
            </w:pPr>
            <w:r w:rsidRPr="006938C1">
              <w:rPr>
                <w:rFonts w:cs="Arial"/>
                <w:sz w:val="18"/>
                <w:szCs w:val="18"/>
                <w:lang w:val="en-GB"/>
              </w:rPr>
              <w:t>The days that are not Saturdays, Sundays or public holidays, nor Christmas EVE or New Year's Eve.</w:t>
            </w:r>
          </w:p>
        </w:tc>
        <w:tc>
          <w:tcPr>
            <w:tcW w:w="1407" w:type="dxa"/>
            <w:tcBorders>
              <w:top w:val="nil"/>
              <w:left w:val="nil"/>
              <w:bottom w:val="single" w:sz="4" w:space="0" w:color="auto"/>
              <w:right w:val="single" w:sz="4" w:space="0" w:color="auto"/>
            </w:tcBorders>
          </w:tcPr>
          <w:p w14:paraId="176A16A0" w14:textId="77777777" w:rsidR="00B72DEF" w:rsidRPr="006938C1" w:rsidRDefault="00B72DEF" w:rsidP="00CF5BC7">
            <w:pPr>
              <w:rPr>
                <w:rFonts w:cs="Arial"/>
                <w:sz w:val="18"/>
                <w:szCs w:val="18"/>
                <w:lang w:val="en-GB"/>
              </w:rPr>
            </w:pPr>
            <w:r w:rsidRPr="006938C1">
              <w:rPr>
                <w:rFonts w:cs="Arial"/>
                <w:sz w:val="18"/>
                <w:szCs w:val="18"/>
                <w:lang w:val="en-GB"/>
              </w:rPr>
              <w:t>Several clauses concerning deadlines</w:t>
            </w:r>
          </w:p>
        </w:tc>
      </w:tr>
      <w:tr w:rsidR="00B72DEF" w:rsidRPr="006938C1" w14:paraId="7A6D497A" w14:textId="77777777" w:rsidTr="00CF5BC7">
        <w:trPr>
          <w:trHeight w:val="454"/>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8BF1856" w14:textId="77777777" w:rsidR="00B72DEF" w:rsidRPr="006938C1" w:rsidRDefault="00B72DEF" w:rsidP="00CF5BC7">
            <w:pPr>
              <w:rPr>
                <w:rFonts w:cs="Arial"/>
                <w:sz w:val="18"/>
                <w:szCs w:val="18"/>
                <w:lang w:val="en-GB"/>
              </w:rPr>
            </w:pPr>
            <w:r w:rsidRPr="006938C1">
              <w:rPr>
                <w:rFonts w:cs="Arial"/>
                <w:sz w:val="18"/>
                <w:szCs w:val="18"/>
                <w:lang w:val="en-GB"/>
              </w:rPr>
              <w:t>Services</w:t>
            </w:r>
          </w:p>
        </w:tc>
        <w:tc>
          <w:tcPr>
            <w:tcW w:w="6247" w:type="dxa"/>
            <w:tcBorders>
              <w:top w:val="nil"/>
              <w:left w:val="nil"/>
              <w:bottom w:val="single" w:sz="4" w:space="0" w:color="auto"/>
              <w:right w:val="single" w:sz="4" w:space="0" w:color="auto"/>
            </w:tcBorders>
            <w:shd w:val="clear" w:color="auto" w:fill="auto"/>
            <w:vAlign w:val="center"/>
            <w:hideMark/>
          </w:tcPr>
          <w:p w14:paraId="26154667" w14:textId="77777777" w:rsidR="00B72DEF" w:rsidRPr="006938C1" w:rsidRDefault="00B72DEF" w:rsidP="00CF5BC7">
            <w:pPr>
              <w:rPr>
                <w:rFonts w:cs="Arial"/>
                <w:sz w:val="18"/>
                <w:szCs w:val="18"/>
                <w:lang w:val="en-GB"/>
              </w:rPr>
            </w:pPr>
            <w:r w:rsidRPr="006938C1">
              <w:rPr>
                <w:rFonts w:cs="Arial"/>
                <w:sz w:val="18"/>
                <w:szCs w:val="18"/>
                <w:lang w:val="en-GB"/>
              </w:rPr>
              <w:t>The service or services for which the Supplier is responsible and which the Supplier shall deliver in accordance with the Agreement.</w:t>
            </w:r>
          </w:p>
        </w:tc>
        <w:tc>
          <w:tcPr>
            <w:tcW w:w="1407" w:type="dxa"/>
            <w:tcBorders>
              <w:top w:val="nil"/>
              <w:left w:val="nil"/>
              <w:bottom w:val="single" w:sz="4" w:space="0" w:color="auto"/>
              <w:right w:val="single" w:sz="4" w:space="0" w:color="auto"/>
            </w:tcBorders>
          </w:tcPr>
          <w:p w14:paraId="193AA8E0" w14:textId="77777777" w:rsidR="00B72DEF" w:rsidRPr="006938C1" w:rsidRDefault="00B72DEF" w:rsidP="00CF5BC7">
            <w:pPr>
              <w:rPr>
                <w:rFonts w:cs="Arial"/>
                <w:sz w:val="18"/>
                <w:szCs w:val="18"/>
                <w:lang w:val="en-GB"/>
              </w:rPr>
            </w:pPr>
            <w:r w:rsidRPr="006938C1">
              <w:rPr>
                <w:rFonts w:cs="Arial"/>
                <w:sz w:val="18"/>
                <w:szCs w:val="18"/>
                <w:lang w:val="en-GB"/>
              </w:rPr>
              <w:t>1.1.1</w:t>
            </w:r>
          </w:p>
        </w:tc>
      </w:tr>
    </w:tbl>
    <w:p w14:paraId="4DA8BEB0" w14:textId="77777777" w:rsidR="00B72DEF" w:rsidRPr="006938C1" w:rsidRDefault="00B72DEF" w:rsidP="00B72DEF">
      <w:pPr>
        <w:rPr>
          <w:lang w:val="en-GB"/>
        </w:rPr>
      </w:pPr>
    </w:p>
    <w:p w14:paraId="5DA83908" w14:textId="77777777" w:rsidR="00B72DEF" w:rsidRPr="006938C1" w:rsidRDefault="00B72DEF" w:rsidP="00B72DEF">
      <w:pPr>
        <w:rPr>
          <w:lang w:val="en-GB"/>
        </w:rPr>
      </w:pPr>
    </w:p>
    <w:p w14:paraId="19A0D29B" w14:textId="77777777" w:rsidR="00B72DEF" w:rsidRPr="006938C1" w:rsidRDefault="00B72DEF" w:rsidP="00B72DEF">
      <w:pPr>
        <w:rPr>
          <w:lang w:val="en-GB"/>
        </w:rPr>
      </w:pPr>
      <w:r w:rsidRPr="006938C1">
        <w:rPr>
          <w:lang w:val="en-GB"/>
        </w:rPr>
        <w:br w:type="page"/>
      </w:r>
    </w:p>
    <w:p w14:paraId="49BC50F6" w14:textId="77777777" w:rsidR="00B72DEF" w:rsidRPr="006938C1" w:rsidRDefault="00B72DEF" w:rsidP="00B72DEF">
      <w:pPr>
        <w:pStyle w:val="Overskrift1"/>
        <w:rPr>
          <w:szCs w:val="28"/>
          <w:lang w:val="en-GB"/>
        </w:rPr>
      </w:pPr>
      <w:bookmarkStart w:id="140" w:name="_Toc94602316"/>
      <w:r w:rsidRPr="006938C1">
        <w:rPr>
          <w:rStyle w:val="Overskrift1Tegn"/>
          <w:lang w:val="en-GB"/>
        </w:rPr>
        <w:lastRenderedPageBreak/>
        <w:t>Appendix 13: Other Appendices</w:t>
      </w:r>
      <w:bookmarkEnd w:id="140"/>
    </w:p>
    <w:p w14:paraId="587AC03D" w14:textId="77777777" w:rsidR="00B72DEF" w:rsidRPr="006938C1" w:rsidRDefault="00B72DEF" w:rsidP="00B72DEF">
      <w:pPr>
        <w:rPr>
          <w:lang w:val="en-GB"/>
        </w:rPr>
      </w:pPr>
    </w:p>
    <w:p w14:paraId="782DB9F3" w14:textId="77777777" w:rsidR="00B72DEF" w:rsidRPr="006938C1" w:rsidRDefault="00B72DEF" w:rsidP="00B72DEF">
      <w:pPr>
        <w:rPr>
          <w:lang w:val="en-GB"/>
        </w:rPr>
      </w:pPr>
      <w:r w:rsidRPr="006938C1">
        <w:rPr>
          <w:lang w:val="en-GB"/>
        </w:rPr>
        <w:t>Any other appendices may be included here.</w:t>
      </w:r>
    </w:p>
    <w:p w14:paraId="57C2E56A" w14:textId="77777777" w:rsidR="00E959CE" w:rsidRPr="00B72DEF" w:rsidRDefault="00E959CE" w:rsidP="007905EA">
      <w:pPr>
        <w:pStyle w:val="Tittelside2"/>
        <w:rPr>
          <w:color w:val="000000" w:themeColor="text1"/>
          <w:sz w:val="20"/>
          <w:szCs w:val="20"/>
          <w:lang w:val="en-GB"/>
        </w:rPr>
      </w:pPr>
    </w:p>
    <w:sectPr w:rsidR="00E959CE" w:rsidRPr="00B72DEF" w:rsidSect="004F27A1">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142B9" w14:textId="77777777" w:rsidR="00047EC7" w:rsidRDefault="00047EC7">
      <w:r>
        <w:separator/>
      </w:r>
    </w:p>
    <w:p w14:paraId="3BE96A34" w14:textId="77777777" w:rsidR="00047EC7" w:rsidRDefault="00047EC7"/>
  </w:endnote>
  <w:endnote w:type="continuationSeparator" w:id="0">
    <w:p w14:paraId="7763D022" w14:textId="77777777" w:rsidR="00047EC7" w:rsidRDefault="00047EC7">
      <w:r>
        <w:continuationSeparator/>
      </w:r>
    </w:p>
    <w:p w14:paraId="4B34AE8C" w14:textId="77777777" w:rsidR="00047EC7" w:rsidRDefault="00047EC7"/>
  </w:endnote>
  <w:endnote w:type="continuationNotice" w:id="1">
    <w:p w14:paraId="4093B17D" w14:textId="77777777" w:rsidR="00047EC7" w:rsidRDefault="00047EC7"/>
    <w:p w14:paraId="7D0CF07B" w14:textId="77777777" w:rsidR="00047EC7" w:rsidRDefault="00047E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P????">
    <w:altName w:val="MS Mincho"/>
    <w:panose1 w:val="00000000000000000000"/>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altName w:val="Source Sans Pro SemiBold"/>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22CB1" w14:textId="77777777" w:rsidR="001E0DEB" w:rsidRDefault="001E0DE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D946" w14:textId="77777777" w:rsidR="00320810" w:rsidRDefault="00320810" w:rsidP="0078684D">
    <w:pPr>
      <w:pStyle w:val="Topptekst"/>
      <w:rPr>
        <w:rFonts w:ascii="Calibri" w:hAnsi="Calibri"/>
      </w:rPr>
    </w:pPr>
  </w:p>
  <w:p w14:paraId="60984AC3" w14:textId="22B861DF" w:rsidR="00320810" w:rsidRPr="003666D3" w:rsidRDefault="00320810" w:rsidP="009F15F8">
    <w:pPr>
      <w:pStyle w:val="Bunntekst"/>
      <w:tabs>
        <w:tab w:val="clear" w:pos="9072"/>
        <w:tab w:val="right" w:pos="8220"/>
      </w:tabs>
      <w:rPr>
        <w:rFonts w:ascii="Calibri" w:hAnsi="Calibri"/>
        <w:smallCaps/>
      </w:rPr>
    </w:pPr>
    <w:r w:rsidRPr="00583F8F">
      <w:rPr>
        <w:rFonts w:ascii="Calibri" w:hAnsi="Calibri"/>
      </w:rPr>
      <w:tab/>
    </w:r>
    <w:r w:rsidRPr="00583F8F">
      <w:rPr>
        <w:rFonts w:ascii="Calibri" w:hAnsi="Calibri"/>
      </w:rPr>
      <w:tab/>
    </w:r>
    <w:r w:rsidRPr="003666D3">
      <w:rPr>
        <w:rFonts w:ascii="Calibri" w:hAnsi="Calibri"/>
      </w:rPr>
      <w:t xml:space="preserve">Side </w:t>
    </w:r>
    <w:r w:rsidRPr="003666D3">
      <w:rPr>
        <w:rFonts w:ascii="Calibri" w:hAnsi="Calibri"/>
        <w:smallCaps/>
      </w:rPr>
      <w:fldChar w:fldCharType="begin"/>
    </w:r>
    <w:r w:rsidRPr="003666D3">
      <w:rPr>
        <w:rFonts w:ascii="Calibri" w:hAnsi="Calibri"/>
      </w:rPr>
      <w:instrText xml:space="preserve"> PAGE </w:instrText>
    </w:r>
    <w:r w:rsidRPr="003666D3">
      <w:rPr>
        <w:rFonts w:ascii="Calibri" w:hAnsi="Calibri"/>
        <w:smallCaps/>
      </w:rPr>
      <w:fldChar w:fldCharType="separate"/>
    </w:r>
    <w:r>
      <w:rPr>
        <w:rFonts w:ascii="Calibri" w:hAnsi="Calibri"/>
        <w:noProof/>
      </w:rPr>
      <w:t>1</w:t>
    </w:r>
    <w:r w:rsidRPr="003666D3">
      <w:rPr>
        <w:rFonts w:ascii="Calibri" w:hAnsi="Calibri"/>
        <w:smallCaps/>
      </w:rPr>
      <w:fldChar w:fldCharType="end"/>
    </w:r>
    <w:r w:rsidRPr="003666D3">
      <w:rPr>
        <w:rFonts w:ascii="Calibri" w:hAnsi="Calibri"/>
      </w:rPr>
      <w:t xml:space="preserve"> av </w:t>
    </w:r>
    <w:r w:rsidRPr="003666D3">
      <w:rPr>
        <w:rFonts w:ascii="Calibri" w:hAnsi="Calibri"/>
        <w:smallCaps/>
      </w:rPr>
      <w:fldChar w:fldCharType="begin"/>
    </w:r>
    <w:r w:rsidRPr="003666D3">
      <w:rPr>
        <w:rFonts w:ascii="Calibri" w:hAnsi="Calibri"/>
      </w:rPr>
      <w:instrText xml:space="preserve"> NUMPAGES </w:instrText>
    </w:r>
    <w:r w:rsidRPr="003666D3">
      <w:rPr>
        <w:rFonts w:ascii="Calibri" w:hAnsi="Calibri"/>
        <w:smallCaps/>
      </w:rPr>
      <w:fldChar w:fldCharType="separate"/>
    </w:r>
    <w:r>
      <w:rPr>
        <w:rFonts w:ascii="Calibri" w:hAnsi="Calibri"/>
        <w:noProof/>
      </w:rPr>
      <w:t>24</w:t>
    </w:r>
    <w:r w:rsidRPr="003666D3">
      <w:rPr>
        <w:rFonts w:ascii="Calibri" w:hAnsi="Calibri"/>
        <w:smallCap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D36AB" w14:textId="77777777" w:rsidR="00320810" w:rsidRPr="00363B7D" w:rsidRDefault="00320810" w:rsidP="009F15F8">
    <w:pPr>
      <w:tabs>
        <w:tab w:val="right" w:pos="8505"/>
      </w:tabs>
      <w:jc w:val="right"/>
      <w:rPr>
        <w:rFonts w:ascii="Times New Roman" w:hAnsi="Times New Roman" w:cs="Times New Roman"/>
        <w:smallCaps/>
        <w:sz w:val="12"/>
        <w:szCs w:val="16"/>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62243" w14:textId="77777777" w:rsidR="00B72DEF" w:rsidRDefault="00B72DEF">
    <w:pPr>
      <w:pStyle w:val="Bunn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607B" w14:textId="77777777" w:rsidR="00B72DEF" w:rsidRPr="002D6B0C" w:rsidRDefault="00B72DEF" w:rsidP="0030356D">
    <w:pPr>
      <w:pStyle w:val="Bunntekst"/>
      <w:jc w:val="right"/>
    </w:pPr>
    <w:r>
      <w:t>Page</w:t>
    </w:r>
    <w:r w:rsidRPr="002D6B0C">
      <w:t xml:space="preserve"> </w:t>
    </w:r>
    <w:r w:rsidRPr="002D6B0C">
      <w:fldChar w:fldCharType="begin"/>
    </w:r>
    <w:r w:rsidRPr="002D6B0C">
      <w:instrText xml:space="preserve"> PAGE </w:instrText>
    </w:r>
    <w:r w:rsidRPr="002D6B0C">
      <w:fldChar w:fldCharType="separate"/>
    </w:r>
    <w:r>
      <w:rPr>
        <w:noProof/>
      </w:rPr>
      <w:t>2</w:t>
    </w:r>
    <w:r w:rsidRPr="002D6B0C">
      <w:fldChar w:fldCharType="end"/>
    </w:r>
    <w:r w:rsidRPr="002D6B0C">
      <w:t xml:space="preserve"> </w:t>
    </w:r>
    <w:r>
      <w:t>of</w:t>
    </w:r>
    <w:r w:rsidRPr="002D6B0C">
      <w:t xml:space="preserve"> </w:t>
    </w:r>
    <w:r w:rsidRPr="002D6B0C">
      <w:rPr>
        <w:rStyle w:val="Sidetall"/>
      </w:rPr>
      <w:fldChar w:fldCharType="begin"/>
    </w:r>
    <w:r w:rsidRPr="002D6B0C">
      <w:rPr>
        <w:rStyle w:val="Sidetall"/>
      </w:rPr>
      <w:instrText xml:space="preserve"> NUMPAGES </w:instrText>
    </w:r>
    <w:r w:rsidRPr="002D6B0C">
      <w:rPr>
        <w:rStyle w:val="Sidetall"/>
      </w:rPr>
      <w:fldChar w:fldCharType="separate"/>
    </w:r>
    <w:r>
      <w:rPr>
        <w:rStyle w:val="Sidetall"/>
        <w:noProof/>
      </w:rPr>
      <w:t>33</w:t>
    </w:r>
    <w:r w:rsidRPr="002D6B0C">
      <w:rPr>
        <w:rStyle w:val="Sidetall"/>
      </w:rPr>
      <w:fldChar w:fldCharType="end"/>
    </w:r>
  </w:p>
  <w:p w14:paraId="6CF62D82" w14:textId="77777777" w:rsidR="00B72DEF" w:rsidRDefault="00B72DEF">
    <w:pPr>
      <w:pStyle w:val="Bunn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48AD" w14:textId="77777777" w:rsidR="00B72DEF" w:rsidRDefault="00B72DEF">
    <w:pPr>
      <w:pStyle w:val="Bunnteks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D5C9" w14:textId="77777777" w:rsidR="00876C8B" w:rsidRPr="00D807C6" w:rsidRDefault="001E0DEB" w:rsidP="004F4DE1">
    <w:pPr>
      <w:pStyle w:val="Bunntekst"/>
      <w:jc w:val="right"/>
      <w:rPr>
        <w:rFonts w:cstheme="minorHAnsi"/>
        <w:lang w:val="en-US"/>
      </w:rPr>
    </w:pPr>
    <w:r w:rsidRPr="00D807C6">
      <w:rPr>
        <w:rFonts w:cstheme="minorHAnsi"/>
        <w:lang w:val="en-US"/>
      </w:rPr>
      <w:t xml:space="preserve">Page </w:t>
    </w:r>
    <w:r w:rsidRPr="00D807C6">
      <w:rPr>
        <w:rFonts w:cstheme="minorHAnsi"/>
        <w:lang w:val="en-US"/>
      </w:rPr>
      <w:fldChar w:fldCharType="begin"/>
    </w:r>
    <w:r w:rsidRPr="00D807C6">
      <w:rPr>
        <w:rFonts w:cstheme="minorHAnsi"/>
        <w:lang w:val="en-US"/>
      </w:rPr>
      <w:instrText xml:space="preserve"> PAGE </w:instrText>
    </w:r>
    <w:r w:rsidRPr="00D807C6">
      <w:rPr>
        <w:rFonts w:cstheme="minorHAnsi"/>
        <w:lang w:val="en-US"/>
      </w:rPr>
      <w:fldChar w:fldCharType="separate"/>
    </w:r>
    <w:r w:rsidRPr="00D807C6">
      <w:rPr>
        <w:rFonts w:cstheme="minorHAnsi"/>
        <w:noProof/>
        <w:lang w:val="en-US"/>
      </w:rPr>
      <w:t>21</w:t>
    </w:r>
    <w:r w:rsidRPr="00D807C6">
      <w:rPr>
        <w:rFonts w:cstheme="minorHAnsi"/>
        <w:lang w:val="en-US"/>
      </w:rPr>
      <w:fldChar w:fldCharType="end"/>
    </w:r>
    <w:r w:rsidRPr="00D807C6">
      <w:rPr>
        <w:rFonts w:cstheme="minorHAnsi"/>
        <w:lang w:val="en-US"/>
      </w:rPr>
      <w:t xml:space="preserve"> of </w:t>
    </w:r>
    <w:r w:rsidRPr="00D807C6">
      <w:rPr>
        <w:rStyle w:val="Sidetall"/>
        <w:rFonts w:asciiTheme="minorHAnsi" w:hAnsiTheme="minorHAnsi" w:cstheme="minorHAnsi"/>
        <w:lang w:val="en-US"/>
      </w:rPr>
      <w:fldChar w:fldCharType="begin"/>
    </w:r>
    <w:r w:rsidRPr="00D807C6">
      <w:rPr>
        <w:rStyle w:val="Sidetall"/>
        <w:rFonts w:asciiTheme="minorHAnsi" w:hAnsiTheme="minorHAnsi" w:cstheme="minorHAnsi"/>
        <w:lang w:val="en-US"/>
      </w:rPr>
      <w:instrText xml:space="preserve"> NUMPAGES </w:instrText>
    </w:r>
    <w:r w:rsidRPr="00D807C6">
      <w:rPr>
        <w:rStyle w:val="Sidetall"/>
        <w:rFonts w:asciiTheme="minorHAnsi" w:hAnsiTheme="minorHAnsi" w:cstheme="minorHAnsi"/>
        <w:lang w:val="en-US"/>
      </w:rPr>
      <w:fldChar w:fldCharType="separate"/>
    </w:r>
    <w:r w:rsidRPr="00D807C6">
      <w:rPr>
        <w:rStyle w:val="Sidetall"/>
        <w:rFonts w:asciiTheme="minorHAnsi" w:hAnsiTheme="minorHAnsi" w:cstheme="minorHAnsi"/>
        <w:noProof/>
        <w:lang w:val="en-US"/>
      </w:rPr>
      <w:t>33</w:t>
    </w:r>
    <w:r w:rsidRPr="00D807C6">
      <w:rPr>
        <w:rStyle w:val="Sidetall"/>
        <w:rFonts w:asciiTheme="minorHAnsi" w:hAnsiTheme="minorHAnsi" w:cstheme="minorHAnsi"/>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EC349" w14:textId="77777777" w:rsidR="00047EC7" w:rsidRDefault="00047EC7">
      <w:r>
        <w:separator/>
      </w:r>
    </w:p>
    <w:p w14:paraId="62D6B4D7" w14:textId="77777777" w:rsidR="00047EC7" w:rsidRDefault="00047EC7"/>
  </w:footnote>
  <w:footnote w:type="continuationSeparator" w:id="0">
    <w:p w14:paraId="14A1B5AF" w14:textId="77777777" w:rsidR="00047EC7" w:rsidRDefault="00047EC7">
      <w:r>
        <w:continuationSeparator/>
      </w:r>
    </w:p>
    <w:p w14:paraId="1AC3B71E" w14:textId="77777777" w:rsidR="00047EC7" w:rsidRDefault="00047EC7"/>
  </w:footnote>
  <w:footnote w:type="continuationNotice" w:id="1">
    <w:p w14:paraId="0CF2DADB" w14:textId="77777777" w:rsidR="00047EC7" w:rsidRDefault="00047EC7"/>
    <w:p w14:paraId="5BC2B263" w14:textId="77777777" w:rsidR="00047EC7" w:rsidRDefault="00047E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0B76F" w14:textId="77777777" w:rsidR="001E0DEB" w:rsidRDefault="001E0DE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CA52D" w14:textId="77777777" w:rsidR="001E0DEB" w:rsidRDefault="001E0DE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594B" w14:textId="1B3B69E3" w:rsidR="00320810" w:rsidRDefault="00320810" w:rsidP="009F15F8">
    <w:pPr>
      <w:pStyle w:val="Topptekst"/>
    </w:pP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bookmarkStart w:id="0" w:name="DOC_ID"/>
    <w:r>
      <w:rPr>
        <w:noProof/>
      </w:rPr>
      <w:t>S-2008-0041292</w:t>
    </w:r>
    <w:bookmarkEnd w:id="0"/>
    <w:r>
      <w:fldChar w:fldCharType="end"/>
    </w:r>
    <w:r>
      <w:fldChar w:fldCharType="begin"/>
    </w:r>
    <w:r>
      <w:instrText xml:space="preserve"> SET SAKSNR "508535-002" </w:instrText>
    </w:r>
    <w:r>
      <w:fldChar w:fldCharType="separate"/>
    </w:r>
    <w:bookmarkStart w:id="1" w:name="SAKSNR"/>
    <w:r>
      <w:rPr>
        <w:noProof/>
      </w:rPr>
      <w:t>508535-002</w:t>
    </w:r>
    <w:bookmarkEnd w:id="1"/>
    <w:r>
      <w:fldChar w:fldCharType="end"/>
    </w:r>
    <w:r>
      <w:fldChar w:fldCharType="begin"/>
    </w:r>
    <w:r>
      <w:instrText xml:space="preserve"> SET SAKSNAVN "Brukes ikke" </w:instrText>
    </w:r>
    <w:r>
      <w:fldChar w:fldCharType="separate"/>
    </w:r>
    <w:bookmarkStart w:id="2" w:name="SAKSNAVN"/>
    <w:r>
      <w:rPr>
        <w:noProof/>
      </w:rPr>
      <w:t>Brukes ikke</w:t>
    </w:r>
    <w:bookmarkEnd w:id="2"/>
    <w:r>
      <w:fldChar w:fldCharType="end"/>
    </w:r>
    <w:r>
      <w:fldChar w:fldCharType="begin"/>
    </w:r>
    <w:r>
      <w:instrText xml:space="preserve"> SET TITTEL "SSA-D" </w:instrText>
    </w:r>
    <w:r>
      <w:fldChar w:fldCharType="separate"/>
    </w:r>
    <w:bookmarkStart w:id="3" w:name="TITTEL"/>
    <w:r>
      <w:rPr>
        <w:noProof/>
      </w:rPr>
      <w:t>SSA-D</w:t>
    </w:r>
    <w:bookmarkEnd w:id="3"/>
    <w:r>
      <w:fldChar w:fldCharType="end"/>
    </w:r>
    <w:r>
      <w:fldChar w:fldCharType="begin"/>
    </w:r>
    <w:r>
      <w:instrText xml:space="preserve"> SET SAKSNAVN2 "" </w:instrText>
    </w:r>
    <w:r>
      <w:fldChar w:fldCharType="separate"/>
    </w:r>
    <w:bookmarkStart w:id="4" w:name="SAKSNAVN2"/>
    <w:bookmarkEnd w:id="4"/>
    <w:r>
      <w:rPr>
        <w:noProof/>
      </w:rPr>
      <w:t xml:space="preserve"> </w:t>
    </w:r>
    <w:r>
      <w:fldChar w:fldCharType="end"/>
    </w:r>
    <w:r>
      <w:fldChar w:fldCharType="begin"/>
    </w:r>
    <w:r>
      <w:instrText xml:space="preserve"> SET KLIENT "DIFI-Direktoratet for Forvaltning og IKT" </w:instrText>
    </w:r>
    <w:r>
      <w:fldChar w:fldCharType="separate"/>
    </w:r>
    <w:bookmarkStart w:id="5" w:name="KLIENT"/>
    <w:r>
      <w:rPr>
        <w:noProof/>
      </w:rPr>
      <w:t>DIFI-Direktoratet for Forvaltning og IKT</w:t>
    </w:r>
    <w:bookmarkEnd w:id="5"/>
    <w:r>
      <w:fldChar w:fldCharType="end"/>
    </w:r>
    <w:r>
      <w:fldChar w:fldCharType="begin"/>
    </w:r>
    <w:r>
      <w:instrText xml:space="preserve"> SET KLIENT2 "" </w:instrText>
    </w:r>
    <w:r>
      <w:fldChar w:fldCharType="separate"/>
    </w:r>
    <w:bookmarkStart w:id="6" w:name="KLIENT2"/>
    <w:bookmarkEnd w:id="6"/>
    <w:r>
      <w:rPr>
        <w:noProof/>
      </w:rPr>
      <w:t xml:space="preserve"> </w:t>
    </w:r>
    <w:r>
      <w:fldChar w:fldCharType="end"/>
    </w:r>
    <w:r>
      <w:fldChar w:fldCharType="begin"/>
    </w:r>
    <w:r>
      <w:instrText xml:space="preserve"> SET DOK_EIER "RRI" </w:instrText>
    </w:r>
    <w:r>
      <w:fldChar w:fldCharType="separate"/>
    </w:r>
    <w:bookmarkStart w:id="7" w:name="DOK_EIER"/>
    <w:r>
      <w:rPr>
        <w:noProof/>
      </w:rPr>
      <w:t>RRI</w:t>
    </w:r>
    <w:bookmarkEnd w:id="7"/>
    <w:r>
      <w:fldChar w:fldCharType="end"/>
    </w:r>
    <w:r>
      <w:fldChar w:fldCharType="begin"/>
    </w:r>
    <w:r>
      <w:instrText xml:space="preserve"> SET SPRAK "No" </w:instrText>
    </w:r>
    <w:r>
      <w:fldChar w:fldCharType="separate"/>
    </w:r>
    <w:bookmarkStart w:id="8" w:name="SPRAK"/>
    <w:r>
      <w:rPr>
        <w:noProof/>
      </w:rPr>
      <w:t>No</w:t>
    </w:r>
    <w:bookmarkEnd w:id="8"/>
    <w:r>
      <w:fldChar w:fldCharType="end"/>
    </w:r>
    <w:r>
      <w:fldChar w:fldCharType="begin"/>
    </w:r>
    <w:r>
      <w:instrText xml:space="preserve"> SET ANSV_PARTNER "IHB" </w:instrText>
    </w:r>
    <w:r>
      <w:fldChar w:fldCharType="separate"/>
    </w:r>
    <w:bookmarkStart w:id="9" w:name="ANSV_PARTNER"/>
    <w:r>
      <w:rPr>
        <w:noProof/>
      </w:rPr>
      <w:t>IHB</w:t>
    </w:r>
    <w:bookmarkEnd w:id="9"/>
    <w:r>
      <w:fldChar w:fldCharType="end"/>
    </w:r>
    <w:r>
      <w:fldChar w:fldCharType="begin"/>
    </w:r>
    <w:r>
      <w:instrText xml:space="preserve"> SET ANSV_PARTNER2 "" </w:instrText>
    </w:r>
    <w:r>
      <w:fldChar w:fldCharType="separate"/>
    </w:r>
    <w:bookmarkStart w:id="10" w:name="ANSV_PARTNER2"/>
    <w:bookmarkEnd w:id="10"/>
    <w:r>
      <w:rPr>
        <w:noProof/>
      </w:rPr>
      <w:t xml:space="preserve"> </w:t>
    </w:r>
    <w:r>
      <w:fldChar w:fldCharType="end"/>
    </w:r>
    <w:r>
      <w:fldChar w:fldCharType="begin"/>
    </w:r>
    <w:r>
      <w:instrText xml:space="preserve"> SET KONTOR "Oslo" </w:instrText>
    </w:r>
    <w:r>
      <w:fldChar w:fldCharType="separate"/>
    </w:r>
    <w:bookmarkStart w:id="11" w:name="KONTOR"/>
    <w:r>
      <w:rPr>
        <w:noProof/>
      </w:rPr>
      <w:t>Oslo</w:t>
    </w:r>
    <w:bookmarkEnd w:id="11"/>
    <w:r>
      <w:fldChar w:fldCharType="end"/>
    </w:r>
    <w:r>
      <w:fldChar w:fldCharType="begin"/>
    </w:r>
    <w:r>
      <w:instrText xml:space="preserve"> SET REVISJON "1" </w:instrText>
    </w:r>
    <w:r>
      <w:fldChar w:fldCharType="separate"/>
    </w:r>
    <w:bookmarkStart w:id="12" w:name="REVISJON"/>
    <w:r>
      <w:rPr>
        <w:noProof/>
      </w:rPr>
      <w:t>1</w:t>
    </w:r>
    <w:bookmarkEnd w:id="12"/>
    <w:r>
      <w:fldChar w:fldCharType="end"/>
    </w:r>
    <w:r>
      <w:fldChar w:fldCharType="begin"/>
    </w:r>
    <w:r>
      <w:instrText xml:space="preserve"> SET DB_RNO "276" </w:instrText>
    </w:r>
    <w:r>
      <w:fldChar w:fldCharType="separate"/>
    </w:r>
    <w:bookmarkStart w:id="13" w:name="DB_RNO"/>
    <w:r>
      <w:rPr>
        <w:noProof/>
      </w:rPr>
      <w:t>276</w:t>
    </w:r>
    <w:bookmarkEnd w:id="13"/>
    <w:r>
      <w:fldChar w:fldCharType="end"/>
    </w:r>
    <w:r>
      <w:fldChar w:fldCharType="begin"/>
    </w:r>
    <w:r>
      <w:instrText xml:space="preserve"> SET OPPRETTET_AV "RRI" </w:instrText>
    </w:r>
    <w:r>
      <w:fldChar w:fldCharType="separate"/>
    </w:r>
    <w:bookmarkStart w:id="14" w:name="OPPRETTET_AV"/>
    <w:r>
      <w:rPr>
        <w:noProof/>
      </w:rPr>
      <w:t>RRI</w:t>
    </w:r>
    <w:bookmarkEnd w:id="14"/>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9770" w14:textId="77777777" w:rsidR="00B72DEF" w:rsidRDefault="00B72DEF">
    <w:pPr>
      <w:pStyle w:val="Top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F61F" w14:textId="77777777" w:rsidR="00B72DEF" w:rsidRDefault="00B72DEF">
    <w:pPr>
      <w:pStyle w:val="Top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949E" w14:textId="470319AA" w:rsidR="00B72DEF" w:rsidRDefault="00B72DEF">
    <w:pPr>
      <w:pStyle w:val="Toppteks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2F91A" w14:textId="77777777" w:rsidR="00876C8B" w:rsidRPr="00496098" w:rsidRDefault="001E0DEB">
    <w:pPr>
      <w:pStyle w:val="Topptekst"/>
      <w:rPr>
        <w:lang w:val="en-US"/>
      </w:rPr>
    </w:pPr>
    <w:r w:rsidRPr="00496098">
      <w:rPr>
        <w:rFonts w:ascii="Calibri" w:hAnsi="Calibri"/>
        <w:lang w:val="en-US"/>
      </w:rPr>
      <w:t>Appendices to SSA-Cloud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5FE25FE"/>
    <w:lvl w:ilvl="0">
      <w:start w:val="1"/>
      <w:numFmt w:val="decimal"/>
      <w:pStyle w:val="Overskrift1"/>
      <w:lvlText w:val="%1."/>
      <w:legacy w:legacy="1" w:legacySpace="0" w:legacyIndent="0"/>
      <w:lvlJc w:val="left"/>
      <w:rPr>
        <w:rFonts w:ascii="Times New Roman" w:hAnsi="Times New Roman" w:cs="Times New Roman"/>
        <w:color w:val="auto"/>
      </w:rPr>
    </w:lvl>
    <w:lvl w:ilvl="1">
      <w:start w:val="1"/>
      <w:numFmt w:val="decimal"/>
      <w:pStyle w:val="Overskrift2"/>
      <w:lvlText w:val="%1.%2"/>
      <w:legacy w:legacy="1" w:legacySpace="0" w:legacyIndent="0"/>
      <w:lvlJc w:val="left"/>
      <w:rPr>
        <w:rFonts w:ascii="Times New Roman" w:hAnsi="Times New Roman" w:cs="Times New Roman"/>
      </w:rPr>
    </w:lvl>
    <w:lvl w:ilvl="2">
      <w:start w:val="1"/>
      <w:numFmt w:val="decimal"/>
      <w:pStyle w:val="Overskrift3"/>
      <w:lvlText w:val="%1.%2.%3"/>
      <w:legacy w:legacy="1" w:legacySpace="0" w:legacyIndent="0"/>
      <w:lvlJc w:val="left"/>
      <w:rPr>
        <w:rFonts w:ascii="Times New Roman" w:hAnsi="Times New Roman" w:cs="Times New Roman"/>
      </w:rPr>
    </w:lvl>
    <w:lvl w:ilvl="3">
      <w:start w:val="1"/>
      <w:numFmt w:val="decimal"/>
      <w:pStyle w:val="Overskrift4"/>
      <w:lvlText w:val="%1.%2.%3.%4"/>
      <w:legacy w:legacy="1" w:legacySpace="0" w:legacyIndent="0"/>
      <w:lvlJc w:val="left"/>
      <w:rPr>
        <w:rFonts w:ascii="Times New Roman" w:hAnsi="Times New Roman" w:cs="Times New Roman"/>
      </w:rPr>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 w15:restartNumberingAfterBreak="0">
    <w:nsid w:val="04ED21F2"/>
    <w:multiLevelType w:val="hybridMultilevel"/>
    <w:tmpl w:val="6024C932"/>
    <w:lvl w:ilvl="0" w:tplc="0414000F">
      <w:start w:val="1"/>
      <w:numFmt w:val="decimal"/>
      <w:pStyle w:val="figurtekst"/>
      <w:lvlText w:val="%1."/>
      <w:lvlJc w:val="left"/>
      <w:pPr>
        <w:tabs>
          <w:tab w:val="num" w:pos="360"/>
        </w:tabs>
        <w:ind w:left="360" w:hanging="360"/>
      </w:pPr>
      <w:rPr>
        <w:rFonts w:ascii="Times New Roman" w:hAnsi="Times New Roman" w:cs="Times New Roman"/>
      </w:r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184721A7"/>
    <w:multiLevelType w:val="hybridMultilevel"/>
    <w:tmpl w:val="174AD9D0"/>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BE26FA6"/>
    <w:multiLevelType w:val="hybridMultilevel"/>
    <w:tmpl w:val="B31A759E"/>
    <w:lvl w:ilvl="0" w:tplc="AD80ADCA">
      <w:start w:val="1"/>
      <w:numFmt w:val="bullet"/>
      <w:pStyle w:val="Avtaleoverskrift"/>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4" w15:restartNumberingAfterBreak="0">
    <w:nsid w:val="2B0942D4"/>
    <w:multiLevelType w:val="hybridMultilevel"/>
    <w:tmpl w:val="1DE2D14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B8A7D0E"/>
    <w:multiLevelType w:val="hybridMultilevel"/>
    <w:tmpl w:val="60644F12"/>
    <w:lvl w:ilvl="0" w:tplc="7764CFD8">
      <w:start w:val="1"/>
      <w:numFmt w:val="decimal"/>
      <w:pStyle w:val="Forsidetittel2"/>
      <w:lvlText w:val="%1."/>
      <w:lvlJc w:val="left"/>
      <w:pPr>
        <w:tabs>
          <w:tab w:val="num" w:pos="360"/>
        </w:tabs>
        <w:ind w:left="360" w:hanging="360"/>
      </w:pPr>
      <w:rPr>
        <w:rFonts w:ascii="Times New Roman" w:hAnsi="Times New Roman" w:cs="Times New Roman"/>
      </w:rPr>
    </w:lvl>
    <w:lvl w:ilvl="1" w:tplc="E8C43988">
      <w:start w:val="1"/>
      <w:numFmt w:val="lowerLetter"/>
      <w:pStyle w:val="Nummerliste2"/>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6" w15:restartNumberingAfterBreak="0">
    <w:nsid w:val="2DE61E99"/>
    <w:multiLevelType w:val="singleLevel"/>
    <w:tmpl w:val="4484F2AC"/>
    <w:lvl w:ilvl="0">
      <w:start w:val="1"/>
      <w:numFmt w:val="decimal"/>
      <w:pStyle w:val="Bokstavliste"/>
      <w:lvlText w:val="%1."/>
      <w:lvlJc w:val="left"/>
      <w:pPr>
        <w:tabs>
          <w:tab w:val="num" w:pos="454"/>
        </w:tabs>
        <w:ind w:left="454" w:hanging="454"/>
      </w:pPr>
      <w:rPr>
        <w:rFonts w:ascii="Times New Roman" w:hAnsi="Times New Roman" w:cs="Times New Roman" w:hint="default"/>
      </w:rPr>
    </w:lvl>
  </w:abstractNum>
  <w:abstractNum w:abstractNumId="7" w15:restartNumberingAfterBreak="0">
    <w:nsid w:val="3D797A8A"/>
    <w:multiLevelType w:val="hybridMultilevel"/>
    <w:tmpl w:val="2B4C7C54"/>
    <w:lvl w:ilvl="0" w:tplc="130ABE08">
      <w:start w:val="1"/>
      <w:numFmt w:val="bullet"/>
      <w:pStyle w:val="nummerertliste1"/>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8" w15:restartNumberingAfterBreak="0">
    <w:nsid w:val="40581EB1"/>
    <w:multiLevelType w:val="hybridMultilevel"/>
    <w:tmpl w:val="466CF974"/>
    <w:lvl w:ilvl="0" w:tplc="99C242E4">
      <w:start w:val="3"/>
      <w:numFmt w:val="bullet"/>
      <w:pStyle w:val="liste"/>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9" w15:restartNumberingAfterBreak="0">
    <w:nsid w:val="40A00562"/>
    <w:multiLevelType w:val="hybridMultilevel"/>
    <w:tmpl w:val="80C697E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3085A87"/>
    <w:multiLevelType w:val="hybridMultilevel"/>
    <w:tmpl w:val="785CE350"/>
    <w:lvl w:ilvl="0" w:tplc="0A4074C8">
      <w:start w:val="3"/>
      <w:numFmt w:val="bullet"/>
      <w:pStyle w:val="bokstavliste3"/>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11" w15:restartNumberingAfterBreak="0">
    <w:nsid w:val="548132C9"/>
    <w:multiLevelType w:val="hybridMultilevel"/>
    <w:tmpl w:val="27B21C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3B60CF5"/>
    <w:multiLevelType w:val="hybridMultilevel"/>
    <w:tmpl w:val="EB5811B2"/>
    <w:lvl w:ilvl="0" w:tplc="1D164E42">
      <w:start w:val="1"/>
      <w:numFmt w:val="lowerLetter"/>
      <w:pStyle w:val="Tabellnavn"/>
      <w:lvlText w:val="%1."/>
      <w:lvlJc w:val="left"/>
      <w:pPr>
        <w:tabs>
          <w:tab w:val="num" w:pos="567"/>
        </w:tabs>
        <w:ind w:left="567" w:hanging="454"/>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13" w15:restartNumberingAfterBreak="0">
    <w:nsid w:val="67ED3B27"/>
    <w:multiLevelType w:val="hybridMultilevel"/>
    <w:tmpl w:val="8EFA91BE"/>
    <w:lvl w:ilvl="0" w:tplc="8D22EC9A">
      <w:start w:val="1"/>
      <w:numFmt w:val="lowerLetter"/>
      <w:pStyle w:val="Bokstavliste2"/>
      <w:lvlText w:val="(%1)"/>
      <w:lvlJc w:val="left"/>
      <w:pPr>
        <w:tabs>
          <w:tab w:val="num" w:pos="840"/>
        </w:tabs>
        <w:ind w:left="840" w:hanging="480"/>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7655615C"/>
    <w:multiLevelType w:val="multilevel"/>
    <w:tmpl w:val="E8407ED2"/>
    <w:lvl w:ilvl="0">
      <w:start w:val="1"/>
      <w:numFmt w:val="decimal"/>
      <w:pStyle w:val="Bilag"/>
      <w:lvlText w:val="Bilag %1: "/>
      <w:lvlJc w:val="left"/>
      <w:pPr>
        <w:ind w:left="1985" w:hanging="1134"/>
      </w:pPr>
      <w:rPr>
        <w:rFonts w:hint="default"/>
        <w:b/>
        <w:i w:val="0"/>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abstractNumId w:val="0"/>
  </w:num>
  <w:num w:numId="2">
    <w:abstractNumId w:val="6"/>
  </w:num>
  <w:num w:numId="3">
    <w:abstractNumId w:val="5"/>
  </w:num>
  <w:num w:numId="4">
    <w:abstractNumId w:val="12"/>
  </w:num>
  <w:num w:numId="5">
    <w:abstractNumId w:val="7"/>
  </w:num>
  <w:num w:numId="6">
    <w:abstractNumId w:val="13"/>
  </w:num>
  <w:num w:numId="7">
    <w:abstractNumId w:val="10"/>
  </w:num>
  <w:num w:numId="8">
    <w:abstractNumId w:val="8"/>
  </w:num>
  <w:num w:numId="9">
    <w:abstractNumId w:val="1"/>
  </w:num>
  <w:num w:numId="10">
    <w:abstractNumId w:val="3"/>
  </w:num>
  <w:num w:numId="11">
    <w:abstractNumId w:val="14"/>
  </w:num>
  <w:num w:numId="12">
    <w:abstractNumId w:val="11"/>
  </w:num>
  <w:num w:numId="13">
    <w:abstractNumId w:val="9"/>
  </w:num>
  <w:num w:numId="14">
    <w:abstractNumId w:val="2"/>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00203"/>
    <w:rsid w:val="000005C5"/>
    <w:rsid w:val="0000092B"/>
    <w:rsid w:val="00000954"/>
    <w:rsid w:val="00000A45"/>
    <w:rsid w:val="00001FB7"/>
    <w:rsid w:val="00002278"/>
    <w:rsid w:val="000022AE"/>
    <w:rsid w:val="0000238C"/>
    <w:rsid w:val="00002510"/>
    <w:rsid w:val="00002B21"/>
    <w:rsid w:val="00002BB3"/>
    <w:rsid w:val="00002BE9"/>
    <w:rsid w:val="00002C80"/>
    <w:rsid w:val="00002F28"/>
    <w:rsid w:val="0000305C"/>
    <w:rsid w:val="00003699"/>
    <w:rsid w:val="000036FF"/>
    <w:rsid w:val="0000392D"/>
    <w:rsid w:val="00003F6D"/>
    <w:rsid w:val="000045DA"/>
    <w:rsid w:val="0000485D"/>
    <w:rsid w:val="00004990"/>
    <w:rsid w:val="00004DDD"/>
    <w:rsid w:val="00004E2D"/>
    <w:rsid w:val="00004E31"/>
    <w:rsid w:val="00004E92"/>
    <w:rsid w:val="0000594D"/>
    <w:rsid w:val="00006015"/>
    <w:rsid w:val="00006BC7"/>
    <w:rsid w:val="00006CC5"/>
    <w:rsid w:val="00006D91"/>
    <w:rsid w:val="00007DBC"/>
    <w:rsid w:val="0001111B"/>
    <w:rsid w:val="00011182"/>
    <w:rsid w:val="000111BA"/>
    <w:rsid w:val="0001138B"/>
    <w:rsid w:val="00011766"/>
    <w:rsid w:val="00011BC9"/>
    <w:rsid w:val="00011FA7"/>
    <w:rsid w:val="00012419"/>
    <w:rsid w:val="00012979"/>
    <w:rsid w:val="00012BCF"/>
    <w:rsid w:val="00013492"/>
    <w:rsid w:val="00013550"/>
    <w:rsid w:val="00014423"/>
    <w:rsid w:val="00014609"/>
    <w:rsid w:val="0001469A"/>
    <w:rsid w:val="00014981"/>
    <w:rsid w:val="0001522F"/>
    <w:rsid w:val="00015E32"/>
    <w:rsid w:val="000163AB"/>
    <w:rsid w:val="0001732A"/>
    <w:rsid w:val="00017367"/>
    <w:rsid w:val="000177A9"/>
    <w:rsid w:val="00017DF7"/>
    <w:rsid w:val="00017FBE"/>
    <w:rsid w:val="00020A58"/>
    <w:rsid w:val="000213E1"/>
    <w:rsid w:val="000215EA"/>
    <w:rsid w:val="000216F2"/>
    <w:rsid w:val="00021AF3"/>
    <w:rsid w:val="00022582"/>
    <w:rsid w:val="0002268D"/>
    <w:rsid w:val="00022FD1"/>
    <w:rsid w:val="00023273"/>
    <w:rsid w:val="00023642"/>
    <w:rsid w:val="000238FB"/>
    <w:rsid w:val="00023A3E"/>
    <w:rsid w:val="00024AF5"/>
    <w:rsid w:val="00024B67"/>
    <w:rsid w:val="00024BAE"/>
    <w:rsid w:val="00025447"/>
    <w:rsid w:val="00025876"/>
    <w:rsid w:val="00026878"/>
    <w:rsid w:val="00026BB4"/>
    <w:rsid w:val="0002707D"/>
    <w:rsid w:val="000271FC"/>
    <w:rsid w:val="000279A6"/>
    <w:rsid w:val="00027FB2"/>
    <w:rsid w:val="00027FD6"/>
    <w:rsid w:val="0003080C"/>
    <w:rsid w:val="00030C26"/>
    <w:rsid w:val="00030D61"/>
    <w:rsid w:val="00030FF3"/>
    <w:rsid w:val="0003186D"/>
    <w:rsid w:val="00033334"/>
    <w:rsid w:val="000336AD"/>
    <w:rsid w:val="00033B28"/>
    <w:rsid w:val="00033DDD"/>
    <w:rsid w:val="000341BA"/>
    <w:rsid w:val="00034519"/>
    <w:rsid w:val="00035420"/>
    <w:rsid w:val="0003588F"/>
    <w:rsid w:val="000359C6"/>
    <w:rsid w:val="000360F7"/>
    <w:rsid w:val="000361CD"/>
    <w:rsid w:val="00036428"/>
    <w:rsid w:val="00036B89"/>
    <w:rsid w:val="00036EEB"/>
    <w:rsid w:val="000371DD"/>
    <w:rsid w:val="00037D05"/>
    <w:rsid w:val="000401B5"/>
    <w:rsid w:val="0004045F"/>
    <w:rsid w:val="000406E2"/>
    <w:rsid w:val="00040AA7"/>
    <w:rsid w:val="00040B1B"/>
    <w:rsid w:val="00041001"/>
    <w:rsid w:val="00041214"/>
    <w:rsid w:val="00041D6F"/>
    <w:rsid w:val="000424FA"/>
    <w:rsid w:val="000426D9"/>
    <w:rsid w:val="00042AB8"/>
    <w:rsid w:val="00042E44"/>
    <w:rsid w:val="00042FE2"/>
    <w:rsid w:val="0004370A"/>
    <w:rsid w:val="0004374F"/>
    <w:rsid w:val="00044315"/>
    <w:rsid w:val="00044889"/>
    <w:rsid w:val="00044943"/>
    <w:rsid w:val="000452DA"/>
    <w:rsid w:val="00045AB6"/>
    <w:rsid w:val="00045FCA"/>
    <w:rsid w:val="0004637B"/>
    <w:rsid w:val="0004681B"/>
    <w:rsid w:val="00046EFB"/>
    <w:rsid w:val="00047198"/>
    <w:rsid w:val="000474F8"/>
    <w:rsid w:val="00047A37"/>
    <w:rsid w:val="00047C15"/>
    <w:rsid w:val="00047D3E"/>
    <w:rsid w:val="00047EC7"/>
    <w:rsid w:val="0005085D"/>
    <w:rsid w:val="00050D9E"/>
    <w:rsid w:val="00050F2C"/>
    <w:rsid w:val="00051481"/>
    <w:rsid w:val="0005168B"/>
    <w:rsid w:val="00051698"/>
    <w:rsid w:val="00051BE2"/>
    <w:rsid w:val="000522CA"/>
    <w:rsid w:val="00052D29"/>
    <w:rsid w:val="00052D93"/>
    <w:rsid w:val="0005371A"/>
    <w:rsid w:val="00054020"/>
    <w:rsid w:val="000540C5"/>
    <w:rsid w:val="000544B5"/>
    <w:rsid w:val="00055189"/>
    <w:rsid w:val="00055AE6"/>
    <w:rsid w:val="00055DF5"/>
    <w:rsid w:val="0005602E"/>
    <w:rsid w:val="0005607C"/>
    <w:rsid w:val="00056A16"/>
    <w:rsid w:val="00056BDB"/>
    <w:rsid w:val="00056FA6"/>
    <w:rsid w:val="00057183"/>
    <w:rsid w:val="000572A2"/>
    <w:rsid w:val="00057425"/>
    <w:rsid w:val="0005752A"/>
    <w:rsid w:val="000576DC"/>
    <w:rsid w:val="000606E2"/>
    <w:rsid w:val="00060B29"/>
    <w:rsid w:val="00060BA9"/>
    <w:rsid w:val="00061290"/>
    <w:rsid w:val="00061C41"/>
    <w:rsid w:val="00061EDC"/>
    <w:rsid w:val="00061EEB"/>
    <w:rsid w:val="00062357"/>
    <w:rsid w:val="00062611"/>
    <w:rsid w:val="000629FF"/>
    <w:rsid w:val="00062F91"/>
    <w:rsid w:val="00063D57"/>
    <w:rsid w:val="00063EF1"/>
    <w:rsid w:val="00064331"/>
    <w:rsid w:val="00064493"/>
    <w:rsid w:val="00064B76"/>
    <w:rsid w:val="00064E81"/>
    <w:rsid w:val="00065479"/>
    <w:rsid w:val="000656C7"/>
    <w:rsid w:val="000657D3"/>
    <w:rsid w:val="0006596A"/>
    <w:rsid w:val="00065AC1"/>
    <w:rsid w:val="00065BFF"/>
    <w:rsid w:val="00065C30"/>
    <w:rsid w:val="0006616B"/>
    <w:rsid w:val="000664CD"/>
    <w:rsid w:val="0006653F"/>
    <w:rsid w:val="00066831"/>
    <w:rsid w:val="000668D5"/>
    <w:rsid w:val="00066B18"/>
    <w:rsid w:val="00066C1A"/>
    <w:rsid w:val="00067758"/>
    <w:rsid w:val="000678C8"/>
    <w:rsid w:val="00067A31"/>
    <w:rsid w:val="00067C8E"/>
    <w:rsid w:val="00067E39"/>
    <w:rsid w:val="00070A80"/>
    <w:rsid w:val="00070B63"/>
    <w:rsid w:val="00070B99"/>
    <w:rsid w:val="0007104F"/>
    <w:rsid w:val="0007111D"/>
    <w:rsid w:val="000711CA"/>
    <w:rsid w:val="00071D36"/>
    <w:rsid w:val="0007340D"/>
    <w:rsid w:val="00073414"/>
    <w:rsid w:val="00073A21"/>
    <w:rsid w:val="00073C36"/>
    <w:rsid w:val="00073C73"/>
    <w:rsid w:val="0007490B"/>
    <w:rsid w:val="00074FEE"/>
    <w:rsid w:val="00075123"/>
    <w:rsid w:val="00075239"/>
    <w:rsid w:val="00075240"/>
    <w:rsid w:val="00075995"/>
    <w:rsid w:val="00075D13"/>
    <w:rsid w:val="00075EA3"/>
    <w:rsid w:val="000765DA"/>
    <w:rsid w:val="00076706"/>
    <w:rsid w:val="00076A4D"/>
    <w:rsid w:val="00076F44"/>
    <w:rsid w:val="000770C2"/>
    <w:rsid w:val="000779A4"/>
    <w:rsid w:val="00077D03"/>
    <w:rsid w:val="00077DC6"/>
    <w:rsid w:val="000804D3"/>
    <w:rsid w:val="000808B2"/>
    <w:rsid w:val="00080CC1"/>
    <w:rsid w:val="00080FF5"/>
    <w:rsid w:val="000811A6"/>
    <w:rsid w:val="0008158C"/>
    <w:rsid w:val="000815AC"/>
    <w:rsid w:val="0008180B"/>
    <w:rsid w:val="00081BFA"/>
    <w:rsid w:val="00081EEE"/>
    <w:rsid w:val="00082AC8"/>
    <w:rsid w:val="00082D9E"/>
    <w:rsid w:val="00083148"/>
    <w:rsid w:val="00083166"/>
    <w:rsid w:val="000831A0"/>
    <w:rsid w:val="00083864"/>
    <w:rsid w:val="00083ADC"/>
    <w:rsid w:val="00083CA4"/>
    <w:rsid w:val="0008530A"/>
    <w:rsid w:val="0008541A"/>
    <w:rsid w:val="000856F1"/>
    <w:rsid w:val="00085B48"/>
    <w:rsid w:val="00085EE8"/>
    <w:rsid w:val="00085F8C"/>
    <w:rsid w:val="000862F0"/>
    <w:rsid w:val="00086424"/>
    <w:rsid w:val="000867F5"/>
    <w:rsid w:val="00086E5C"/>
    <w:rsid w:val="000873B2"/>
    <w:rsid w:val="00087C3B"/>
    <w:rsid w:val="00090135"/>
    <w:rsid w:val="000901F9"/>
    <w:rsid w:val="00090B45"/>
    <w:rsid w:val="0009161F"/>
    <w:rsid w:val="00091D49"/>
    <w:rsid w:val="00091EDA"/>
    <w:rsid w:val="00092016"/>
    <w:rsid w:val="0009264B"/>
    <w:rsid w:val="00092DDA"/>
    <w:rsid w:val="000932A3"/>
    <w:rsid w:val="0009332D"/>
    <w:rsid w:val="000939A4"/>
    <w:rsid w:val="000939A5"/>
    <w:rsid w:val="000948C2"/>
    <w:rsid w:val="00094D3E"/>
    <w:rsid w:val="00094DEC"/>
    <w:rsid w:val="00095209"/>
    <w:rsid w:val="00095683"/>
    <w:rsid w:val="0009585A"/>
    <w:rsid w:val="00095BAE"/>
    <w:rsid w:val="0009650F"/>
    <w:rsid w:val="00096672"/>
    <w:rsid w:val="0009730F"/>
    <w:rsid w:val="000973B9"/>
    <w:rsid w:val="00097942"/>
    <w:rsid w:val="000979B2"/>
    <w:rsid w:val="00097E6C"/>
    <w:rsid w:val="000A070E"/>
    <w:rsid w:val="000A09BF"/>
    <w:rsid w:val="000A0C01"/>
    <w:rsid w:val="000A0D05"/>
    <w:rsid w:val="000A0FE8"/>
    <w:rsid w:val="000A1044"/>
    <w:rsid w:val="000A1328"/>
    <w:rsid w:val="000A14BF"/>
    <w:rsid w:val="000A1BAB"/>
    <w:rsid w:val="000A291E"/>
    <w:rsid w:val="000A3A20"/>
    <w:rsid w:val="000A3EFA"/>
    <w:rsid w:val="000A409A"/>
    <w:rsid w:val="000A4547"/>
    <w:rsid w:val="000A507D"/>
    <w:rsid w:val="000A5289"/>
    <w:rsid w:val="000A52F0"/>
    <w:rsid w:val="000A57AD"/>
    <w:rsid w:val="000A5A6D"/>
    <w:rsid w:val="000A5E42"/>
    <w:rsid w:val="000A61E2"/>
    <w:rsid w:val="000A744A"/>
    <w:rsid w:val="000A7625"/>
    <w:rsid w:val="000A766D"/>
    <w:rsid w:val="000B011E"/>
    <w:rsid w:val="000B011F"/>
    <w:rsid w:val="000B036A"/>
    <w:rsid w:val="000B0D98"/>
    <w:rsid w:val="000B0ED3"/>
    <w:rsid w:val="000B10B2"/>
    <w:rsid w:val="000B1244"/>
    <w:rsid w:val="000B1F32"/>
    <w:rsid w:val="000B204F"/>
    <w:rsid w:val="000B3131"/>
    <w:rsid w:val="000B33D8"/>
    <w:rsid w:val="000B3BB8"/>
    <w:rsid w:val="000B3FE0"/>
    <w:rsid w:val="000B4244"/>
    <w:rsid w:val="000B42D9"/>
    <w:rsid w:val="000B4466"/>
    <w:rsid w:val="000B4499"/>
    <w:rsid w:val="000B510E"/>
    <w:rsid w:val="000B6201"/>
    <w:rsid w:val="000B63AE"/>
    <w:rsid w:val="000B63C5"/>
    <w:rsid w:val="000B65FF"/>
    <w:rsid w:val="000B707E"/>
    <w:rsid w:val="000B7DF9"/>
    <w:rsid w:val="000B7E0C"/>
    <w:rsid w:val="000C0B1E"/>
    <w:rsid w:val="000C18D8"/>
    <w:rsid w:val="000C1B75"/>
    <w:rsid w:val="000C1C3C"/>
    <w:rsid w:val="000C1D65"/>
    <w:rsid w:val="000C1D66"/>
    <w:rsid w:val="000C1E68"/>
    <w:rsid w:val="000C27D8"/>
    <w:rsid w:val="000C2DEB"/>
    <w:rsid w:val="000C2E0C"/>
    <w:rsid w:val="000C2F97"/>
    <w:rsid w:val="000C3D49"/>
    <w:rsid w:val="000C3DF4"/>
    <w:rsid w:val="000C3FDD"/>
    <w:rsid w:val="000C451F"/>
    <w:rsid w:val="000C4A2F"/>
    <w:rsid w:val="000C4AB2"/>
    <w:rsid w:val="000C4D13"/>
    <w:rsid w:val="000C507B"/>
    <w:rsid w:val="000C5458"/>
    <w:rsid w:val="000C58A8"/>
    <w:rsid w:val="000C7053"/>
    <w:rsid w:val="000C724E"/>
    <w:rsid w:val="000C744F"/>
    <w:rsid w:val="000C7511"/>
    <w:rsid w:val="000C759E"/>
    <w:rsid w:val="000C76BD"/>
    <w:rsid w:val="000C7B3B"/>
    <w:rsid w:val="000C7F32"/>
    <w:rsid w:val="000D034A"/>
    <w:rsid w:val="000D03C3"/>
    <w:rsid w:val="000D07AE"/>
    <w:rsid w:val="000D0905"/>
    <w:rsid w:val="000D0D6B"/>
    <w:rsid w:val="000D17B2"/>
    <w:rsid w:val="000D210B"/>
    <w:rsid w:val="000D244C"/>
    <w:rsid w:val="000D2537"/>
    <w:rsid w:val="000D26F3"/>
    <w:rsid w:val="000D37FC"/>
    <w:rsid w:val="000D3F3A"/>
    <w:rsid w:val="000D47DB"/>
    <w:rsid w:val="000D4BB2"/>
    <w:rsid w:val="000D5065"/>
    <w:rsid w:val="000D5314"/>
    <w:rsid w:val="000D534D"/>
    <w:rsid w:val="000D626B"/>
    <w:rsid w:val="000D679B"/>
    <w:rsid w:val="000D6AA9"/>
    <w:rsid w:val="000D6D31"/>
    <w:rsid w:val="000D6F7E"/>
    <w:rsid w:val="000D77F5"/>
    <w:rsid w:val="000D796D"/>
    <w:rsid w:val="000D7CB9"/>
    <w:rsid w:val="000D7E24"/>
    <w:rsid w:val="000E0174"/>
    <w:rsid w:val="000E025B"/>
    <w:rsid w:val="000E0804"/>
    <w:rsid w:val="000E0B04"/>
    <w:rsid w:val="000E0CC2"/>
    <w:rsid w:val="000E0ED4"/>
    <w:rsid w:val="000E11DC"/>
    <w:rsid w:val="000E123B"/>
    <w:rsid w:val="000E172E"/>
    <w:rsid w:val="000E1D92"/>
    <w:rsid w:val="000E2390"/>
    <w:rsid w:val="000E2B18"/>
    <w:rsid w:val="000E2CBB"/>
    <w:rsid w:val="000E30D0"/>
    <w:rsid w:val="000E32E0"/>
    <w:rsid w:val="000E36AA"/>
    <w:rsid w:val="000E3FB2"/>
    <w:rsid w:val="000E46C0"/>
    <w:rsid w:val="000E5371"/>
    <w:rsid w:val="000E6244"/>
    <w:rsid w:val="000E6AD7"/>
    <w:rsid w:val="000E6E9E"/>
    <w:rsid w:val="000E7392"/>
    <w:rsid w:val="000E74B8"/>
    <w:rsid w:val="000F0B43"/>
    <w:rsid w:val="000F21A8"/>
    <w:rsid w:val="000F27E8"/>
    <w:rsid w:val="000F2965"/>
    <w:rsid w:val="000F2D81"/>
    <w:rsid w:val="000F318B"/>
    <w:rsid w:val="000F4199"/>
    <w:rsid w:val="000F43E4"/>
    <w:rsid w:val="000F4765"/>
    <w:rsid w:val="000F47CD"/>
    <w:rsid w:val="000F4A4C"/>
    <w:rsid w:val="000F4FE2"/>
    <w:rsid w:val="000F5336"/>
    <w:rsid w:val="000F542E"/>
    <w:rsid w:val="000F5448"/>
    <w:rsid w:val="000F5757"/>
    <w:rsid w:val="000F5FC7"/>
    <w:rsid w:val="000F6107"/>
    <w:rsid w:val="000F63F5"/>
    <w:rsid w:val="000F6812"/>
    <w:rsid w:val="000F6ADD"/>
    <w:rsid w:val="000F6C38"/>
    <w:rsid w:val="000F718A"/>
    <w:rsid w:val="000F7404"/>
    <w:rsid w:val="00100194"/>
    <w:rsid w:val="0010090D"/>
    <w:rsid w:val="00100D3B"/>
    <w:rsid w:val="0010102D"/>
    <w:rsid w:val="00101625"/>
    <w:rsid w:val="00101B30"/>
    <w:rsid w:val="00101CF0"/>
    <w:rsid w:val="00102218"/>
    <w:rsid w:val="001025C8"/>
    <w:rsid w:val="001025CB"/>
    <w:rsid w:val="0010268C"/>
    <w:rsid w:val="001026CE"/>
    <w:rsid w:val="001030FA"/>
    <w:rsid w:val="00103811"/>
    <w:rsid w:val="001038B6"/>
    <w:rsid w:val="00103AFA"/>
    <w:rsid w:val="00104391"/>
    <w:rsid w:val="00105005"/>
    <w:rsid w:val="0010530D"/>
    <w:rsid w:val="001059BB"/>
    <w:rsid w:val="0010637D"/>
    <w:rsid w:val="00106977"/>
    <w:rsid w:val="00106EE6"/>
    <w:rsid w:val="0010733A"/>
    <w:rsid w:val="0010742B"/>
    <w:rsid w:val="001077F9"/>
    <w:rsid w:val="001078F4"/>
    <w:rsid w:val="0011035B"/>
    <w:rsid w:val="00110583"/>
    <w:rsid w:val="00110B4E"/>
    <w:rsid w:val="00110C23"/>
    <w:rsid w:val="00110F36"/>
    <w:rsid w:val="00110FD7"/>
    <w:rsid w:val="00111381"/>
    <w:rsid w:val="00111615"/>
    <w:rsid w:val="001117B4"/>
    <w:rsid w:val="00111C85"/>
    <w:rsid w:val="00111D4D"/>
    <w:rsid w:val="00111EBC"/>
    <w:rsid w:val="00112078"/>
    <w:rsid w:val="001121D8"/>
    <w:rsid w:val="00112310"/>
    <w:rsid w:val="0011257D"/>
    <w:rsid w:val="001135A1"/>
    <w:rsid w:val="00113712"/>
    <w:rsid w:val="0011416E"/>
    <w:rsid w:val="0011429F"/>
    <w:rsid w:val="00114608"/>
    <w:rsid w:val="00114CE3"/>
    <w:rsid w:val="001151A9"/>
    <w:rsid w:val="0011529F"/>
    <w:rsid w:val="00115608"/>
    <w:rsid w:val="001156C3"/>
    <w:rsid w:val="0011712C"/>
    <w:rsid w:val="0011730F"/>
    <w:rsid w:val="001173FD"/>
    <w:rsid w:val="00117ABC"/>
    <w:rsid w:val="00117B48"/>
    <w:rsid w:val="00117DD2"/>
    <w:rsid w:val="00117F5D"/>
    <w:rsid w:val="00120B70"/>
    <w:rsid w:val="00121B35"/>
    <w:rsid w:val="00121B87"/>
    <w:rsid w:val="00122127"/>
    <w:rsid w:val="0012282C"/>
    <w:rsid w:val="00122834"/>
    <w:rsid w:val="00122842"/>
    <w:rsid w:val="001228C5"/>
    <w:rsid w:val="00122CC4"/>
    <w:rsid w:val="00123152"/>
    <w:rsid w:val="001238F6"/>
    <w:rsid w:val="00123D17"/>
    <w:rsid w:val="00123D52"/>
    <w:rsid w:val="00123F3F"/>
    <w:rsid w:val="00124386"/>
    <w:rsid w:val="001254FC"/>
    <w:rsid w:val="001255D2"/>
    <w:rsid w:val="00125603"/>
    <w:rsid w:val="00125A14"/>
    <w:rsid w:val="00125D53"/>
    <w:rsid w:val="00126A57"/>
    <w:rsid w:val="001271FF"/>
    <w:rsid w:val="0012731B"/>
    <w:rsid w:val="001308E2"/>
    <w:rsid w:val="00130EC5"/>
    <w:rsid w:val="00131270"/>
    <w:rsid w:val="00131968"/>
    <w:rsid w:val="001319F2"/>
    <w:rsid w:val="00131C83"/>
    <w:rsid w:val="00131D81"/>
    <w:rsid w:val="00132272"/>
    <w:rsid w:val="0013242A"/>
    <w:rsid w:val="0013255C"/>
    <w:rsid w:val="00132A18"/>
    <w:rsid w:val="0013316A"/>
    <w:rsid w:val="0013336A"/>
    <w:rsid w:val="00133388"/>
    <w:rsid w:val="001335EB"/>
    <w:rsid w:val="00133FBF"/>
    <w:rsid w:val="001341FE"/>
    <w:rsid w:val="0013420E"/>
    <w:rsid w:val="00134431"/>
    <w:rsid w:val="001344AB"/>
    <w:rsid w:val="001344C7"/>
    <w:rsid w:val="001345CB"/>
    <w:rsid w:val="00134697"/>
    <w:rsid w:val="00134978"/>
    <w:rsid w:val="00134994"/>
    <w:rsid w:val="0013519C"/>
    <w:rsid w:val="00135405"/>
    <w:rsid w:val="00135B48"/>
    <w:rsid w:val="00135C39"/>
    <w:rsid w:val="00135C3A"/>
    <w:rsid w:val="00135FC3"/>
    <w:rsid w:val="001360F8"/>
    <w:rsid w:val="001366D5"/>
    <w:rsid w:val="00136D75"/>
    <w:rsid w:val="00137318"/>
    <w:rsid w:val="00137443"/>
    <w:rsid w:val="001379A6"/>
    <w:rsid w:val="00137B2D"/>
    <w:rsid w:val="00137D89"/>
    <w:rsid w:val="001408BD"/>
    <w:rsid w:val="00140A84"/>
    <w:rsid w:val="00140D76"/>
    <w:rsid w:val="00140E59"/>
    <w:rsid w:val="00141162"/>
    <w:rsid w:val="00141833"/>
    <w:rsid w:val="00142002"/>
    <w:rsid w:val="00142501"/>
    <w:rsid w:val="00142536"/>
    <w:rsid w:val="00142856"/>
    <w:rsid w:val="00142A02"/>
    <w:rsid w:val="001432CE"/>
    <w:rsid w:val="00143DF6"/>
    <w:rsid w:val="00144A85"/>
    <w:rsid w:val="001455B2"/>
    <w:rsid w:val="00145867"/>
    <w:rsid w:val="00145F32"/>
    <w:rsid w:val="00146DFC"/>
    <w:rsid w:val="00147770"/>
    <w:rsid w:val="0014798E"/>
    <w:rsid w:val="00147BB3"/>
    <w:rsid w:val="00150962"/>
    <w:rsid w:val="00151BC0"/>
    <w:rsid w:val="001520E8"/>
    <w:rsid w:val="0015281C"/>
    <w:rsid w:val="00152CEC"/>
    <w:rsid w:val="00152EBF"/>
    <w:rsid w:val="00152F2A"/>
    <w:rsid w:val="0015319F"/>
    <w:rsid w:val="00153786"/>
    <w:rsid w:val="0015386B"/>
    <w:rsid w:val="00153BF3"/>
    <w:rsid w:val="00153C5D"/>
    <w:rsid w:val="00154212"/>
    <w:rsid w:val="0015474F"/>
    <w:rsid w:val="001547CF"/>
    <w:rsid w:val="001554D1"/>
    <w:rsid w:val="0015581F"/>
    <w:rsid w:val="001565FA"/>
    <w:rsid w:val="00156BDA"/>
    <w:rsid w:val="00157080"/>
    <w:rsid w:val="0015721A"/>
    <w:rsid w:val="001572B5"/>
    <w:rsid w:val="001573BD"/>
    <w:rsid w:val="001603DD"/>
    <w:rsid w:val="00160FDC"/>
    <w:rsid w:val="001617BB"/>
    <w:rsid w:val="00161944"/>
    <w:rsid w:val="00161E71"/>
    <w:rsid w:val="00162444"/>
    <w:rsid w:val="00162537"/>
    <w:rsid w:val="001625B9"/>
    <w:rsid w:val="00162FAB"/>
    <w:rsid w:val="001637D6"/>
    <w:rsid w:val="00163BA3"/>
    <w:rsid w:val="00163C3E"/>
    <w:rsid w:val="001647BD"/>
    <w:rsid w:val="00164866"/>
    <w:rsid w:val="001654ED"/>
    <w:rsid w:val="001655ED"/>
    <w:rsid w:val="00165D16"/>
    <w:rsid w:val="001674DC"/>
    <w:rsid w:val="001676F4"/>
    <w:rsid w:val="00167D1A"/>
    <w:rsid w:val="0017027E"/>
    <w:rsid w:val="001703B8"/>
    <w:rsid w:val="00170CF1"/>
    <w:rsid w:val="00170E29"/>
    <w:rsid w:val="00171078"/>
    <w:rsid w:val="001710BF"/>
    <w:rsid w:val="00171917"/>
    <w:rsid w:val="00171CF9"/>
    <w:rsid w:val="0017246A"/>
    <w:rsid w:val="00172B15"/>
    <w:rsid w:val="00172B88"/>
    <w:rsid w:val="00173342"/>
    <w:rsid w:val="0017373F"/>
    <w:rsid w:val="0017383D"/>
    <w:rsid w:val="00173E6D"/>
    <w:rsid w:val="00173F49"/>
    <w:rsid w:val="00174508"/>
    <w:rsid w:val="00174A55"/>
    <w:rsid w:val="00174FD8"/>
    <w:rsid w:val="00175164"/>
    <w:rsid w:val="00175326"/>
    <w:rsid w:val="0017560F"/>
    <w:rsid w:val="001756E7"/>
    <w:rsid w:val="0017574C"/>
    <w:rsid w:val="001777E1"/>
    <w:rsid w:val="001779A0"/>
    <w:rsid w:val="0018070F"/>
    <w:rsid w:val="001807E0"/>
    <w:rsid w:val="00180984"/>
    <w:rsid w:val="00180AE8"/>
    <w:rsid w:val="00180CDA"/>
    <w:rsid w:val="00180EBF"/>
    <w:rsid w:val="00180F44"/>
    <w:rsid w:val="00181358"/>
    <w:rsid w:val="0018135D"/>
    <w:rsid w:val="001818F5"/>
    <w:rsid w:val="00181A56"/>
    <w:rsid w:val="00181C2C"/>
    <w:rsid w:val="00181C45"/>
    <w:rsid w:val="00181D45"/>
    <w:rsid w:val="00182309"/>
    <w:rsid w:val="001834C9"/>
    <w:rsid w:val="00183A06"/>
    <w:rsid w:val="00183BEB"/>
    <w:rsid w:val="00183D2B"/>
    <w:rsid w:val="00184520"/>
    <w:rsid w:val="0018462F"/>
    <w:rsid w:val="00184644"/>
    <w:rsid w:val="00184BA2"/>
    <w:rsid w:val="00184D32"/>
    <w:rsid w:val="00184E13"/>
    <w:rsid w:val="0018560A"/>
    <w:rsid w:val="00185913"/>
    <w:rsid w:val="00185948"/>
    <w:rsid w:val="0018599B"/>
    <w:rsid w:val="00186B55"/>
    <w:rsid w:val="00186BAA"/>
    <w:rsid w:val="00186E14"/>
    <w:rsid w:val="00190085"/>
    <w:rsid w:val="001906D7"/>
    <w:rsid w:val="001907B5"/>
    <w:rsid w:val="00190AF5"/>
    <w:rsid w:val="00190F0C"/>
    <w:rsid w:val="00190FE6"/>
    <w:rsid w:val="001911EF"/>
    <w:rsid w:val="001922C5"/>
    <w:rsid w:val="00192365"/>
    <w:rsid w:val="0019249C"/>
    <w:rsid w:val="0019253B"/>
    <w:rsid w:val="001926FA"/>
    <w:rsid w:val="00193422"/>
    <w:rsid w:val="00193847"/>
    <w:rsid w:val="001944FA"/>
    <w:rsid w:val="00194582"/>
    <w:rsid w:val="00195399"/>
    <w:rsid w:val="001955FB"/>
    <w:rsid w:val="00195CA4"/>
    <w:rsid w:val="00195CE1"/>
    <w:rsid w:val="00195F16"/>
    <w:rsid w:val="0019758A"/>
    <w:rsid w:val="00197BE4"/>
    <w:rsid w:val="00197D9F"/>
    <w:rsid w:val="00197E83"/>
    <w:rsid w:val="001A063C"/>
    <w:rsid w:val="001A0B18"/>
    <w:rsid w:val="001A1088"/>
    <w:rsid w:val="001A2A7B"/>
    <w:rsid w:val="001A2D55"/>
    <w:rsid w:val="001A32F9"/>
    <w:rsid w:val="001A32FA"/>
    <w:rsid w:val="001A3392"/>
    <w:rsid w:val="001A3CF2"/>
    <w:rsid w:val="001A4691"/>
    <w:rsid w:val="001A4CD7"/>
    <w:rsid w:val="001A4E10"/>
    <w:rsid w:val="001A5803"/>
    <w:rsid w:val="001A5A8F"/>
    <w:rsid w:val="001A5B09"/>
    <w:rsid w:val="001A5B0E"/>
    <w:rsid w:val="001A5D9F"/>
    <w:rsid w:val="001A5F0F"/>
    <w:rsid w:val="001A673A"/>
    <w:rsid w:val="001A6C33"/>
    <w:rsid w:val="001A7D59"/>
    <w:rsid w:val="001B0042"/>
    <w:rsid w:val="001B12EE"/>
    <w:rsid w:val="001B1699"/>
    <w:rsid w:val="001B1C3A"/>
    <w:rsid w:val="001B2252"/>
    <w:rsid w:val="001B2470"/>
    <w:rsid w:val="001B251B"/>
    <w:rsid w:val="001B2D93"/>
    <w:rsid w:val="001B3820"/>
    <w:rsid w:val="001B394A"/>
    <w:rsid w:val="001B3B3D"/>
    <w:rsid w:val="001B4A4F"/>
    <w:rsid w:val="001B4B10"/>
    <w:rsid w:val="001B4C21"/>
    <w:rsid w:val="001B5388"/>
    <w:rsid w:val="001B552D"/>
    <w:rsid w:val="001B5BD2"/>
    <w:rsid w:val="001B5BFC"/>
    <w:rsid w:val="001B673F"/>
    <w:rsid w:val="001B731C"/>
    <w:rsid w:val="001B78C7"/>
    <w:rsid w:val="001B797F"/>
    <w:rsid w:val="001B7D02"/>
    <w:rsid w:val="001B7F0C"/>
    <w:rsid w:val="001B7F72"/>
    <w:rsid w:val="001C037A"/>
    <w:rsid w:val="001C0C5D"/>
    <w:rsid w:val="001C24C4"/>
    <w:rsid w:val="001C27B0"/>
    <w:rsid w:val="001C2CB0"/>
    <w:rsid w:val="001C2D3E"/>
    <w:rsid w:val="001C2E29"/>
    <w:rsid w:val="001C328D"/>
    <w:rsid w:val="001C35AD"/>
    <w:rsid w:val="001C3B86"/>
    <w:rsid w:val="001C3C6C"/>
    <w:rsid w:val="001C3FA4"/>
    <w:rsid w:val="001C4740"/>
    <w:rsid w:val="001C4A5A"/>
    <w:rsid w:val="001C4D6A"/>
    <w:rsid w:val="001C529D"/>
    <w:rsid w:val="001C54EA"/>
    <w:rsid w:val="001C5733"/>
    <w:rsid w:val="001C57BF"/>
    <w:rsid w:val="001C59B4"/>
    <w:rsid w:val="001C663F"/>
    <w:rsid w:val="001C67BA"/>
    <w:rsid w:val="001C735F"/>
    <w:rsid w:val="001C7D25"/>
    <w:rsid w:val="001D03FA"/>
    <w:rsid w:val="001D0B34"/>
    <w:rsid w:val="001D0B66"/>
    <w:rsid w:val="001D11D1"/>
    <w:rsid w:val="001D172A"/>
    <w:rsid w:val="001D18D4"/>
    <w:rsid w:val="001D1A2C"/>
    <w:rsid w:val="001D2248"/>
    <w:rsid w:val="001D2414"/>
    <w:rsid w:val="001D2D09"/>
    <w:rsid w:val="001D2E1D"/>
    <w:rsid w:val="001D303C"/>
    <w:rsid w:val="001D3889"/>
    <w:rsid w:val="001D38BD"/>
    <w:rsid w:val="001D38E3"/>
    <w:rsid w:val="001D3BDD"/>
    <w:rsid w:val="001D3DF8"/>
    <w:rsid w:val="001D3EA1"/>
    <w:rsid w:val="001D40F7"/>
    <w:rsid w:val="001D4131"/>
    <w:rsid w:val="001D4B66"/>
    <w:rsid w:val="001D5311"/>
    <w:rsid w:val="001D59DE"/>
    <w:rsid w:val="001D5BC2"/>
    <w:rsid w:val="001D5CED"/>
    <w:rsid w:val="001D5F99"/>
    <w:rsid w:val="001D641B"/>
    <w:rsid w:val="001D64A3"/>
    <w:rsid w:val="001D6800"/>
    <w:rsid w:val="001D7358"/>
    <w:rsid w:val="001D76CD"/>
    <w:rsid w:val="001D77CC"/>
    <w:rsid w:val="001D797F"/>
    <w:rsid w:val="001D7FE9"/>
    <w:rsid w:val="001E0133"/>
    <w:rsid w:val="001E0638"/>
    <w:rsid w:val="001E076E"/>
    <w:rsid w:val="001E0A44"/>
    <w:rsid w:val="001E0DEB"/>
    <w:rsid w:val="001E1341"/>
    <w:rsid w:val="001E1370"/>
    <w:rsid w:val="001E1A44"/>
    <w:rsid w:val="001E24DB"/>
    <w:rsid w:val="001E296F"/>
    <w:rsid w:val="001E2A7B"/>
    <w:rsid w:val="001E2BB6"/>
    <w:rsid w:val="001E2FA9"/>
    <w:rsid w:val="001E361D"/>
    <w:rsid w:val="001E3787"/>
    <w:rsid w:val="001E46A3"/>
    <w:rsid w:val="001E4C1F"/>
    <w:rsid w:val="001E4CF4"/>
    <w:rsid w:val="001E5FD3"/>
    <w:rsid w:val="001E682E"/>
    <w:rsid w:val="001E755A"/>
    <w:rsid w:val="001E7672"/>
    <w:rsid w:val="001E76A9"/>
    <w:rsid w:val="001E7AF2"/>
    <w:rsid w:val="001E7C13"/>
    <w:rsid w:val="001E7D37"/>
    <w:rsid w:val="001E7EAB"/>
    <w:rsid w:val="001F00DD"/>
    <w:rsid w:val="001F078B"/>
    <w:rsid w:val="001F07FB"/>
    <w:rsid w:val="001F0C4D"/>
    <w:rsid w:val="001F163A"/>
    <w:rsid w:val="001F27BA"/>
    <w:rsid w:val="001F2B03"/>
    <w:rsid w:val="001F2CF7"/>
    <w:rsid w:val="001F2E2D"/>
    <w:rsid w:val="001F3391"/>
    <w:rsid w:val="001F3679"/>
    <w:rsid w:val="001F38EA"/>
    <w:rsid w:val="001F3ADB"/>
    <w:rsid w:val="001F3BCE"/>
    <w:rsid w:val="001F3FE6"/>
    <w:rsid w:val="001F423D"/>
    <w:rsid w:val="001F4515"/>
    <w:rsid w:val="001F4916"/>
    <w:rsid w:val="001F4F34"/>
    <w:rsid w:val="001F513C"/>
    <w:rsid w:val="001F541F"/>
    <w:rsid w:val="001F558C"/>
    <w:rsid w:val="001F5963"/>
    <w:rsid w:val="001F6241"/>
    <w:rsid w:val="001F63F8"/>
    <w:rsid w:val="001F64F9"/>
    <w:rsid w:val="001F6662"/>
    <w:rsid w:val="001F69C5"/>
    <w:rsid w:val="001F6AF2"/>
    <w:rsid w:val="001F6BD2"/>
    <w:rsid w:val="001F709C"/>
    <w:rsid w:val="001F71BD"/>
    <w:rsid w:val="001F770B"/>
    <w:rsid w:val="001F7AB9"/>
    <w:rsid w:val="001F7F1F"/>
    <w:rsid w:val="00200063"/>
    <w:rsid w:val="00200078"/>
    <w:rsid w:val="00200088"/>
    <w:rsid w:val="0020072C"/>
    <w:rsid w:val="00200EED"/>
    <w:rsid w:val="00201189"/>
    <w:rsid w:val="00201CB2"/>
    <w:rsid w:val="00201CCD"/>
    <w:rsid w:val="00201CFA"/>
    <w:rsid w:val="002026DD"/>
    <w:rsid w:val="00202850"/>
    <w:rsid w:val="00203163"/>
    <w:rsid w:val="0020356A"/>
    <w:rsid w:val="00203982"/>
    <w:rsid w:val="00203CCD"/>
    <w:rsid w:val="00204066"/>
    <w:rsid w:val="00204206"/>
    <w:rsid w:val="0020428E"/>
    <w:rsid w:val="0020450D"/>
    <w:rsid w:val="00204BA7"/>
    <w:rsid w:val="00204C64"/>
    <w:rsid w:val="002063C2"/>
    <w:rsid w:val="002065D9"/>
    <w:rsid w:val="00206749"/>
    <w:rsid w:val="00206A77"/>
    <w:rsid w:val="00206D6F"/>
    <w:rsid w:val="00207870"/>
    <w:rsid w:val="00207ACF"/>
    <w:rsid w:val="002102B1"/>
    <w:rsid w:val="0021123F"/>
    <w:rsid w:val="00211474"/>
    <w:rsid w:val="0021179E"/>
    <w:rsid w:val="00211E22"/>
    <w:rsid w:val="00211FA1"/>
    <w:rsid w:val="002120CA"/>
    <w:rsid w:val="0021371A"/>
    <w:rsid w:val="00213DC1"/>
    <w:rsid w:val="00214432"/>
    <w:rsid w:val="00214735"/>
    <w:rsid w:val="00214A8C"/>
    <w:rsid w:val="002150F9"/>
    <w:rsid w:val="0021548E"/>
    <w:rsid w:val="002157B2"/>
    <w:rsid w:val="00215C3F"/>
    <w:rsid w:val="00215D04"/>
    <w:rsid w:val="002163BD"/>
    <w:rsid w:val="00216961"/>
    <w:rsid w:val="0021696F"/>
    <w:rsid w:val="00216B79"/>
    <w:rsid w:val="00217A36"/>
    <w:rsid w:val="00217B33"/>
    <w:rsid w:val="0022058F"/>
    <w:rsid w:val="00220C61"/>
    <w:rsid w:val="0022145C"/>
    <w:rsid w:val="002217E3"/>
    <w:rsid w:val="002218BE"/>
    <w:rsid w:val="00221A74"/>
    <w:rsid w:val="00221E06"/>
    <w:rsid w:val="00221F98"/>
    <w:rsid w:val="00222066"/>
    <w:rsid w:val="0022243D"/>
    <w:rsid w:val="0022259A"/>
    <w:rsid w:val="0022312C"/>
    <w:rsid w:val="002233C8"/>
    <w:rsid w:val="0022418C"/>
    <w:rsid w:val="00224734"/>
    <w:rsid w:val="0022486F"/>
    <w:rsid w:val="0022517A"/>
    <w:rsid w:val="00225461"/>
    <w:rsid w:val="002259BD"/>
    <w:rsid w:val="00225BFF"/>
    <w:rsid w:val="00226844"/>
    <w:rsid w:val="002269E2"/>
    <w:rsid w:val="00226A09"/>
    <w:rsid w:val="00226A93"/>
    <w:rsid w:val="00226E4A"/>
    <w:rsid w:val="00226F47"/>
    <w:rsid w:val="0022725D"/>
    <w:rsid w:val="00230776"/>
    <w:rsid w:val="00230C04"/>
    <w:rsid w:val="002310B2"/>
    <w:rsid w:val="002312AF"/>
    <w:rsid w:val="00231410"/>
    <w:rsid w:val="00231627"/>
    <w:rsid w:val="00232FB8"/>
    <w:rsid w:val="00233637"/>
    <w:rsid w:val="00233941"/>
    <w:rsid w:val="00233AAD"/>
    <w:rsid w:val="00234BD2"/>
    <w:rsid w:val="00235B02"/>
    <w:rsid w:val="00235D89"/>
    <w:rsid w:val="00235D9A"/>
    <w:rsid w:val="002360AE"/>
    <w:rsid w:val="0023622C"/>
    <w:rsid w:val="00236430"/>
    <w:rsid w:val="00236C21"/>
    <w:rsid w:val="00236CCC"/>
    <w:rsid w:val="00237137"/>
    <w:rsid w:val="002401DE"/>
    <w:rsid w:val="002404D5"/>
    <w:rsid w:val="0024061E"/>
    <w:rsid w:val="00240915"/>
    <w:rsid w:val="00240A2A"/>
    <w:rsid w:val="00240B83"/>
    <w:rsid w:val="00240D32"/>
    <w:rsid w:val="00241150"/>
    <w:rsid w:val="00241642"/>
    <w:rsid w:val="0024342E"/>
    <w:rsid w:val="0024398D"/>
    <w:rsid w:val="00244CFE"/>
    <w:rsid w:val="00244D9F"/>
    <w:rsid w:val="00246366"/>
    <w:rsid w:val="00250028"/>
    <w:rsid w:val="0025013E"/>
    <w:rsid w:val="00250510"/>
    <w:rsid w:val="00250A88"/>
    <w:rsid w:val="00251816"/>
    <w:rsid w:val="00251C60"/>
    <w:rsid w:val="00251F09"/>
    <w:rsid w:val="002523CB"/>
    <w:rsid w:val="00252506"/>
    <w:rsid w:val="00252CAA"/>
    <w:rsid w:val="002530E7"/>
    <w:rsid w:val="00254960"/>
    <w:rsid w:val="00254C85"/>
    <w:rsid w:val="0025550A"/>
    <w:rsid w:val="00256263"/>
    <w:rsid w:val="00256537"/>
    <w:rsid w:val="00256579"/>
    <w:rsid w:val="002567BA"/>
    <w:rsid w:val="00256A2D"/>
    <w:rsid w:val="00256CAC"/>
    <w:rsid w:val="00256F55"/>
    <w:rsid w:val="00257164"/>
    <w:rsid w:val="0025738D"/>
    <w:rsid w:val="002578BB"/>
    <w:rsid w:val="00257DF8"/>
    <w:rsid w:val="002611F3"/>
    <w:rsid w:val="00261367"/>
    <w:rsid w:val="002634EE"/>
    <w:rsid w:val="002637E1"/>
    <w:rsid w:val="00263DEE"/>
    <w:rsid w:val="0026461A"/>
    <w:rsid w:val="00264701"/>
    <w:rsid w:val="00264B3A"/>
    <w:rsid w:val="00264CBE"/>
    <w:rsid w:val="00264F8C"/>
    <w:rsid w:val="0026518A"/>
    <w:rsid w:val="002656EB"/>
    <w:rsid w:val="00265BCA"/>
    <w:rsid w:val="00265F3C"/>
    <w:rsid w:val="00266BB5"/>
    <w:rsid w:val="00267236"/>
    <w:rsid w:val="00267E4A"/>
    <w:rsid w:val="00267EAF"/>
    <w:rsid w:val="0027003F"/>
    <w:rsid w:val="00271023"/>
    <w:rsid w:val="002711F9"/>
    <w:rsid w:val="00272106"/>
    <w:rsid w:val="00272474"/>
    <w:rsid w:val="002729FC"/>
    <w:rsid w:val="002736EE"/>
    <w:rsid w:val="00274693"/>
    <w:rsid w:val="002747AF"/>
    <w:rsid w:val="00275393"/>
    <w:rsid w:val="002758C3"/>
    <w:rsid w:val="00276398"/>
    <w:rsid w:val="002767F4"/>
    <w:rsid w:val="00276B2D"/>
    <w:rsid w:val="00276E8F"/>
    <w:rsid w:val="00276F47"/>
    <w:rsid w:val="00277727"/>
    <w:rsid w:val="00280077"/>
    <w:rsid w:val="00280D75"/>
    <w:rsid w:val="00281053"/>
    <w:rsid w:val="0028115A"/>
    <w:rsid w:val="002812F6"/>
    <w:rsid w:val="00281442"/>
    <w:rsid w:val="0028183A"/>
    <w:rsid w:val="002818DC"/>
    <w:rsid w:val="00281E23"/>
    <w:rsid w:val="00281F8A"/>
    <w:rsid w:val="00281FF0"/>
    <w:rsid w:val="00282388"/>
    <w:rsid w:val="00283588"/>
    <w:rsid w:val="002835DA"/>
    <w:rsid w:val="00283A3A"/>
    <w:rsid w:val="0028485F"/>
    <w:rsid w:val="00284E53"/>
    <w:rsid w:val="002851C6"/>
    <w:rsid w:val="002856D3"/>
    <w:rsid w:val="00285981"/>
    <w:rsid w:val="00285A1B"/>
    <w:rsid w:val="00285ADD"/>
    <w:rsid w:val="002863CD"/>
    <w:rsid w:val="00286B42"/>
    <w:rsid w:val="00286D43"/>
    <w:rsid w:val="00286E62"/>
    <w:rsid w:val="00287359"/>
    <w:rsid w:val="002905B9"/>
    <w:rsid w:val="00291FCE"/>
    <w:rsid w:val="002922D1"/>
    <w:rsid w:val="0029296F"/>
    <w:rsid w:val="00292D8B"/>
    <w:rsid w:val="00292E98"/>
    <w:rsid w:val="00292EE5"/>
    <w:rsid w:val="0029327E"/>
    <w:rsid w:val="0029378F"/>
    <w:rsid w:val="00293BAA"/>
    <w:rsid w:val="002942B1"/>
    <w:rsid w:val="002942D4"/>
    <w:rsid w:val="00294497"/>
    <w:rsid w:val="002945D2"/>
    <w:rsid w:val="00294E77"/>
    <w:rsid w:val="00294FAC"/>
    <w:rsid w:val="00294FD3"/>
    <w:rsid w:val="00295882"/>
    <w:rsid w:val="00295CE6"/>
    <w:rsid w:val="002962C4"/>
    <w:rsid w:val="00296718"/>
    <w:rsid w:val="00296A26"/>
    <w:rsid w:val="00296AB2"/>
    <w:rsid w:val="00297242"/>
    <w:rsid w:val="00297D33"/>
    <w:rsid w:val="002A0010"/>
    <w:rsid w:val="002A0163"/>
    <w:rsid w:val="002A024B"/>
    <w:rsid w:val="002A0A4A"/>
    <w:rsid w:val="002A0C0A"/>
    <w:rsid w:val="002A128B"/>
    <w:rsid w:val="002A15CB"/>
    <w:rsid w:val="002A1B8D"/>
    <w:rsid w:val="002A2353"/>
    <w:rsid w:val="002A27F5"/>
    <w:rsid w:val="002A2D48"/>
    <w:rsid w:val="002A3146"/>
    <w:rsid w:val="002A4398"/>
    <w:rsid w:val="002A45C9"/>
    <w:rsid w:val="002A4A56"/>
    <w:rsid w:val="002A4B8E"/>
    <w:rsid w:val="002A5120"/>
    <w:rsid w:val="002A5A01"/>
    <w:rsid w:val="002A5B09"/>
    <w:rsid w:val="002A6895"/>
    <w:rsid w:val="002A6E94"/>
    <w:rsid w:val="002A7136"/>
    <w:rsid w:val="002A73CE"/>
    <w:rsid w:val="002A78E2"/>
    <w:rsid w:val="002A792C"/>
    <w:rsid w:val="002A7A91"/>
    <w:rsid w:val="002A7E83"/>
    <w:rsid w:val="002A7F03"/>
    <w:rsid w:val="002B01FD"/>
    <w:rsid w:val="002B0B92"/>
    <w:rsid w:val="002B0C32"/>
    <w:rsid w:val="002B0DFC"/>
    <w:rsid w:val="002B0FDC"/>
    <w:rsid w:val="002B15A8"/>
    <w:rsid w:val="002B1800"/>
    <w:rsid w:val="002B2158"/>
    <w:rsid w:val="002B2249"/>
    <w:rsid w:val="002B28D9"/>
    <w:rsid w:val="002B2D4F"/>
    <w:rsid w:val="002B3398"/>
    <w:rsid w:val="002B3C8E"/>
    <w:rsid w:val="002B3D23"/>
    <w:rsid w:val="002B4473"/>
    <w:rsid w:val="002B4616"/>
    <w:rsid w:val="002B48ED"/>
    <w:rsid w:val="002B4CD1"/>
    <w:rsid w:val="002B4ED3"/>
    <w:rsid w:val="002B54F4"/>
    <w:rsid w:val="002B5E3E"/>
    <w:rsid w:val="002B653E"/>
    <w:rsid w:val="002B6634"/>
    <w:rsid w:val="002B675A"/>
    <w:rsid w:val="002B677E"/>
    <w:rsid w:val="002B7BD4"/>
    <w:rsid w:val="002C069F"/>
    <w:rsid w:val="002C074C"/>
    <w:rsid w:val="002C0DFC"/>
    <w:rsid w:val="002C144C"/>
    <w:rsid w:val="002C1530"/>
    <w:rsid w:val="002C1864"/>
    <w:rsid w:val="002C19EE"/>
    <w:rsid w:val="002C1B87"/>
    <w:rsid w:val="002C2681"/>
    <w:rsid w:val="002C2957"/>
    <w:rsid w:val="002C2A5B"/>
    <w:rsid w:val="002C34DD"/>
    <w:rsid w:val="002C354A"/>
    <w:rsid w:val="002C3BE6"/>
    <w:rsid w:val="002C43D4"/>
    <w:rsid w:val="002C5233"/>
    <w:rsid w:val="002C5748"/>
    <w:rsid w:val="002C5B30"/>
    <w:rsid w:val="002C6D99"/>
    <w:rsid w:val="002C6F01"/>
    <w:rsid w:val="002C72B6"/>
    <w:rsid w:val="002D0267"/>
    <w:rsid w:val="002D043E"/>
    <w:rsid w:val="002D0AAC"/>
    <w:rsid w:val="002D16F5"/>
    <w:rsid w:val="002D18E4"/>
    <w:rsid w:val="002D22D1"/>
    <w:rsid w:val="002D235B"/>
    <w:rsid w:val="002D27AD"/>
    <w:rsid w:val="002D28CB"/>
    <w:rsid w:val="002D304F"/>
    <w:rsid w:val="002D47BA"/>
    <w:rsid w:val="002D49C3"/>
    <w:rsid w:val="002D4BDF"/>
    <w:rsid w:val="002D4EF6"/>
    <w:rsid w:val="002D500C"/>
    <w:rsid w:val="002D50E5"/>
    <w:rsid w:val="002D5175"/>
    <w:rsid w:val="002D52ED"/>
    <w:rsid w:val="002D54A6"/>
    <w:rsid w:val="002D5829"/>
    <w:rsid w:val="002D5A98"/>
    <w:rsid w:val="002D6135"/>
    <w:rsid w:val="002D6380"/>
    <w:rsid w:val="002D6C61"/>
    <w:rsid w:val="002D717C"/>
    <w:rsid w:val="002D7208"/>
    <w:rsid w:val="002D7339"/>
    <w:rsid w:val="002D752D"/>
    <w:rsid w:val="002D7570"/>
    <w:rsid w:val="002D75D7"/>
    <w:rsid w:val="002D7694"/>
    <w:rsid w:val="002D78D6"/>
    <w:rsid w:val="002D7A4D"/>
    <w:rsid w:val="002D7BEA"/>
    <w:rsid w:val="002E007D"/>
    <w:rsid w:val="002E157D"/>
    <w:rsid w:val="002E1D02"/>
    <w:rsid w:val="002E2041"/>
    <w:rsid w:val="002E2596"/>
    <w:rsid w:val="002E260D"/>
    <w:rsid w:val="002E4247"/>
    <w:rsid w:val="002E5300"/>
    <w:rsid w:val="002E53B1"/>
    <w:rsid w:val="002E544F"/>
    <w:rsid w:val="002E54D0"/>
    <w:rsid w:val="002E5562"/>
    <w:rsid w:val="002E5CFE"/>
    <w:rsid w:val="002E6061"/>
    <w:rsid w:val="002E620B"/>
    <w:rsid w:val="002E6306"/>
    <w:rsid w:val="002E6E94"/>
    <w:rsid w:val="002E79EF"/>
    <w:rsid w:val="002F0131"/>
    <w:rsid w:val="002F02DC"/>
    <w:rsid w:val="002F062D"/>
    <w:rsid w:val="002F0CAC"/>
    <w:rsid w:val="002F0E4B"/>
    <w:rsid w:val="002F0ECA"/>
    <w:rsid w:val="002F12C6"/>
    <w:rsid w:val="002F149C"/>
    <w:rsid w:val="002F1967"/>
    <w:rsid w:val="002F19F6"/>
    <w:rsid w:val="002F1C99"/>
    <w:rsid w:val="002F2042"/>
    <w:rsid w:val="002F20DF"/>
    <w:rsid w:val="002F24E7"/>
    <w:rsid w:val="002F2556"/>
    <w:rsid w:val="002F2653"/>
    <w:rsid w:val="002F2685"/>
    <w:rsid w:val="002F281A"/>
    <w:rsid w:val="002F296F"/>
    <w:rsid w:val="002F2B2D"/>
    <w:rsid w:val="002F31D7"/>
    <w:rsid w:val="002F370B"/>
    <w:rsid w:val="002F3C8E"/>
    <w:rsid w:val="002F45DE"/>
    <w:rsid w:val="002F4C9E"/>
    <w:rsid w:val="002F4D44"/>
    <w:rsid w:val="002F5320"/>
    <w:rsid w:val="002F5754"/>
    <w:rsid w:val="002F5A88"/>
    <w:rsid w:val="002F5C55"/>
    <w:rsid w:val="002F5C85"/>
    <w:rsid w:val="002F5D62"/>
    <w:rsid w:val="002F5DAD"/>
    <w:rsid w:val="002F6416"/>
    <w:rsid w:val="002F7041"/>
    <w:rsid w:val="002F70C4"/>
    <w:rsid w:val="002F7420"/>
    <w:rsid w:val="002F7FA6"/>
    <w:rsid w:val="003001EC"/>
    <w:rsid w:val="00300ADB"/>
    <w:rsid w:val="003012D3"/>
    <w:rsid w:val="00301A46"/>
    <w:rsid w:val="00302716"/>
    <w:rsid w:val="00302741"/>
    <w:rsid w:val="0030277E"/>
    <w:rsid w:val="00302A5A"/>
    <w:rsid w:val="00302DE5"/>
    <w:rsid w:val="003032FE"/>
    <w:rsid w:val="00303AB0"/>
    <w:rsid w:val="00303DFC"/>
    <w:rsid w:val="0030426F"/>
    <w:rsid w:val="0030440E"/>
    <w:rsid w:val="00304466"/>
    <w:rsid w:val="00304636"/>
    <w:rsid w:val="003046C8"/>
    <w:rsid w:val="00304813"/>
    <w:rsid w:val="00304CF0"/>
    <w:rsid w:val="00304F5F"/>
    <w:rsid w:val="00305118"/>
    <w:rsid w:val="003056DB"/>
    <w:rsid w:val="00305884"/>
    <w:rsid w:val="00305A59"/>
    <w:rsid w:val="00305D38"/>
    <w:rsid w:val="00305F10"/>
    <w:rsid w:val="003062BF"/>
    <w:rsid w:val="00306549"/>
    <w:rsid w:val="0030667F"/>
    <w:rsid w:val="00306867"/>
    <w:rsid w:val="0030754F"/>
    <w:rsid w:val="00307A05"/>
    <w:rsid w:val="0031017C"/>
    <w:rsid w:val="00310817"/>
    <w:rsid w:val="00310867"/>
    <w:rsid w:val="00310D97"/>
    <w:rsid w:val="00311345"/>
    <w:rsid w:val="00312ADE"/>
    <w:rsid w:val="00312BD5"/>
    <w:rsid w:val="003136F1"/>
    <w:rsid w:val="00314AC5"/>
    <w:rsid w:val="00314B46"/>
    <w:rsid w:val="00314BB2"/>
    <w:rsid w:val="00315060"/>
    <w:rsid w:val="00316064"/>
    <w:rsid w:val="003166DC"/>
    <w:rsid w:val="00316C1E"/>
    <w:rsid w:val="00316C3C"/>
    <w:rsid w:val="00316D12"/>
    <w:rsid w:val="00316D4C"/>
    <w:rsid w:val="00316E44"/>
    <w:rsid w:val="00316E4F"/>
    <w:rsid w:val="003176EA"/>
    <w:rsid w:val="00320098"/>
    <w:rsid w:val="003204F1"/>
    <w:rsid w:val="00320567"/>
    <w:rsid w:val="00320573"/>
    <w:rsid w:val="003207EE"/>
    <w:rsid w:val="00320810"/>
    <w:rsid w:val="003208C6"/>
    <w:rsid w:val="003212E6"/>
    <w:rsid w:val="00321508"/>
    <w:rsid w:val="0032157D"/>
    <w:rsid w:val="00322035"/>
    <w:rsid w:val="003221C7"/>
    <w:rsid w:val="00322204"/>
    <w:rsid w:val="0032224D"/>
    <w:rsid w:val="00322359"/>
    <w:rsid w:val="00322384"/>
    <w:rsid w:val="00322DA9"/>
    <w:rsid w:val="00323AA6"/>
    <w:rsid w:val="00323C08"/>
    <w:rsid w:val="0032430C"/>
    <w:rsid w:val="003248DC"/>
    <w:rsid w:val="00324B7C"/>
    <w:rsid w:val="00324F42"/>
    <w:rsid w:val="00325581"/>
    <w:rsid w:val="00325590"/>
    <w:rsid w:val="00325788"/>
    <w:rsid w:val="00326B9D"/>
    <w:rsid w:val="00326EC2"/>
    <w:rsid w:val="003275D3"/>
    <w:rsid w:val="0032776D"/>
    <w:rsid w:val="00327832"/>
    <w:rsid w:val="003278DD"/>
    <w:rsid w:val="00327954"/>
    <w:rsid w:val="00327CF5"/>
    <w:rsid w:val="00327EC2"/>
    <w:rsid w:val="0033006A"/>
    <w:rsid w:val="00330165"/>
    <w:rsid w:val="00330898"/>
    <w:rsid w:val="00330BB8"/>
    <w:rsid w:val="00331459"/>
    <w:rsid w:val="00331811"/>
    <w:rsid w:val="00331C18"/>
    <w:rsid w:val="0033247F"/>
    <w:rsid w:val="00332A54"/>
    <w:rsid w:val="00332DDB"/>
    <w:rsid w:val="00333C90"/>
    <w:rsid w:val="00333D97"/>
    <w:rsid w:val="003340C5"/>
    <w:rsid w:val="0033432A"/>
    <w:rsid w:val="003345E2"/>
    <w:rsid w:val="00334A5D"/>
    <w:rsid w:val="00334B15"/>
    <w:rsid w:val="00334EB2"/>
    <w:rsid w:val="0033548A"/>
    <w:rsid w:val="00335BB3"/>
    <w:rsid w:val="00335CD5"/>
    <w:rsid w:val="003360E4"/>
    <w:rsid w:val="00336236"/>
    <w:rsid w:val="0033641E"/>
    <w:rsid w:val="0033653B"/>
    <w:rsid w:val="00336B9E"/>
    <w:rsid w:val="003374C1"/>
    <w:rsid w:val="00337B43"/>
    <w:rsid w:val="00337D01"/>
    <w:rsid w:val="00337E08"/>
    <w:rsid w:val="00337E60"/>
    <w:rsid w:val="0034007E"/>
    <w:rsid w:val="00340479"/>
    <w:rsid w:val="003404CF"/>
    <w:rsid w:val="0034050A"/>
    <w:rsid w:val="003408B7"/>
    <w:rsid w:val="00340A85"/>
    <w:rsid w:val="00340B2D"/>
    <w:rsid w:val="0034147E"/>
    <w:rsid w:val="00341ADA"/>
    <w:rsid w:val="00342195"/>
    <w:rsid w:val="003422B7"/>
    <w:rsid w:val="00342A32"/>
    <w:rsid w:val="00342D27"/>
    <w:rsid w:val="00342DB0"/>
    <w:rsid w:val="0034361E"/>
    <w:rsid w:val="00343817"/>
    <w:rsid w:val="00343D57"/>
    <w:rsid w:val="003447F7"/>
    <w:rsid w:val="00344CFB"/>
    <w:rsid w:val="00344EE2"/>
    <w:rsid w:val="003456E2"/>
    <w:rsid w:val="00345B40"/>
    <w:rsid w:val="00345B63"/>
    <w:rsid w:val="00345FD7"/>
    <w:rsid w:val="00346040"/>
    <w:rsid w:val="00346051"/>
    <w:rsid w:val="003462CA"/>
    <w:rsid w:val="00346545"/>
    <w:rsid w:val="003465F8"/>
    <w:rsid w:val="00346E99"/>
    <w:rsid w:val="00346F69"/>
    <w:rsid w:val="003473A2"/>
    <w:rsid w:val="00347D7D"/>
    <w:rsid w:val="003502B2"/>
    <w:rsid w:val="003504FC"/>
    <w:rsid w:val="00351832"/>
    <w:rsid w:val="00351A38"/>
    <w:rsid w:val="00351CC5"/>
    <w:rsid w:val="00351CEE"/>
    <w:rsid w:val="00352317"/>
    <w:rsid w:val="0035234D"/>
    <w:rsid w:val="00352A72"/>
    <w:rsid w:val="00352F62"/>
    <w:rsid w:val="003536AD"/>
    <w:rsid w:val="003544C9"/>
    <w:rsid w:val="0035462B"/>
    <w:rsid w:val="003549D7"/>
    <w:rsid w:val="00354B4D"/>
    <w:rsid w:val="003551E5"/>
    <w:rsid w:val="00355834"/>
    <w:rsid w:val="00355A71"/>
    <w:rsid w:val="00355DEC"/>
    <w:rsid w:val="00355E8C"/>
    <w:rsid w:val="003562E3"/>
    <w:rsid w:val="003565D0"/>
    <w:rsid w:val="00356D1D"/>
    <w:rsid w:val="003570D2"/>
    <w:rsid w:val="003575D8"/>
    <w:rsid w:val="003575F8"/>
    <w:rsid w:val="00357870"/>
    <w:rsid w:val="00357DDD"/>
    <w:rsid w:val="00360B70"/>
    <w:rsid w:val="0036243C"/>
    <w:rsid w:val="003628C3"/>
    <w:rsid w:val="00362EB6"/>
    <w:rsid w:val="003630BA"/>
    <w:rsid w:val="00363244"/>
    <w:rsid w:val="0036371B"/>
    <w:rsid w:val="0036414D"/>
    <w:rsid w:val="003643AF"/>
    <w:rsid w:val="003646FB"/>
    <w:rsid w:val="00364BBC"/>
    <w:rsid w:val="00365004"/>
    <w:rsid w:val="003651B8"/>
    <w:rsid w:val="0036525D"/>
    <w:rsid w:val="00365733"/>
    <w:rsid w:val="00366729"/>
    <w:rsid w:val="003668D1"/>
    <w:rsid w:val="00366913"/>
    <w:rsid w:val="00366919"/>
    <w:rsid w:val="00366985"/>
    <w:rsid w:val="003669E1"/>
    <w:rsid w:val="00366CB0"/>
    <w:rsid w:val="00367040"/>
    <w:rsid w:val="0036731F"/>
    <w:rsid w:val="00367B69"/>
    <w:rsid w:val="00367E3C"/>
    <w:rsid w:val="00370DA1"/>
    <w:rsid w:val="003711B3"/>
    <w:rsid w:val="0037147D"/>
    <w:rsid w:val="00371C41"/>
    <w:rsid w:val="00372391"/>
    <w:rsid w:val="00372A5C"/>
    <w:rsid w:val="00373534"/>
    <w:rsid w:val="003735F5"/>
    <w:rsid w:val="003739DD"/>
    <w:rsid w:val="00373B4F"/>
    <w:rsid w:val="00373B8E"/>
    <w:rsid w:val="00373FA4"/>
    <w:rsid w:val="0037455C"/>
    <w:rsid w:val="00374D83"/>
    <w:rsid w:val="0037516F"/>
    <w:rsid w:val="003756E2"/>
    <w:rsid w:val="00375B41"/>
    <w:rsid w:val="00376D06"/>
    <w:rsid w:val="003773D3"/>
    <w:rsid w:val="00380016"/>
    <w:rsid w:val="00380217"/>
    <w:rsid w:val="00380348"/>
    <w:rsid w:val="00380474"/>
    <w:rsid w:val="003808D5"/>
    <w:rsid w:val="003808D6"/>
    <w:rsid w:val="00380B4B"/>
    <w:rsid w:val="00380E77"/>
    <w:rsid w:val="00380EDC"/>
    <w:rsid w:val="00381089"/>
    <w:rsid w:val="00381D6A"/>
    <w:rsid w:val="00381DC8"/>
    <w:rsid w:val="00382A00"/>
    <w:rsid w:val="00382B39"/>
    <w:rsid w:val="00382C45"/>
    <w:rsid w:val="00382F33"/>
    <w:rsid w:val="00384678"/>
    <w:rsid w:val="003847E7"/>
    <w:rsid w:val="0038492D"/>
    <w:rsid w:val="00384B88"/>
    <w:rsid w:val="003850F8"/>
    <w:rsid w:val="00385249"/>
    <w:rsid w:val="0038565E"/>
    <w:rsid w:val="00385CEC"/>
    <w:rsid w:val="00386367"/>
    <w:rsid w:val="00386D74"/>
    <w:rsid w:val="00386D79"/>
    <w:rsid w:val="00386F8E"/>
    <w:rsid w:val="00386FB4"/>
    <w:rsid w:val="003872C1"/>
    <w:rsid w:val="003879C9"/>
    <w:rsid w:val="00387C04"/>
    <w:rsid w:val="00387C3A"/>
    <w:rsid w:val="0039024D"/>
    <w:rsid w:val="003906A3"/>
    <w:rsid w:val="00390759"/>
    <w:rsid w:val="003907C1"/>
    <w:rsid w:val="00390C2E"/>
    <w:rsid w:val="00390E9D"/>
    <w:rsid w:val="00390F2B"/>
    <w:rsid w:val="00390FA0"/>
    <w:rsid w:val="003913F8"/>
    <w:rsid w:val="00391468"/>
    <w:rsid w:val="00391B6D"/>
    <w:rsid w:val="00392066"/>
    <w:rsid w:val="00392671"/>
    <w:rsid w:val="00392884"/>
    <w:rsid w:val="00392B56"/>
    <w:rsid w:val="00392BEA"/>
    <w:rsid w:val="00392C9B"/>
    <w:rsid w:val="0039371A"/>
    <w:rsid w:val="00393746"/>
    <w:rsid w:val="003941CA"/>
    <w:rsid w:val="003948A3"/>
    <w:rsid w:val="00394B53"/>
    <w:rsid w:val="00394D39"/>
    <w:rsid w:val="00394E40"/>
    <w:rsid w:val="00395869"/>
    <w:rsid w:val="00395909"/>
    <w:rsid w:val="00395ABB"/>
    <w:rsid w:val="00395B56"/>
    <w:rsid w:val="00396705"/>
    <w:rsid w:val="00396725"/>
    <w:rsid w:val="0039679A"/>
    <w:rsid w:val="003967F1"/>
    <w:rsid w:val="00397DB3"/>
    <w:rsid w:val="003A00E9"/>
    <w:rsid w:val="003A0150"/>
    <w:rsid w:val="003A0200"/>
    <w:rsid w:val="003A0458"/>
    <w:rsid w:val="003A0DE3"/>
    <w:rsid w:val="003A10A5"/>
    <w:rsid w:val="003A1311"/>
    <w:rsid w:val="003A14EF"/>
    <w:rsid w:val="003A2600"/>
    <w:rsid w:val="003A268F"/>
    <w:rsid w:val="003A34C5"/>
    <w:rsid w:val="003A3644"/>
    <w:rsid w:val="003A39A3"/>
    <w:rsid w:val="003A3BD6"/>
    <w:rsid w:val="003A3BF1"/>
    <w:rsid w:val="003A3E31"/>
    <w:rsid w:val="003A4029"/>
    <w:rsid w:val="003A418E"/>
    <w:rsid w:val="003A47B7"/>
    <w:rsid w:val="003A4AE8"/>
    <w:rsid w:val="003A4FEA"/>
    <w:rsid w:val="003A64EF"/>
    <w:rsid w:val="003A654C"/>
    <w:rsid w:val="003A6D2B"/>
    <w:rsid w:val="003A6E0C"/>
    <w:rsid w:val="003A75A5"/>
    <w:rsid w:val="003A7C79"/>
    <w:rsid w:val="003A7D96"/>
    <w:rsid w:val="003B00A1"/>
    <w:rsid w:val="003B07D0"/>
    <w:rsid w:val="003B0B6E"/>
    <w:rsid w:val="003B0D3B"/>
    <w:rsid w:val="003B0DB5"/>
    <w:rsid w:val="003B1136"/>
    <w:rsid w:val="003B1156"/>
    <w:rsid w:val="003B11F9"/>
    <w:rsid w:val="003B1E61"/>
    <w:rsid w:val="003B2013"/>
    <w:rsid w:val="003B26FB"/>
    <w:rsid w:val="003B2D97"/>
    <w:rsid w:val="003B3336"/>
    <w:rsid w:val="003B3C93"/>
    <w:rsid w:val="003B3D58"/>
    <w:rsid w:val="003B437E"/>
    <w:rsid w:val="003B4D0A"/>
    <w:rsid w:val="003B4D4A"/>
    <w:rsid w:val="003B5056"/>
    <w:rsid w:val="003B5727"/>
    <w:rsid w:val="003B63D1"/>
    <w:rsid w:val="003B6652"/>
    <w:rsid w:val="003B66DE"/>
    <w:rsid w:val="003B6D75"/>
    <w:rsid w:val="003B6FEF"/>
    <w:rsid w:val="003B77D6"/>
    <w:rsid w:val="003B7AAD"/>
    <w:rsid w:val="003B7B0C"/>
    <w:rsid w:val="003B7D8F"/>
    <w:rsid w:val="003C00F2"/>
    <w:rsid w:val="003C014A"/>
    <w:rsid w:val="003C0C62"/>
    <w:rsid w:val="003C12A2"/>
    <w:rsid w:val="003C178A"/>
    <w:rsid w:val="003C1927"/>
    <w:rsid w:val="003C1C8D"/>
    <w:rsid w:val="003C2056"/>
    <w:rsid w:val="003C226A"/>
    <w:rsid w:val="003C25D8"/>
    <w:rsid w:val="003C2C7D"/>
    <w:rsid w:val="003C2E1B"/>
    <w:rsid w:val="003C3124"/>
    <w:rsid w:val="003C34F6"/>
    <w:rsid w:val="003C418E"/>
    <w:rsid w:val="003C4573"/>
    <w:rsid w:val="003C4B8F"/>
    <w:rsid w:val="003C4C9C"/>
    <w:rsid w:val="003C5CBD"/>
    <w:rsid w:val="003C5D64"/>
    <w:rsid w:val="003C5F00"/>
    <w:rsid w:val="003C697A"/>
    <w:rsid w:val="003C6AEB"/>
    <w:rsid w:val="003C6D20"/>
    <w:rsid w:val="003C6FE0"/>
    <w:rsid w:val="003C71F5"/>
    <w:rsid w:val="003C7886"/>
    <w:rsid w:val="003C78C5"/>
    <w:rsid w:val="003C7905"/>
    <w:rsid w:val="003C7AD4"/>
    <w:rsid w:val="003C7DDF"/>
    <w:rsid w:val="003D0134"/>
    <w:rsid w:val="003D0162"/>
    <w:rsid w:val="003D0330"/>
    <w:rsid w:val="003D0716"/>
    <w:rsid w:val="003D10CE"/>
    <w:rsid w:val="003D12BA"/>
    <w:rsid w:val="003D181D"/>
    <w:rsid w:val="003D187F"/>
    <w:rsid w:val="003D1A2D"/>
    <w:rsid w:val="003D1B43"/>
    <w:rsid w:val="003D1D07"/>
    <w:rsid w:val="003D26AC"/>
    <w:rsid w:val="003D2D9C"/>
    <w:rsid w:val="003D43FF"/>
    <w:rsid w:val="003D490B"/>
    <w:rsid w:val="003D4DE2"/>
    <w:rsid w:val="003D4E60"/>
    <w:rsid w:val="003D5696"/>
    <w:rsid w:val="003D79E4"/>
    <w:rsid w:val="003E0B2D"/>
    <w:rsid w:val="003E1203"/>
    <w:rsid w:val="003E18A6"/>
    <w:rsid w:val="003E190B"/>
    <w:rsid w:val="003E2388"/>
    <w:rsid w:val="003E23B9"/>
    <w:rsid w:val="003E2FE5"/>
    <w:rsid w:val="003E3268"/>
    <w:rsid w:val="003E361C"/>
    <w:rsid w:val="003E3A5A"/>
    <w:rsid w:val="003E3F89"/>
    <w:rsid w:val="003E44EA"/>
    <w:rsid w:val="003E5189"/>
    <w:rsid w:val="003E580D"/>
    <w:rsid w:val="003E5C48"/>
    <w:rsid w:val="003E65D3"/>
    <w:rsid w:val="003E668D"/>
    <w:rsid w:val="003E6809"/>
    <w:rsid w:val="003E73D1"/>
    <w:rsid w:val="003F1C17"/>
    <w:rsid w:val="003F1D82"/>
    <w:rsid w:val="003F2981"/>
    <w:rsid w:val="003F2B82"/>
    <w:rsid w:val="003F2D3D"/>
    <w:rsid w:val="003F321A"/>
    <w:rsid w:val="003F343F"/>
    <w:rsid w:val="003F3B86"/>
    <w:rsid w:val="003F406B"/>
    <w:rsid w:val="003F422C"/>
    <w:rsid w:val="003F438A"/>
    <w:rsid w:val="003F4647"/>
    <w:rsid w:val="003F4684"/>
    <w:rsid w:val="003F49EE"/>
    <w:rsid w:val="003F4B1C"/>
    <w:rsid w:val="003F4C6F"/>
    <w:rsid w:val="003F4D80"/>
    <w:rsid w:val="003F6260"/>
    <w:rsid w:val="003F63F4"/>
    <w:rsid w:val="003F6AEF"/>
    <w:rsid w:val="003F6AF8"/>
    <w:rsid w:val="003F6DD7"/>
    <w:rsid w:val="003F6E8E"/>
    <w:rsid w:val="003F7014"/>
    <w:rsid w:val="003F7FA4"/>
    <w:rsid w:val="0040071F"/>
    <w:rsid w:val="004009D9"/>
    <w:rsid w:val="00400DA0"/>
    <w:rsid w:val="00400E80"/>
    <w:rsid w:val="004015D3"/>
    <w:rsid w:val="0040219A"/>
    <w:rsid w:val="0040234C"/>
    <w:rsid w:val="004029F9"/>
    <w:rsid w:val="00403012"/>
    <w:rsid w:val="00403ECA"/>
    <w:rsid w:val="0040450F"/>
    <w:rsid w:val="00404712"/>
    <w:rsid w:val="00404745"/>
    <w:rsid w:val="00405639"/>
    <w:rsid w:val="004056E6"/>
    <w:rsid w:val="00405AD4"/>
    <w:rsid w:val="00406041"/>
    <w:rsid w:val="004062BB"/>
    <w:rsid w:val="004065D2"/>
    <w:rsid w:val="004069BA"/>
    <w:rsid w:val="00406FEA"/>
    <w:rsid w:val="00407AA5"/>
    <w:rsid w:val="00407B24"/>
    <w:rsid w:val="00407EE7"/>
    <w:rsid w:val="00407F51"/>
    <w:rsid w:val="0041003D"/>
    <w:rsid w:val="00410D84"/>
    <w:rsid w:val="004111C3"/>
    <w:rsid w:val="004115FC"/>
    <w:rsid w:val="00412475"/>
    <w:rsid w:val="00412562"/>
    <w:rsid w:val="004128DD"/>
    <w:rsid w:val="00412F03"/>
    <w:rsid w:val="00413283"/>
    <w:rsid w:val="00413835"/>
    <w:rsid w:val="00413BBB"/>
    <w:rsid w:val="00413E8F"/>
    <w:rsid w:val="00413F88"/>
    <w:rsid w:val="00414AFB"/>
    <w:rsid w:val="00414FFB"/>
    <w:rsid w:val="00415089"/>
    <w:rsid w:val="004150A5"/>
    <w:rsid w:val="00416BBB"/>
    <w:rsid w:val="00416CA7"/>
    <w:rsid w:val="00416E06"/>
    <w:rsid w:val="00417F41"/>
    <w:rsid w:val="004202BC"/>
    <w:rsid w:val="004203AC"/>
    <w:rsid w:val="00420F4D"/>
    <w:rsid w:val="00421431"/>
    <w:rsid w:val="004217CF"/>
    <w:rsid w:val="00421BAD"/>
    <w:rsid w:val="00421F52"/>
    <w:rsid w:val="004221AC"/>
    <w:rsid w:val="0042226A"/>
    <w:rsid w:val="0042255E"/>
    <w:rsid w:val="00422655"/>
    <w:rsid w:val="004227CE"/>
    <w:rsid w:val="00422830"/>
    <w:rsid w:val="004228E3"/>
    <w:rsid w:val="00422C27"/>
    <w:rsid w:val="00423263"/>
    <w:rsid w:val="0042401C"/>
    <w:rsid w:val="00424062"/>
    <w:rsid w:val="004243AF"/>
    <w:rsid w:val="00424440"/>
    <w:rsid w:val="004246E7"/>
    <w:rsid w:val="004249B8"/>
    <w:rsid w:val="00425308"/>
    <w:rsid w:val="00425C9F"/>
    <w:rsid w:val="00425EA1"/>
    <w:rsid w:val="00425EB9"/>
    <w:rsid w:val="00426AA5"/>
    <w:rsid w:val="004274DF"/>
    <w:rsid w:val="0042790A"/>
    <w:rsid w:val="00427D10"/>
    <w:rsid w:val="00427E7D"/>
    <w:rsid w:val="004309C3"/>
    <w:rsid w:val="00430ACB"/>
    <w:rsid w:val="00430D9B"/>
    <w:rsid w:val="00430DB3"/>
    <w:rsid w:val="00431A02"/>
    <w:rsid w:val="00431EEF"/>
    <w:rsid w:val="0043217F"/>
    <w:rsid w:val="00432713"/>
    <w:rsid w:val="00433267"/>
    <w:rsid w:val="00433402"/>
    <w:rsid w:val="0043353E"/>
    <w:rsid w:val="00433614"/>
    <w:rsid w:val="00433B65"/>
    <w:rsid w:val="00434107"/>
    <w:rsid w:val="00434783"/>
    <w:rsid w:val="00434A56"/>
    <w:rsid w:val="00434F50"/>
    <w:rsid w:val="00434F87"/>
    <w:rsid w:val="0043575C"/>
    <w:rsid w:val="004357BB"/>
    <w:rsid w:val="00436504"/>
    <w:rsid w:val="0043654A"/>
    <w:rsid w:val="00436563"/>
    <w:rsid w:val="004367DD"/>
    <w:rsid w:val="00436A50"/>
    <w:rsid w:val="00437FDF"/>
    <w:rsid w:val="004400D0"/>
    <w:rsid w:val="00440742"/>
    <w:rsid w:val="004411AF"/>
    <w:rsid w:val="0044226F"/>
    <w:rsid w:val="00442638"/>
    <w:rsid w:val="004436D4"/>
    <w:rsid w:val="00443ECB"/>
    <w:rsid w:val="00443F5D"/>
    <w:rsid w:val="00444310"/>
    <w:rsid w:val="004448DE"/>
    <w:rsid w:val="00444C6B"/>
    <w:rsid w:val="00444E3D"/>
    <w:rsid w:val="00444F4B"/>
    <w:rsid w:val="004451D2"/>
    <w:rsid w:val="0044563B"/>
    <w:rsid w:val="004456B2"/>
    <w:rsid w:val="00445CB0"/>
    <w:rsid w:val="00445CF1"/>
    <w:rsid w:val="004462F5"/>
    <w:rsid w:val="004465D5"/>
    <w:rsid w:val="00446612"/>
    <w:rsid w:val="00446667"/>
    <w:rsid w:val="004466D9"/>
    <w:rsid w:val="004471AB"/>
    <w:rsid w:val="0044754B"/>
    <w:rsid w:val="004502D6"/>
    <w:rsid w:val="004502E1"/>
    <w:rsid w:val="00450766"/>
    <w:rsid w:val="00450C89"/>
    <w:rsid w:val="00452754"/>
    <w:rsid w:val="00453ED2"/>
    <w:rsid w:val="00453F05"/>
    <w:rsid w:val="00453F49"/>
    <w:rsid w:val="0045428E"/>
    <w:rsid w:val="00454456"/>
    <w:rsid w:val="004544BD"/>
    <w:rsid w:val="004548D8"/>
    <w:rsid w:val="004548FB"/>
    <w:rsid w:val="00455144"/>
    <w:rsid w:val="0045539C"/>
    <w:rsid w:val="00455407"/>
    <w:rsid w:val="00455B4D"/>
    <w:rsid w:val="00455D40"/>
    <w:rsid w:val="00456439"/>
    <w:rsid w:val="00456B06"/>
    <w:rsid w:val="00457562"/>
    <w:rsid w:val="00457C43"/>
    <w:rsid w:val="00457EA7"/>
    <w:rsid w:val="004604D7"/>
    <w:rsid w:val="0046068B"/>
    <w:rsid w:val="00460946"/>
    <w:rsid w:val="00460E39"/>
    <w:rsid w:val="00461076"/>
    <w:rsid w:val="0046121F"/>
    <w:rsid w:val="004616CA"/>
    <w:rsid w:val="0046219E"/>
    <w:rsid w:val="00462358"/>
    <w:rsid w:val="004643D8"/>
    <w:rsid w:val="004644D4"/>
    <w:rsid w:val="004646BF"/>
    <w:rsid w:val="0046529F"/>
    <w:rsid w:val="0046554B"/>
    <w:rsid w:val="0046648F"/>
    <w:rsid w:val="0046682A"/>
    <w:rsid w:val="00467190"/>
    <w:rsid w:val="004674D3"/>
    <w:rsid w:val="004674E8"/>
    <w:rsid w:val="0046760C"/>
    <w:rsid w:val="004676EB"/>
    <w:rsid w:val="0047079D"/>
    <w:rsid w:val="00470B8B"/>
    <w:rsid w:val="00470CEF"/>
    <w:rsid w:val="00470FB4"/>
    <w:rsid w:val="004711A5"/>
    <w:rsid w:val="00471421"/>
    <w:rsid w:val="00471615"/>
    <w:rsid w:val="004716EC"/>
    <w:rsid w:val="004719D3"/>
    <w:rsid w:val="00471FC4"/>
    <w:rsid w:val="00472402"/>
    <w:rsid w:val="004725B2"/>
    <w:rsid w:val="00472736"/>
    <w:rsid w:val="004728CA"/>
    <w:rsid w:val="00472CED"/>
    <w:rsid w:val="004731EC"/>
    <w:rsid w:val="00473512"/>
    <w:rsid w:val="00473FEB"/>
    <w:rsid w:val="0047412F"/>
    <w:rsid w:val="00474320"/>
    <w:rsid w:val="00474CD8"/>
    <w:rsid w:val="00474DDE"/>
    <w:rsid w:val="00474E45"/>
    <w:rsid w:val="00474F40"/>
    <w:rsid w:val="0047539D"/>
    <w:rsid w:val="004759A8"/>
    <w:rsid w:val="00475A48"/>
    <w:rsid w:val="004763BB"/>
    <w:rsid w:val="004765EC"/>
    <w:rsid w:val="0047661A"/>
    <w:rsid w:val="00477C3B"/>
    <w:rsid w:val="004800C7"/>
    <w:rsid w:val="00480115"/>
    <w:rsid w:val="0048014E"/>
    <w:rsid w:val="00480345"/>
    <w:rsid w:val="0048046F"/>
    <w:rsid w:val="004805C5"/>
    <w:rsid w:val="00480CE9"/>
    <w:rsid w:val="00481134"/>
    <w:rsid w:val="0048152D"/>
    <w:rsid w:val="004817AE"/>
    <w:rsid w:val="00481F75"/>
    <w:rsid w:val="004823B0"/>
    <w:rsid w:val="0048265D"/>
    <w:rsid w:val="00482C07"/>
    <w:rsid w:val="004833C3"/>
    <w:rsid w:val="00483C99"/>
    <w:rsid w:val="00483DE3"/>
    <w:rsid w:val="00483E55"/>
    <w:rsid w:val="00484B40"/>
    <w:rsid w:val="004856CE"/>
    <w:rsid w:val="00485FF0"/>
    <w:rsid w:val="00486090"/>
    <w:rsid w:val="0048609F"/>
    <w:rsid w:val="0048643F"/>
    <w:rsid w:val="00486A20"/>
    <w:rsid w:val="00487115"/>
    <w:rsid w:val="00487562"/>
    <w:rsid w:val="004875A0"/>
    <w:rsid w:val="00487757"/>
    <w:rsid w:val="00490B78"/>
    <w:rsid w:val="00490D15"/>
    <w:rsid w:val="00490D95"/>
    <w:rsid w:val="00490FDB"/>
    <w:rsid w:val="004913C6"/>
    <w:rsid w:val="004914EA"/>
    <w:rsid w:val="00492D77"/>
    <w:rsid w:val="00492DC1"/>
    <w:rsid w:val="00493100"/>
    <w:rsid w:val="00493708"/>
    <w:rsid w:val="00493C6C"/>
    <w:rsid w:val="00494799"/>
    <w:rsid w:val="00494824"/>
    <w:rsid w:val="00494A57"/>
    <w:rsid w:val="00494D4B"/>
    <w:rsid w:val="00494EEB"/>
    <w:rsid w:val="0049580B"/>
    <w:rsid w:val="00495FBC"/>
    <w:rsid w:val="004963C8"/>
    <w:rsid w:val="00496EA9"/>
    <w:rsid w:val="00497041"/>
    <w:rsid w:val="00497B67"/>
    <w:rsid w:val="00497D41"/>
    <w:rsid w:val="00497DC0"/>
    <w:rsid w:val="004A016E"/>
    <w:rsid w:val="004A089B"/>
    <w:rsid w:val="004A11A8"/>
    <w:rsid w:val="004A11BF"/>
    <w:rsid w:val="004A27FA"/>
    <w:rsid w:val="004A2AEE"/>
    <w:rsid w:val="004A333E"/>
    <w:rsid w:val="004A3922"/>
    <w:rsid w:val="004A3E8C"/>
    <w:rsid w:val="004A432A"/>
    <w:rsid w:val="004A434C"/>
    <w:rsid w:val="004A462B"/>
    <w:rsid w:val="004A47F9"/>
    <w:rsid w:val="004A4B8B"/>
    <w:rsid w:val="004A4CA8"/>
    <w:rsid w:val="004A51B5"/>
    <w:rsid w:val="004A57B4"/>
    <w:rsid w:val="004A5FAC"/>
    <w:rsid w:val="004A6BAF"/>
    <w:rsid w:val="004A734F"/>
    <w:rsid w:val="004A74FF"/>
    <w:rsid w:val="004A7577"/>
    <w:rsid w:val="004A7D3F"/>
    <w:rsid w:val="004A7F61"/>
    <w:rsid w:val="004B005C"/>
    <w:rsid w:val="004B048A"/>
    <w:rsid w:val="004B0879"/>
    <w:rsid w:val="004B0C6C"/>
    <w:rsid w:val="004B105C"/>
    <w:rsid w:val="004B12B0"/>
    <w:rsid w:val="004B2537"/>
    <w:rsid w:val="004B3B97"/>
    <w:rsid w:val="004B3D21"/>
    <w:rsid w:val="004B414A"/>
    <w:rsid w:val="004B442A"/>
    <w:rsid w:val="004B450F"/>
    <w:rsid w:val="004B570B"/>
    <w:rsid w:val="004B61EF"/>
    <w:rsid w:val="004B64DE"/>
    <w:rsid w:val="004B65DC"/>
    <w:rsid w:val="004B6826"/>
    <w:rsid w:val="004B68C4"/>
    <w:rsid w:val="004B6E86"/>
    <w:rsid w:val="004B734A"/>
    <w:rsid w:val="004B7373"/>
    <w:rsid w:val="004C0633"/>
    <w:rsid w:val="004C08C6"/>
    <w:rsid w:val="004C0C21"/>
    <w:rsid w:val="004C0D2B"/>
    <w:rsid w:val="004C0D90"/>
    <w:rsid w:val="004C0F8C"/>
    <w:rsid w:val="004C1200"/>
    <w:rsid w:val="004C132C"/>
    <w:rsid w:val="004C1AC1"/>
    <w:rsid w:val="004C2B1A"/>
    <w:rsid w:val="004C2FCE"/>
    <w:rsid w:val="004C349F"/>
    <w:rsid w:val="004C399E"/>
    <w:rsid w:val="004C403E"/>
    <w:rsid w:val="004C40CA"/>
    <w:rsid w:val="004C5475"/>
    <w:rsid w:val="004C58D3"/>
    <w:rsid w:val="004C5BB5"/>
    <w:rsid w:val="004C5F67"/>
    <w:rsid w:val="004C6822"/>
    <w:rsid w:val="004C6B17"/>
    <w:rsid w:val="004C75D8"/>
    <w:rsid w:val="004C7A9D"/>
    <w:rsid w:val="004D03EB"/>
    <w:rsid w:val="004D08BC"/>
    <w:rsid w:val="004D08C7"/>
    <w:rsid w:val="004D0B39"/>
    <w:rsid w:val="004D0C66"/>
    <w:rsid w:val="004D0ECF"/>
    <w:rsid w:val="004D0F2C"/>
    <w:rsid w:val="004D1AF7"/>
    <w:rsid w:val="004D1B73"/>
    <w:rsid w:val="004D25E1"/>
    <w:rsid w:val="004D276D"/>
    <w:rsid w:val="004D290E"/>
    <w:rsid w:val="004D2A78"/>
    <w:rsid w:val="004D2E12"/>
    <w:rsid w:val="004D2F59"/>
    <w:rsid w:val="004D3439"/>
    <w:rsid w:val="004D3A24"/>
    <w:rsid w:val="004D3B52"/>
    <w:rsid w:val="004D42A5"/>
    <w:rsid w:val="004D431C"/>
    <w:rsid w:val="004D4604"/>
    <w:rsid w:val="004D5334"/>
    <w:rsid w:val="004D533B"/>
    <w:rsid w:val="004D5640"/>
    <w:rsid w:val="004D6225"/>
    <w:rsid w:val="004D7C6D"/>
    <w:rsid w:val="004D7C95"/>
    <w:rsid w:val="004D7EE1"/>
    <w:rsid w:val="004D7F2B"/>
    <w:rsid w:val="004D7FAE"/>
    <w:rsid w:val="004E035B"/>
    <w:rsid w:val="004E0991"/>
    <w:rsid w:val="004E1C71"/>
    <w:rsid w:val="004E1CE0"/>
    <w:rsid w:val="004E1F7E"/>
    <w:rsid w:val="004E2071"/>
    <w:rsid w:val="004E237E"/>
    <w:rsid w:val="004E2AAF"/>
    <w:rsid w:val="004E2AD9"/>
    <w:rsid w:val="004E382A"/>
    <w:rsid w:val="004E3988"/>
    <w:rsid w:val="004E3BD4"/>
    <w:rsid w:val="004E3CE5"/>
    <w:rsid w:val="004E421B"/>
    <w:rsid w:val="004E4E43"/>
    <w:rsid w:val="004E5207"/>
    <w:rsid w:val="004E5560"/>
    <w:rsid w:val="004E5A90"/>
    <w:rsid w:val="004E60ED"/>
    <w:rsid w:val="004E64A4"/>
    <w:rsid w:val="004E683F"/>
    <w:rsid w:val="004E6958"/>
    <w:rsid w:val="004E6B89"/>
    <w:rsid w:val="004E6E59"/>
    <w:rsid w:val="004E6F95"/>
    <w:rsid w:val="004E71D3"/>
    <w:rsid w:val="004E7CF3"/>
    <w:rsid w:val="004F000C"/>
    <w:rsid w:val="004F0233"/>
    <w:rsid w:val="004F0DA1"/>
    <w:rsid w:val="004F152A"/>
    <w:rsid w:val="004F1738"/>
    <w:rsid w:val="004F2124"/>
    <w:rsid w:val="004F21C4"/>
    <w:rsid w:val="004F23E9"/>
    <w:rsid w:val="004F2956"/>
    <w:rsid w:val="004F3075"/>
    <w:rsid w:val="004F31A9"/>
    <w:rsid w:val="004F3248"/>
    <w:rsid w:val="004F35F4"/>
    <w:rsid w:val="004F3837"/>
    <w:rsid w:val="004F394B"/>
    <w:rsid w:val="004F4644"/>
    <w:rsid w:val="004F4A6C"/>
    <w:rsid w:val="004F4AB8"/>
    <w:rsid w:val="004F4FAA"/>
    <w:rsid w:val="004F524C"/>
    <w:rsid w:val="004F547E"/>
    <w:rsid w:val="004F586D"/>
    <w:rsid w:val="004F5B4D"/>
    <w:rsid w:val="004F5E2F"/>
    <w:rsid w:val="004F5E4B"/>
    <w:rsid w:val="004F6241"/>
    <w:rsid w:val="004F6249"/>
    <w:rsid w:val="004F6484"/>
    <w:rsid w:val="004F6C41"/>
    <w:rsid w:val="004F7890"/>
    <w:rsid w:val="004F7B35"/>
    <w:rsid w:val="0050006D"/>
    <w:rsid w:val="0050036A"/>
    <w:rsid w:val="00500420"/>
    <w:rsid w:val="005004A2"/>
    <w:rsid w:val="00500978"/>
    <w:rsid w:val="00500B90"/>
    <w:rsid w:val="00500FE5"/>
    <w:rsid w:val="00501312"/>
    <w:rsid w:val="005018BE"/>
    <w:rsid w:val="00501A23"/>
    <w:rsid w:val="00501CA7"/>
    <w:rsid w:val="00502024"/>
    <w:rsid w:val="005024F4"/>
    <w:rsid w:val="005026CE"/>
    <w:rsid w:val="00502F65"/>
    <w:rsid w:val="005033AD"/>
    <w:rsid w:val="005036EB"/>
    <w:rsid w:val="005039DF"/>
    <w:rsid w:val="00503E91"/>
    <w:rsid w:val="00503EB5"/>
    <w:rsid w:val="00504074"/>
    <w:rsid w:val="0050532E"/>
    <w:rsid w:val="00505510"/>
    <w:rsid w:val="00505792"/>
    <w:rsid w:val="00506576"/>
    <w:rsid w:val="00507398"/>
    <w:rsid w:val="00507BCA"/>
    <w:rsid w:val="0051048E"/>
    <w:rsid w:val="00510521"/>
    <w:rsid w:val="00510C53"/>
    <w:rsid w:val="00510EB8"/>
    <w:rsid w:val="005116B7"/>
    <w:rsid w:val="0051191F"/>
    <w:rsid w:val="00511E5A"/>
    <w:rsid w:val="00511FBA"/>
    <w:rsid w:val="00513960"/>
    <w:rsid w:val="005139BF"/>
    <w:rsid w:val="00513BE1"/>
    <w:rsid w:val="00513CCB"/>
    <w:rsid w:val="0051437A"/>
    <w:rsid w:val="0051525C"/>
    <w:rsid w:val="00515877"/>
    <w:rsid w:val="005158A7"/>
    <w:rsid w:val="005161BA"/>
    <w:rsid w:val="00516E01"/>
    <w:rsid w:val="0051701B"/>
    <w:rsid w:val="00517113"/>
    <w:rsid w:val="0051780E"/>
    <w:rsid w:val="00520EA5"/>
    <w:rsid w:val="005210C5"/>
    <w:rsid w:val="00521712"/>
    <w:rsid w:val="00521861"/>
    <w:rsid w:val="005219B0"/>
    <w:rsid w:val="0052241E"/>
    <w:rsid w:val="005227E3"/>
    <w:rsid w:val="00522B83"/>
    <w:rsid w:val="00522BD2"/>
    <w:rsid w:val="00522F3C"/>
    <w:rsid w:val="00523B18"/>
    <w:rsid w:val="00523B2A"/>
    <w:rsid w:val="00523E27"/>
    <w:rsid w:val="0052432B"/>
    <w:rsid w:val="00524838"/>
    <w:rsid w:val="00524D2A"/>
    <w:rsid w:val="00524E4D"/>
    <w:rsid w:val="00524F4A"/>
    <w:rsid w:val="00525122"/>
    <w:rsid w:val="00525590"/>
    <w:rsid w:val="00525FE1"/>
    <w:rsid w:val="005260BE"/>
    <w:rsid w:val="0052702D"/>
    <w:rsid w:val="00527493"/>
    <w:rsid w:val="005277AF"/>
    <w:rsid w:val="0053048B"/>
    <w:rsid w:val="00530EDA"/>
    <w:rsid w:val="005311C1"/>
    <w:rsid w:val="005317E0"/>
    <w:rsid w:val="005318FA"/>
    <w:rsid w:val="005319C7"/>
    <w:rsid w:val="0053214B"/>
    <w:rsid w:val="0053238E"/>
    <w:rsid w:val="00532659"/>
    <w:rsid w:val="00532D0D"/>
    <w:rsid w:val="005331F0"/>
    <w:rsid w:val="00533E6C"/>
    <w:rsid w:val="00534486"/>
    <w:rsid w:val="005345B4"/>
    <w:rsid w:val="00534B12"/>
    <w:rsid w:val="00534D3C"/>
    <w:rsid w:val="00535370"/>
    <w:rsid w:val="00535B96"/>
    <w:rsid w:val="0053643A"/>
    <w:rsid w:val="00536E33"/>
    <w:rsid w:val="00536F56"/>
    <w:rsid w:val="005371F3"/>
    <w:rsid w:val="00537977"/>
    <w:rsid w:val="00540271"/>
    <w:rsid w:val="005402A5"/>
    <w:rsid w:val="0054060E"/>
    <w:rsid w:val="00540865"/>
    <w:rsid w:val="00540B62"/>
    <w:rsid w:val="00541014"/>
    <w:rsid w:val="005413B6"/>
    <w:rsid w:val="00541655"/>
    <w:rsid w:val="00541BF7"/>
    <w:rsid w:val="005427DF"/>
    <w:rsid w:val="00542A4D"/>
    <w:rsid w:val="00543146"/>
    <w:rsid w:val="0054362A"/>
    <w:rsid w:val="00543C48"/>
    <w:rsid w:val="0054415C"/>
    <w:rsid w:val="00544BB7"/>
    <w:rsid w:val="00545FE8"/>
    <w:rsid w:val="0054651F"/>
    <w:rsid w:val="0054720C"/>
    <w:rsid w:val="00547271"/>
    <w:rsid w:val="005477AF"/>
    <w:rsid w:val="00547A18"/>
    <w:rsid w:val="00547A9D"/>
    <w:rsid w:val="00547CC1"/>
    <w:rsid w:val="00550040"/>
    <w:rsid w:val="00550DA9"/>
    <w:rsid w:val="00550E37"/>
    <w:rsid w:val="00551001"/>
    <w:rsid w:val="00551D0D"/>
    <w:rsid w:val="00552059"/>
    <w:rsid w:val="0055233F"/>
    <w:rsid w:val="005526C4"/>
    <w:rsid w:val="005537C2"/>
    <w:rsid w:val="0055393F"/>
    <w:rsid w:val="00553BEF"/>
    <w:rsid w:val="0055469C"/>
    <w:rsid w:val="00554D93"/>
    <w:rsid w:val="00555644"/>
    <w:rsid w:val="00555980"/>
    <w:rsid w:val="00556F9D"/>
    <w:rsid w:val="005575DF"/>
    <w:rsid w:val="00557A05"/>
    <w:rsid w:val="0056035B"/>
    <w:rsid w:val="0056076E"/>
    <w:rsid w:val="00560770"/>
    <w:rsid w:val="00560899"/>
    <w:rsid w:val="00561003"/>
    <w:rsid w:val="005615BF"/>
    <w:rsid w:val="0056195D"/>
    <w:rsid w:val="00561A76"/>
    <w:rsid w:val="00561C0D"/>
    <w:rsid w:val="00561C7F"/>
    <w:rsid w:val="00561DBF"/>
    <w:rsid w:val="00562216"/>
    <w:rsid w:val="0056230C"/>
    <w:rsid w:val="0056287B"/>
    <w:rsid w:val="00563005"/>
    <w:rsid w:val="005633A4"/>
    <w:rsid w:val="00563590"/>
    <w:rsid w:val="00563E7A"/>
    <w:rsid w:val="00564020"/>
    <w:rsid w:val="00564082"/>
    <w:rsid w:val="005649F4"/>
    <w:rsid w:val="00565087"/>
    <w:rsid w:val="005654AC"/>
    <w:rsid w:val="00565983"/>
    <w:rsid w:val="00565B9C"/>
    <w:rsid w:val="00566418"/>
    <w:rsid w:val="0056657C"/>
    <w:rsid w:val="0056722B"/>
    <w:rsid w:val="00567382"/>
    <w:rsid w:val="005673CF"/>
    <w:rsid w:val="0056740A"/>
    <w:rsid w:val="00570198"/>
    <w:rsid w:val="00570550"/>
    <w:rsid w:val="00570B6E"/>
    <w:rsid w:val="005711F9"/>
    <w:rsid w:val="005712D0"/>
    <w:rsid w:val="00571A27"/>
    <w:rsid w:val="00571A3F"/>
    <w:rsid w:val="005725E6"/>
    <w:rsid w:val="005725F2"/>
    <w:rsid w:val="00572783"/>
    <w:rsid w:val="00573318"/>
    <w:rsid w:val="0057338E"/>
    <w:rsid w:val="005734C4"/>
    <w:rsid w:val="0057361D"/>
    <w:rsid w:val="005739CF"/>
    <w:rsid w:val="00573B1E"/>
    <w:rsid w:val="005743B3"/>
    <w:rsid w:val="0057459B"/>
    <w:rsid w:val="005752BC"/>
    <w:rsid w:val="0057540F"/>
    <w:rsid w:val="005759BE"/>
    <w:rsid w:val="005759E5"/>
    <w:rsid w:val="00575B48"/>
    <w:rsid w:val="00575CFA"/>
    <w:rsid w:val="005765B4"/>
    <w:rsid w:val="0057682E"/>
    <w:rsid w:val="00576B9A"/>
    <w:rsid w:val="00576BC0"/>
    <w:rsid w:val="00576CB7"/>
    <w:rsid w:val="005774B5"/>
    <w:rsid w:val="00577A41"/>
    <w:rsid w:val="00577D15"/>
    <w:rsid w:val="0058058E"/>
    <w:rsid w:val="0058084E"/>
    <w:rsid w:val="005808F5"/>
    <w:rsid w:val="00580D92"/>
    <w:rsid w:val="00580E21"/>
    <w:rsid w:val="00581508"/>
    <w:rsid w:val="00581588"/>
    <w:rsid w:val="00581870"/>
    <w:rsid w:val="00582230"/>
    <w:rsid w:val="00582403"/>
    <w:rsid w:val="0058240D"/>
    <w:rsid w:val="0058248D"/>
    <w:rsid w:val="005835EC"/>
    <w:rsid w:val="005839B8"/>
    <w:rsid w:val="00583B61"/>
    <w:rsid w:val="0058490C"/>
    <w:rsid w:val="00584B70"/>
    <w:rsid w:val="00585530"/>
    <w:rsid w:val="00586163"/>
    <w:rsid w:val="0058618D"/>
    <w:rsid w:val="00586360"/>
    <w:rsid w:val="00586EB6"/>
    <w:rsid w:val="00587170"/>
    <w:rsid w:val="005877D1"/>
    <w:rsid w:val="00587AED"/>
    <w:rsid w:val="00590224"/>
    <w:rsid w:val="005903F5"/>
    <w:rsid w:val="00590CB1"/>
    <w:rsid w:val="00591C85"/>
    <w:rsid w:val="0059272A"/>
    <w:rsid w:val="005929E9"/>
    <w:rsid w:val="00592EC5"/>
    <w:rsid w:val="00593DFB"/>
    <w:rsid w:val="00593F20"/>
    <w:rsid w:val="00594F4F"/>
    <w:rsid w:val="00595AE7"/>
    <w:rsid w:val="00595BA5"/>
    <w:rsid w:val="00595C8A"/>
    <w:rsid w:val="00595D8D"/>
    <w:rsid w:val="00597100"/>
    <w:rsid w:val="00597A7B"/>
    <w:rsid w:val="00597C4E"/>
    <w:rsid w:val="005A0472"/>
    <w:rsid w:val="005A0741"/>
    <w:rsid w:val="005A0BB8"/>
    <w:rsid w:val="005A0FAD"/>
    <w:rsid w:val="005A12CB"/>
    <w:rsid w:val="005A131E"/>
    <w:rsid w:val="005A13D5"/>
    <w:rsid w:val="005A13FB"/>
    <w:rsid w:val="005A203A"/>
    <w:rsid w:val="005A221F"/>
    <w:rsid w:val="005A288B"/>
    <w:rsid w:val="005A303D"/>
    <w:rsid w:val="005A3445"/>
    <w:rsid w:val="005A3613"/>
    <w:rsid w:val="005A3AFB"/>
    <w:rsid w:val="005A3C05"/>
    <w:rsid w:val="005A4640"/>
    <w:rsid w:val="005A4985"/>
    <w:rsid w:val="005A4996"/>
    <w:rsid w:val="005A4A76"/>
    <w:rsid w:val="005A4C7B"/>
    <w:rsid w:val="005A59A1"/>
    <w:rsid w:val="005A6189"/>
    <w:rsid w:val="005A6469"/>
    <w:rsid w:val="005B006C"/>
    <w:rsid w:val="005B0220"/>
    <w:rsid w:val="005B02C8"/>
    <w:rsid w:val="005B0494"/>
    <w:rsid w:val="005B05C9"/>
    <w:rsid w:val="005B0B09"/>
    <w:rsid w:val="005B1384"/>
    <w:rsid w:val="005B148F"/>
    <w:rsid w:val="005B2DF3"/>
    <w:rsid w:val="005B32F1"/>
    <w:rsid w:val="005B378A"/>
    <w:rsid w:val="005B3F6E"/>
    <w:rsid w:val="005B3F7E"/>
    <w:rsid w:val="005B4F1F"/>
    <w:rsid w:val="005B5A70"/>
    <w:rsid w:val="005B5B88"/>
    <w:rsid w:val="005B5C92"/>
    <w:rsid w:val="005B62BB"/>
    <w:rsid w:val="005B6373"/>
    <w:rsid w:val="005B6514"/>
    <w:rsid w:val="005B651D"/>
    <w:rsid w:val="005B688E"/>
    <w:rsid w:val="005B68A2"/>
    <w:rsid w:val="005B6A4C"/>
    <w:rsid w:val="005B7724"/>
    <w:rsid w:val="005C00C4"/>
    <w:rsid w:val="005C01F0"/>
    <w:rsid w:val="005C100A"/>
    <w:rsid w:val="005C188E"/>
    <w:rsid w:val="005C19A2"/>
    <w:rsid w:val="005C2471"/>
    <w:rsid w:val="005C2DAC"/>
    <w:rsid w:val="005C305B"/>
    <w:rsid w:val="005C3AC3"/>
    <w:rsid w:val="005C4228"/>
    <w:rsid w:val="005C42AE"/>
    <w:rsid w:val="005C498D"/>
    <w:rsid w:val="005C4AC6"/>
    <w:rsid w:val="005C4FBA"/>
    <w:rsid w:val="005C5626"/>
    <w:rsid w:val="005C5B5C"/>
    <w:rsid w:val="005C61D0"/>
    <w:rsid w:val="005C6211"/>
    <w:rsid w:val="005C626D"/>
    <w:rsid w:val="005C6C4E"/>
    <w:rsid w:val="005C6E0A"/>
    <w:rsid w:val="005C749F"/>
    <w:rsid w:val="005C77D1"/>
    <w:rsid w:val="005C794F"/>
    <w:rsid w:val="005C7B2D"/>
    <w:rsid w:val="005D03A5"/>
    <w:rsid w:val="005D04D3"/>
    <w:rsid w:val="005D0584"/>
    <w:rsid w:val="005D09D7"/>
    <w:rsid w:val="005D1287"/>
    <w:rsid w:val="005D14A1"/>
    <w:rsid w:val="005D14BA"/>
    <w:rsid w:val="005D1FE1"/>
    <w:rsid w:val="005D2295"/>
    <w:rsid w:val="005D2761"/>
    <w:rsid w:val="005D2BAA"/>
    <w:rsid w:val="005D350F"/>
    <w:rsid w:val="005D36FD"/>
    <w:rsid w:val="005D4AE2"/>
    <w:rsid w:val="005D4E54"/>
    <w:rsid w:val="005D55CA"/>
    <w:rsid w:val="005D573E"/>
    <w:rsid w:val="005D57B4"/>
    <w:rsid w:val="005D5893"/>
    <w:rsid w:val="005D5E4A"/>
    <w:rsid w:val="005D5ED7"/>
    <w:rsid w:val="005D64DF"/>
    <w:rsid w:val="005D65B7"/>
    <w:rsid w:val="005D668C"/>
    <w:rsid w:val="005D72C7"/>
    <w:rsid w:val="005D761C"/>
    <w:rsid w:val="005D7C67"/>
    <w:rsid w:val="005E0FE8"/>
    <w:rsid w:val="005E16C2"/>
    <w:rsid w:val="005E1DDC"/>
    <w:rsid w:val="005E2A95"/>
    <w:rsid w:val="005E2F22"/>
    <w:rsid w:val="005E3DE5"/>
    <w:rsid w:val="005E3EFD"/>
    <w:rsid w:val="005E429D"/>
    <w:rsid w:val="005E4983"/>
    <w:rsid w:val="005E5128"/>
    <w:rsid w:val="005E521C"/>
    <w:rsid w:val="005E536F"/>
    <w:rsid w:val="005E550D"/>
    <w:rsid w:val="005E5762"/>
    <w:rsid w:val="005E5DFA"/>
    <w:rsid w:val="005E604C"/>
    <w:rsid w:val="005E65F1"/>
    <w:rsid w:val="005E6D39"/>
    <w:rsid w:val="005E73C5"/>
    <w:rsid w:val="005E7595"/>
    <w:rsid w:val="005E775D"/>
    <w:rsid w:val="005F064F"/>
    <w:rsid w:val="005F0764"/>
    <w:rsid w:val="005F0793"/>
    <w:rsid w:val="005F08BD"/>
    <w:rsid w:val="005F0D38"/>
    <w:rsid w:val="005F0D5D"/>
    <w:rsid w:val="005F14F0"/>
    <w:rsid w:val="005F178F"/>
    <w:rsid w:val="005F2398"/>
    <w:rsid w:val="005F2BF8"/>
    <w:rsid w:val="005F3251"/>
    <w:rsid w:val="005F4182"/>
    <w:rsid w:val="005F4189"/>
    <w:rsid w:val="005F42E4"/>
    <w:rsid w:val="005F49F4"/>
    <w:rsid w:val="005F4FFA"/>
    <w:rsid w:val="005F507B"/>
    <w:rsid w:val="005F53E1"/>
    <w:rsid w:val="005F5D61"/>
    <w:rsid w:val="005F5F00"/>
    <w:rsid w:val="005F65E8"/>
    <w:rsid w:val="005F7154"/>
    <w:rsid w:val="005F73C4"/>
    <w:rsid w:val="005F7B94"/>
    <w:rsid w:val="00601054"/>
    <w:rsid w:val="00601075"/>
    <w:rsid w:val="00601682"/>
    <w:rsid w:val="00601C78"/>
    <w:rsid w:val="00601D3E"/>
    <w:rsid w:val="00601D98"/>
    <w:rsid w:val="00601FCE"/>
    <w:rsid w:val="006020C1"/>
    <w:rsid w:val="0060266B"/>
    <w:rsid w:val="00602AE9"/>
    <w:rsid w:val="006030DA"/>
    <w:rsid w:val="006033C7"/>
    <w:rsid w:val="0060349A"/>
    <w:rsid w:val="00603D50"/>
    <w:rsid w:val="00603DB2"/>
    <w:rsid w:val="00604095"/>
    <w:rsid w:val="00604604"/>
    <w:rsid w:val="00604C65"/>
    <w:rsid w:val="00604D79"/>
    <w:rsid w:val="00604EAF"/>
    <w:rsid w:val="00605443"/>
    <w:rsid w:val="00605A14"/>
    <w:rsid w:val="00605CCF"/>
    <w:rsid w:val="006065BF"/>
    <w:rsid w:val="00606730"/>
    <w:rsid w:val="00606AFD"/>
    <w:rsid w:val="00607576"/>
    <w:rsid w:val="00607B42"/>
    <w:rsid w:val="00607D66"/>
    <w:rsid w:val="0061031A"/>
    <w:rsid w:val="006104AC"/>
    <w:rsid w:val="00610929"/>
    <w:rsid w:val="00611409"/>
    <w:rsid w:val="00611707"/>
    <w:rsid w:val="00611FDC"/>
    <w:rsid w:val="00612059"/>
    <w:rsid w:val="006121EB"/>
    <w:rsid w:val="00612DF4"/>
    <w:rsid w:val="00613907"/>
    <w:rsid w:val="006144D8"/>
    <w:rsid w:val="00615B2A"/>
    <w:rsid w:val="00615BFC"/>
    <w:rsid w:val="00617A4F"/>
    <w:rsid w:val="00617AD9"/>
    <w:rsid w:val="0062003E"/>
    <w:rsid w:val="006200D4"/>
    <w:rsid w:val="00620511"/>
    <w:rsid w:val="00620FCB"/>
    <w:rsid w:val="006214F4"/>
    <w:rsid w:val="00621F31"/>
    <w:rsid w:val="00621FFD"/>
    <w:rsid w:val="00622176"/>
    <w:rsid w:val="0062243B"/>
    <w:rsid w:val="00622A2B"/>
    <w:rsid w:val="00622B70"/>
    <w:rsid w:val="00622F0C"/>
    <w:rsid w:val="00623A42"/>
    <w:rsid w:val="00623CF1"/>
    <w:rsid w:val="00623FB9"/>
    <w:rsid w:val="0062438A"/>
    <w:rsid w:val="00624F65"/>
    <w:rsid w:val="00624FBD"/>
    <w:rsid w:val="00625032"/>
    <w:rsid w:val="0062550C"/>
    <w:rsid w:val="00625780"/>
    <w:rsid w:val="006258D6"/>
    <w:rsid w:val="00625CB8"/>
    <w:rsid w:val="00625E1C"/>
    <w:rsid w:val="00626040"/>
    <w:rsid w:val="00626109"/>
    <w:rsid w:val="00626B9C"/>
    <w:rsid w:val="00626C7B"/>
    <w:rsid w:val="00626F5A"/>
    <w:rsid w:val="00627D02"/>
    <w:rsid w:val="00627D7A"/>
    <w:rsid w:val="0063046E"/>
    <w:rsid w:val="00630FFC"/>
    <w:rsid w:val="00631127"/>
    <w:rsid w:val="00631569"/>
    <w:rsid w:val="006316C9"/>
    <w:rsid w:val="006317E0"/>
    <w:rsid w:val="00632174"/>
    <w:rsid w:val="00632265"/>
    <w:rsid w:val="0063227C"/>
    <w:rsid w:val="00632DD3"/>
    <w:rsid w:val="0063317E"/>
    <w:rsid w:val="00633210"/>
    <w:rsid w:val="00633E2A"/>
    <w:rsid w:val="0063434A"/>
    <w:rsid w:val="00634498"/>
    <w:rsid w:val="006346B6"/>
    <w:rsid w:val="0063481B"/>
    <w:rsid w:val="00634A8B"/>
    <w:rsid w:val="00634E66"/>
    <w:rsid w:val="0063552E"/>
    <w:rsid w:val="00636067"/>
    <w:rsid w:val="00636607"/>
    <w:rsid w:val="00636631"/>
    <w:rsid w:val="00636A38"/>
    <w:rsid w:val="00637813"/>
    <w:rsid w:val="00637A53"/>
    <w:rsid w:val="00637B31"/>
    <w:rsid w:val="00637BC8"/>
    <w:rsid w:val="00637DE7"/>
    <w:rsid w:val="00637E25"/>
    <w:rsid w:val="00640AEB"/>
    <w:rsid w:val="00640E7A"/>
    <w:rsid w:val="006417F4"/>
    <w:rsid w:val="006419A4"/>
    <w:rsid w:val="00641C11"/>
    <w:rsid w:val="0064221A"/>
    <w:rsid w:val="00642275"/>
    <w:rsid w:val="006428A1"/>
    <w:rsid w:val="00642954"/>
    <w:rsid w:val="00642D02"/>
    <w:rsid w:val="00642EB1"/>
    <w:rsid w:val="00643207"/>
    <w:rsid w:val="00643B0B"/>
    <w:rsid w:val="006444A5"/>
    <w:rsid w:val="006445DB"/>
    <w:rsid w:val="006450DD"/>
    <w:rsid w:val="00645196"/>
    <w:rsid w:val="00645291"/>
    <w:rsid w:val="00645FB1"/>
    <w:rsid w:val="006463D4"/>
    <w:rsid w:val="00646470"/>
    <w:rsid w:val="00646A56"/>
    <w:rsid w:val="00646CCA"/>
    <w:rsid w:val="00646F5F"/>
    <w:rsid w:val="00647636"/>
    <w:rsid w:val="00647B2B"/>
    <w:rsid w:val="00647D0A"/>
    <w:rsid w:val="006514DA"/>
    <w:rsid w:val="006514E4"/>
    <w:rsid w:val="00651DEB"/>
    <w:rsid w:val="0065200E"/>
    <w:rsid w:val="00653650"/>
    <w:rsid w:val="00653937"/>
    <w:rsid w:val="0065406D"/>
    <w:rsid w:val="006543A5"/>
    <w:rsid w:val="00654D15"/>
    <w:rsid w:val="006556A7"/>
    <w:rsid w:val="00655E1D"/>
    <w:rsid w:val="006563BE"/>
    <w:rsid w:val="00656620"/>
    <w:rsid w:val="006569A0"/>
    <w:rsid w:val="00656FAD"/>
    <w:rsid w:val="00657435"/>
    <w:rsid w:val="00657A2A"/>
    <w:rsid w:val="00657B2D"/>
    <w:rsid w:val="0066038C"/>
    <w:rsid w:val="00660CBD"/>
    <w:rsid w:val="0066170E"/>
    <w:rsid w:val="00661AC0"/>
    <w:rsid w:val="00661E2C"/>
    <w:rsid w:val="006627B2"/>
    <w:rsid w:val="00662BE0"/>
    <w:rsid w:val="00663422"/>
    <w:rsid w:val="006635B3"/>
    <w:rsid w:val="00663E23"/>
    <w:rsid w:val="00664285"/>
    <w:rsid w:val="006644DB"/>
    <w:rsid w:val="006648F5"/>
    <w:rsid w:val="00664C5B"/>
    <w:rsid w:val="00665155"/>
    <w:rsid w:val="00666390"/>
    <w:rsid w:val="00667745"/>
    <w:rsid w:val="006702CC"/>
    <w:rsid w:val="006705FC"/>
    <w:rsid w:val="006706AF"/>
    <w:rsid w:val="00670F92"/>
    <w:rsid w:val="0067157B"/>
    <w:rsid w:val="006716A6"/>
    <w:rsid w:val="006717B9"/>
    <w:rsid w:val="00671B51"/>
    <w:rsid w:val="00671DB8"/>
    <w:rsid w:val="00672048"/>
    <w:rsid w:val="00672189"/>
    <w:rsid w:val="00672682"/>
    <w:rsid w:val="0067278F"/>
    <w:rsid w:val="006734E2"/>
    <w:rsid w:val="00673A99"/>
    <w:rsid w:val="00674C7A"/>
    <w:rsid w:val="00674F25"/>
    <w:rsid w:val="00674FE7"/>
    <w:rsid w:val="006755B9"/>
    <w:rsid w:val="006755C6"/>
    <w:rsid w:val="00675FCD"/>
    <w:rsid w:val="00676BA1"/>
    <w:rsid w:val="0067763F"/>
    <w:rsid w:val="00680D6E"/>
    <w:rsid w:val="006816FF"/>
    <w:rsid w:val="006817A0"/>
    <w:rsid w:val="00681CDA"/>
    <w:rsid w:val="00681F97"/>
    <w:rsid w:val="00682588"/>
    <w:rsid w:val="006827FC"/>
    <w:rsid w:val="0068347C"/>
    <w:rsid w:val="006839BA"/>
    <w:rsid w:val="00683D57"/>
    <w:rsid w:val="006843B8"/>
    <w:rsid w:val="00684C24"/>
    <w:rsid w:val="00684E50"/>
    <w:rsid w:val="00684ED2"/>
    <w:rsid w:val="0068538B"/>
    <w:rsid w:val="0068655C"/>
    <w:rsid w:val="006865C0"/>
    <w:rsid w:val="00686C12"/>
    <w:rsid w:val="00686F7F"/>
    <w:rsid w:val="0068722F"/>
    <w:rsid w:val="00687BD4"/>
    <w:rsid w:val="00690CEA"/>
    <w:rsid w:val="0069115E"/>
    <w:rsid w:val="006913A4"/>
    <w:rsid w:val="006928B4"/>
    <w:rsid w:val="00692F6A"/>
    <w:rsid w:val="0069394A"/>
    <w:rsid w:val="00693B37"/>
    <w:rsid w:val="00693B46"/>
    <w:rsid w:val="006943B6"/>
    <w:rsid w:val="0069496B"/>
    <w:rsid w:val="00694B94"/>
    <w:rsid w:val="006956B8"/>
    <w:rsid w:val="00695A45"/>
    <w:rsid w:val="00695C74"/>
    <w:rsid w:val="006962B0"/>
    <w:rsid w:val="00696B26"/>
    <w:rsid w:val="00697160"/>
    <w:rsid w:val="0069732C"/>
    <w:rsid w:val="0069737F"/>
    <w:rsid w:val="00697696"/>
    <w:rsid w:val="0069782C"/>
    <w:rsid w:val="00697B16"/>
    <w:rsid w:val="00697C7C"/>
    <w:rsid w:val="00697CB6"/>
    <w:rsid w:val="00697FDC"/>
    <w:rsid w:val="006A021E"/>
    <w:rsid w:val="006A024B"/>
    <w:rsid w:val="006A0544"/>
    <w:rsid w:val="006A06E6"/>
    <w:rsid w:val="006A0769"/>
    <w:rsid w:val="006A0F2E"/>
    <w:rsid w:val="006A16E4"/>
    <w:rsid w:val="006A18BB"/>
    <w:rsid w:val="006A19C2"/>
    <w:rsid w:val="006A1AC5"/>
    <w:rsid w:val="006A1C47"/>
    <w:rsid w:val="006A1DD0"/>
    <w:rsid w:val="006A1DEC"/>
    <w:rsid w:val="006A1E6A"/>
    <w:rsid w:val="006A2C07"/>
    <w:rsid w:val="006A32A1"/>
    <w:rsid w:val="006A33C2"/>
    <w:rsid w:val="006A341B"/>
    <w:rsid w:val="006A347E"/>
    <w:rsid w:val="006A35BA"/>
    <w:rsid w:val="006A372C"/>
    <w:rsid w:val="006A3917"/>
    <w:rsid w:val="006A3964"/>
    <w:rsid w:val="006A3B00"/>
    <w:rsid w:val="006A3E5E"/>
    <w:rsid w:val="006A45D1"/>
    <w:rsid w:val="006A4C24"/>
    <w:rsid w:val="006A4F05"/>
    <w:rsid w:val="006A4F1B"/>
    <w:rsid w:val="006A4F3E"/>
    <w:rsid w:val="006A500D"/>
    <w:rsid w:val="006A52CD"/>
    <w:rsid w:val="006A5BAB"/>
    <w:rsid w:val="006A60C3"/>
    <w:rsid w:val="006A62A5"/>
    <w:rsid w:val="006A6BD1"/>
    <w:rsid w:val="006A7664"/>
    <w:rsid w:val="006A7756"/>
    <w:rsid w:val="006A7DA9"/>
    <w:rsid w:val="006A7E2D"/>
    <w:rsid w:val="006B0ACB"/>
    <w:rsid w:val="006B0ADF"/>
    <w:rsid w:val="006B11FF"/>
    <w:rsid w:val="006B1B0A"/>
    <w:rsid w:val="006B21D7"/>
    <w:rsid w:val="006B29CA"/>
    <w:rsid w:val="006B3374"/>
    <w:rsid w:val="006B38E9"/>
    <w:rsid w:val="006B394B"/>
    <w:rsid w:val="006B3A1E"/>
    <w:rsid w:val="006B3D3F"/>
    <w:rsid w:val="006B46FB"/>
    <w:rsid w:val="006B52B8"/>
    <w:rsid w:val="006B5513"/>
    <w:rsid w:val="006B5687"/>
    <w:rsid w:val="006B5AE4"/>
    <w:rsid w:val="006B639D"/>
    <w:rsid w:val="006B63FE"/>
    <w:rsid w:val="006B6626"/>
    <w:rsid w:val="006B6B60"/>
    <w:rsid w:val="006B749C"/>
    <w:rsid w:val="006B760C"/>
    <w:rsid w:val="006B7CCF"/>
    <w:rsid w:val="006B7F1C"/>
    <w:rsid w:val="006C0198"/>
    <w:rsid w:val="006C08E1"/>
    <w:rsid w:val="006C09B2"/>
    <w:rsid w:val="006C0FD5"/>
    <w:rsid w:val="006C13AD"/>
    <w:rsid w:val="006C16BC"/>
    <w:rsid w:val="006C1C1D"/>
    <w:rsid w:val="006C250C"/>
    <w:rsid w:val="006C2811"/>
    <w:rsid w:val="006C3218"/>
    <w:rsid w:val="006C36BF"/>
    <w:rsid w:val="006C3A4F"/>
    <w:rsid w:val="006C56C5"/>
    <w:rsid w:val="006C61BD"/>
    <w:rsid w:val="006C6570"/>
    <w:rsid w:val="006C694A"/>
    <w:rsid w:val="006C69EB"/>
    <w:rsid w:val="006C6F16"/>
    <w:rsid w:val="006C6FD2"/>
    <w:rsid w:val="006C7476"/>
    <w:rsid w:val="006C76AE"/>
    <w:rsid w:val="006C77D6"/>
    <w:rsid w:val="006C7F42"/>
    <w:rsid w:val="006C7FB9"/>
    <w:rsid w:val="006D0447"/>
    <w:rsid w:val="006D04DD"/>
    <w:rsid w:val="006D052D"/>
    <w:rsid w:val="006D0E0B"/>
    <w:rsid w:val="006D11B1"/>
    <w:rsid w:val="006D1BAD"/>
    <w:rsid w:val="006D2AF7"/>
    <w:rsid w:val="006D2D63"/>
    <w:rsid w:val="006D3716"/>
    <w:rsid w:val="006D3E0D"/>
    <w:rsid w:val="006D4B57"/>
    <w:rsid w:val="006D4DCC"/>
    <w:rsid w:val="006D584F"/>
    <w:rsid w:val="006D5857"/>
    <w:rsid w:val="006D5DA5"/>
    <w:rsid w:val="006D5DE2"/>
    <w:rsid w:val="006D5FE3"/>
    <w:rsid w:val="006D60FB"/>
    <w:rsid w:val="006D6984"/>
    <w:rsid w:val="006D6AC2"/>
    <w:rsid w:val="006D7640"/>
    <w:rsid w:val="006D7B13"/>
    <w:rsid w:val="006D7BBA"/>
    <w:rsid w:val="006D7E47"/>
    <w:rsid w:val="006D7F73"/>
    <w:rsid w:val="006E061A"/>
    <w:rsid w:val="006E2292"/>
    <w:rsid w:val="006E29A0"/>
    <w:rsid w:val="006E39AD"/>
    <w:rsid w:val="006E3E15"/>
    <w:rsid w:val="006E4086"/>
    <w:rsid w:val="006E4E1C"/>
    <w:rsid w:val="006E4F09"/>
    <w:rsid w:val="006E5C5A"/>
    <w:rsid w:val="006E5C68"/>
    <w:rsid w:val="006E60DE"/>
    <w:rsid w:val="006E69C8"/>
    <w:rsid w:val="006E7576"/>
    <w:rsid w:val="006E7771"/>
    <w:rsid w:val="006E79A2"/>
    <w:rsid w:val="006F021D"/>
    <w:rsid w:val="006F0508"/>
    <w:rsid w:val="006F06F2"/>
    <w:rsid w:val="006F074E"/>
    <w:rsid w:val="006F0DC0"/>
    <w:rsid w:val="006F119D"/>
    <w:rsid w:val="006F11A5"/>
    <w:rsid w:val="006F1619"/>
    <w:rsid w:val="006F1ECB"/>
    <w:rsid w:val="006F229C"/>
    <w:rsid w:val="006F3FFE"/>
    <w:rsid w:val="006F489C"/>
    <w:rsid w:val="006F4EF4"/>
    <w:rsid w:val="006F5067"/>
    <w:rsid w:val="006F588C"/>
    <w:rsid w:val="006F5F92"/>
    <w:rsid w:val="006F66CE"/>
    <w:rsid w:val="006F6836"/>
    <w:rsid w:val="006F7878"/>
    <w:rsid w:val="006F7BC9"/>
    <w:rsid w:val="007003E4"/>
    <w:rsid w:val="00701191"/>
    <w:rsid w:val="00701AAF"/>
    <w:rsid w:val="00701BB9"/>
    <w:rsid w:val="00701E52"/>
    <w:rsid w:val="0070218E"/>
    <w:rsid w:val="007025BF"/>
    <w:rsid w:val="00702677"/>
    <w:rsid w:val="0070314B"/>
    <w:rsid w:val="0070349F"/>
    <w:rsid w:val="00703AC9"/>
    <w:rsid w:val="00703E13"/>
    <w:rsid w:val="00704192"/>
    <w:rsid w:val="00704513"/>
    <w:rsid w:val="00704715"/>
    <w:rsid w:val="0070497D"/>
    <w:rsid w:val="007049DB"/>
    <w:rsid w:val="00704D78"/>
    <w:rsid w:val="0070535E"/>
    <w:rsid w:val="00705406"/>
    <w:rsid w:val="00705760"/>
    <w:rsid w:val="0070606F"/>
    <w:rsid w:val="007066A0"/>
    <w:rsid w:val="00706E8E"/>
    <w:rsid w:val="00706ED3"/>
    <w:rsid w:val="00706F41"/>
    <w:rsid w:val="00707195"/>
    <w:rsid w:val="00707294"/>
    <w:rsid w:val="0070791B"/>
    <w:rsid w:val="007101BA"/>
    <w:rsid w:val="0071044F"/>
    <w:rsid w:val="00710510"/>
    <w:rsid w:val="00710728"/>
    <w:rsid w:val="0071095B"/>
    <w:rsid w:val="00710969"/>
    <w:rsid w:val="00711076"/>
    <w:rsid w:val="00711805"/>
    <w:rsid w:val="00711A87"/>
    <w:rsid w:val="00711AAB"/>
    <w:rsid w:val="00711AF8"/>
    <w:rsid w:val="00712549"/>
    <w:rsid w:val="007125DD"/>
    <w:rsid w:val="007128DA"/>
    <w:rsid w:val="007143F5"/>
    <w:rsid w:val="00714A78"/>
    <w:rsid w:val="00714B1D"/>
    <w:rsid w:val="00714B88"/>
    <w:rsid w:val="00714BAA"/>
    <w:rsid w:val="0071501C"/>
    <w:rsid w:val="007159F2"/>
    <w:rsid w:val="00715B7D"/>
    <w:rsid w:val="00715EB7"/>
    <w:rsid w:val="00716915"/>
    <w:rsid w:val="00716A68"/>
    <w:rsid w:val="00716C1F"/>
    <w:rsid w:val="007170C9"/>
    <w:rsid w:val="007172A6"/>
    <w:rsid w:val="0071749F"/>
    <w:rsid w:val="007175E5"/>
    <w:rsid w:val="0071761C"/>
    <w:rsid w:val="00717830"/>
    <w:rsid w:val="007178D0"/>
    <w:rsid w:val="00717952"/>
    <w:rsid w:val="00717C50"/>
    <w:rsid w:val="0072011D"/>
    <w:rsid w:val="00720178"/>
    <w:rsid w:val="00720799"/>
    <w:rsid w:val="00720C3D"/>
    <w:rsid w:val="00720F1E"/>
    <w:rsid w:val="00721660"/>
    <w:rsid w:val="00721685"/>
    <w:rsid w:val="00721A4F"/>
    <w:rsid w:val="0072235D"/>
    <w:rsid w:val="00722B59"/>
    <w:rsid w:val="00722D47"/>
    <w:rsid w:val="0072314D"/>
    <w:rsid w:val="007232EA"/>
    <w:rsid w:val="00723A22"/>
    <w:rsid w:val="00723E0F"/>
    <w:rsid w:val="00723F10"/>
    <w:rsid w:val="00724450"/>
    <w:rsid w:val="007246FF"/>
    <w:rsid w:val="00724851"/>
    <w:rsid w:val="00724F01"/>
    <w:rsid w:val="007254FF"/>
    <w:rsid w:val="00725702"/>
    <w:rsid w:val="00725740"/>
    <w:rsid w:val="0072597F"/>
    <w:rsid w:val="00726436"/>
    <w:rsid w:val="007271FB"/>
    <w:rsid w:val="00727798"/>
    <w:rsid w:val="007300AF"/>
    <w:rsid w:val="0073024B"/>
    <w:rsid w:val="007306B8"/>
    <w:rsid w:val="0073091B"/>
    <w:rsid w:val="00730B31"/>
    <w:rsid w:val="00730B83"/>
    <w:rsid w:val="00730DE1"/>
    <w:rsid w:val="00731191"/>
    <w:rsid w:val="00731522"/>
    <w:rsid w:val="00731674"/>
    <w:rsid w:val="00731F4C"/>
    <w:rsid w:val="0073289D"/>
    <w:rsid w:val="00732AD7"/>
    <w:rsid w:val="00732B4E"/>
    <w:rsid w:val="00732CA2"/>
    <w:rsid w:val="00733038"/>
    <w:rsid w:val="0073475D"/>
    <w:rsid w:val="0073478C"/>
    <w:rsid w:val="00734D9A"/>
    <w:rsid w:val="0073538B"/>
    <w:rsid w:val="00736098"/>
    <w:rsid w:val="007363EE"/>
    <w:rsid w:val="0073673E"/>
    <w:rsid w:val="00736839"/>
    <w:rsid w:val="00737E2C"/>
    <w:rsid w:val="00740467"/>
    <w:rsid w:val="0074224F"/>
    <w:rsid w:val="00742605"/>
    <w:rsid w:val="00742C21"/>
    <w:rsid w:val="00743377"/>
    <w:rsid w:val="00743881"/>
    <w:rsid w:val="00743A53"/>
    <w:rsid w:val="007443FD"/>
    <w:rsid w:val="0074440C"/>
    <w:rsid w:val="00744649"/>
    <w:rsid w:val="00745614"/>
    <w:rsid w:val="00745893"/>
    <w:rsid w:val="00745E07"/>
    <w:rsid w:val="00746470"/>
    <w:rsid w:val="0074664A"/>
    <w:rsid w:val="00746912"/>
    <w:rsid w:val="00746A33"/>
    <w:rsid w:val="00746BB3"/>
    <w:rsid w:val="007471A6"/>
    <w:rsid w:val="00747236"/>
    <w:rsid w:val="007473AB"/>
    <w:rsid w:val="00747433"/>
    <w:rsid w:val="0074744F"/>
    <w:rsid w:val="00747638"/>
    <w:rsid w:val="007476EF"/>
    <w:rsid w:val="007500CC"/>
    <w:rsid w:val="00750306"/>
    <w:rsid w:val="00750769"/>
    <w:rsid w:val="00750FEF"/>
    <w:rsid w:val="007511EE"/>
    <w:rsid w:val="00751B5D"/>
    <w:rsid w:val="00752028"/>
    <w:rsid w:val="00752210"/>
    <w:rsid w:val="0075225A"/>
    <w:rsid w:val="0075246A"/>
    <w:rsid w:val="0075266A"/>
    <w:rsid w:val="007526A1"/>
    <w:rsid w:val="00752968"/>
    <w:rsid w:val="00752E3B"/>
    <w:rsid w:val="00752E8D"/>
    <w:rsid w:val="0075390E"/>
    <w:rsid w:val="00754688"/>
    <w:rsid w:val="007549E4"/>
    <w:rsid w:val="00754A34"/>
    <w:rsid w:val="00754A3E"/>
    <w:rsid w:val="00754C52"/>
    <w:rsid w:val="0075561E"/>
    <w:rsid w:val="007560C1"/>
    <w:rsid w:val="0075611A"/>
    <w:rsid w:val="00756207"/>
    <w:rsid w:val="0075640B"/>
    <w:rsid w:val="00756758"/>
    <w:rsid w:val="00756CC7"/>
    <w:rsid w:val="00756D85"/>
    <w:rsid w:val="00756F0B"/>
    <w:rsid w:val="0075729F"/>
    <w:rsid w:val="0075731D"/>
    <w:rsid w:val="007577D3"/>
    <w:rsid w:val="00757BCA"/>
    <w:rsid w:val="00757EF1"/>
    <w:rsid w:val="00760124"/>
    <w:rsid w:val="00760616"/>
    <w:rsid w:val="00760938"/>
    <w:rsid w:val="00761460"/>
    <w:rsid w:val="007615BA"/>
    <w:rsid w:val="0076175B"/>
    <w:rsid w:val="00762B77"/>
    <w:rsid w:val="00762EEB"/>
    <w:rsid w:val="00763149"/>
    <w:rsid w:val="00763221"/>
    <w:rsid w:val="00763439"/>
    <w:rsid w:val="00763513"/>
    <w:rsid w:val="00763BB3"/>
    <w:rsid w:val="00763FB1"/>
    <w:rsid w:val="007640E2"/>
    <w:rsid w:val="0076445B"/>
    <w:rsid w:val="007644F1"/>
    <w:rsid w:val="00764A48"/>
    <w:rsid w:val="00764B56"/>
    <w:rsid w:val="00764E1B"/>
    <w:rsid w:val="00765A73"/>
    <w:rsid w:val="0076631E"/>
    <w:rsid w:val="00767592"/>
    <w:rsid w:val="00767600"/>
    <w:rsid w:val="007677B3"/>
    <w:rsid w:val="00767A6E"/>
    <w:rsid w:val="00767C42"/>
    <w:rsid w:val="00771401"/>
    <w:rsid w:val="00771472"/>
    <w:rsid w:val="00771D1D"/>
    <w:rsid w:val="00771F3C"/>
    <w:rsid w:val="00772196"/>
    <w:rsid w:val="00772A02"/>
    <w:rsid w:val="00772ACC"/>
    <w:rsid w:val="00773031"/>
    <w:rsid w:val="00773267"/>
    <w:rsid w:val="0077328C"/>
    <w:rsid w:val="00773B6A"/>
    <w:rsid w:val="00773E5D"/>
    <w:rsid w:val="00775011"/>
    <w:rsid w:val="007757D4"/>
    <w:rsid w:val="00775A5F"/>
    <w:rsid w:val="007765E9"/>
    <w:rsid w:val="00776F56"/>
    <w:rsid w:val="0077704C"/>
    <w:rsid w:val="0077784E"/>
    <w:rsid w:val="00777B73"/>
    <w:rsid w:val="00780287"/>
    <w:rsid w:val="00780C65"/>
    <w:rsid w:val="007815C1"/>
    <w:rsid w:val="007824FA"/>
    <w:rsid w:val="007824FD"/>
    <w:rsid w:val="007828CC"/>
    <w:rsid w:val="00782EB1"/>
    <w:rsid w:val="00782F14"/>
    <w:rsid w:val="00783039"/>
    <w:rsid w:val="0078356F"/>
    <w:rsid w:val="0078684D"/>
    <w:rsid w:val="00786B5D"/>
    <w:rsid w:val="00787267"/>
    <w:rsid w:val="0078755C"/>
    <w:rsid w:val="00787E7E"/>
    <w:rsid w:val="007905EA"/>
    <w:rsid w:val="007914CF"/>
    <w:rsid w:val="00791995"/>
    <w:rsid w:val="00791EC7"/>
    <w:rsid w:val="0079333D"/>
    <w:rsid w:val="00793649"/>
    <w:rsid w:val="00793A14"/>
    <w:rsid w:val="0079465A"/>
    <w:rsid w:val="00794BF9"/>
    <w:rsid w:val="007954EC"/>
    <w:rsid w:val="00795F5E"/>
    <w:rsid w:val="00796253"/>
    <w:rsid w:val="00796563"/>
    <w:rsid w:val="007966D2"/>
    <w:rsid w:val="00796AF6"/>
    <w:rsid w:val="00796C24"/>
    <w:rsid w:val="00796C3C"/>
    <w:rsid w:val="0079767C"/>
    <w:rsid w:val="007979E3"/>
    <w:rsid w:val="007A0684"/>
    <w:rsid w:val="007A0B50"/>
    <w:rsid w:val="007A0DE2"/>
    <w:rsid w:val="007A1295"/>
    <w:rsid w:val="007A13A1"/>
    <w:rsid w:val="007A150A"/>
    <w:rsid w:val="007A16C8"/>
    <w:rsid w:val="007A186D"/>
    <w:rsid w:val="007A1D2F"/>
    <w:rsid w:val="007A20AE"/>
    <w:rsid w:val="007A2495"/>
    <w:rsid w:val="007A2675"/>
    <w:rsid w:val="007A27F6"/>
    <w:rsid w:val="007A2D48"/>
    <w:rsid w:val="007A3F59"/>
    <w:rsid w:val="007A46AB"/>
    <w:rsid w:val="007A4EAC"/>
    <w:rsid w:val="007A59F7"/>
    <w:rsid w:val="007A5C50"/>
    <w:rsid w:val="007A5C86"/>
    <w:rsid w:val="007A5D53"/>
    <w:rsid w:val="007A5EA8"/>
    <w:rsid w:val="007A64CB"/>
    <w:rsid w:val="007A671C"/>
    <w:rsid w:val="007A6B35"/>
    <w:rsid w:val="007A73C5"/>
    <w:rsid w:val="007A7D84"/>
    <w:rsid w:val="007A7DB6"/>
    <w:rsid w:val="007B006D"/>
    <w:rsid w:val="007B00DA"/>
    <w:rsid w:val="007B03E2"/>
    <w:rsid w:val="007B06B1"/>
    <w:rsid w:val="007B0DA1"/>
    <w:rsid w:val="007B1460"/>
    <w:rsid w:val="007B152F"/>
    <w:rsid w:val="007B21D4"/>
    <w:rsid w:val="007B2307"/>
    <w:rsid w:val="007B246E"/>
    <w:rsid w:val="007B288A"/>
    <w:rsid w:val="007B2A0F"/>
    <w:rsid w:val="007B2E8C"/>
    <w:rsid w:val="007B30E7"/>
    <w:rsid w:val="007B358D"/>
    <w:rsid w:val="007B394E"/>
    <w:rsid w:val="007B3AD1"/>
    <w:rsid w:val="007B3FAD"/>
    <w:rsid w:val="007B4981"/>
    <w:rsid w:val="007B4B02"/>
    <w:rsid w:val="007B4C65"/>
    <w:rsid w:val="007B4D8D"/>
    <w:rsid w:val="007B50CB"/>
    <w:rsid w:val="007B5BEC"/>
    <w:rsid w:val="007B6A43"/>
    <w:rsid w:val="007B6B28"/>
    <w:rsid w:val="007B794B"/>
    <w:rsid w:val="007B7D75"/>
    <w:rsid w:val="007C0022"/>
    <w:rsid w:val="007C036B"/>
    <w:rsid w:val="007C04CF"/>
    <w:rsid w:val="007C067F"/>
    <w:rsid w:val="007C06C5"/>
    <w:rsid w:val="007C0DE0"/>
    <w:rsid w:val="007C0EC7"/>
    <w:rsid w:val="007C10C2"/>
    <w:rsid w:val="007C13E9"/>
    <w:rsid w:val="007C1547"/>
    <w:rsid w:val="007C1A49"/>
    <w:rsid w:val="007C2628"/>
    <w:rsid w:val="007C28A3"/>
    <w:rsid w:val="007C2EDB"/>
    <w:rsid w:val="007C2FDD"/>
    <w:rsid w:val="007C3E54"/>
    <w:rsid w:val="007C505C"/>
    <w:rsid w:val="007C57EB"/>
    <w:rsid w:val="007C5915"/>
    <w:rsid w:val="007C5D65"/>
    <w:rsid w:val="007C5D7D"/>
    <w:rsid w:val="007C6F97"/>
    <w:rsid w:val="007C7221"/>
    <w:rsid w:val="007C7404"/>
    <w:rsid w:val="007D1150"/>
    <w:rsid w:val="007D1264"/>
    <w:rsid w:val="007D149D"/>
    <w:rsid w:val="007D1E47"/>
    <w:rsid w:val="007D2386"/>
    <w:rsid w:val="007D24C3"/>
    <w:rsid w:val="007D259E"/>
    <w:rsid w:val="007D27A0"/>
    <w:rsid w:val="007D27BF"/>
    <w:rsid w:val="007D2C43"/>
    <w:rsid w:val="007D32D9"/>
    <w:rsid w:val="007D385C"/>
    <w:rsid w:val="007D386A"/>
    <w:rsid w:val="007D3C57"/>
    <w:rsid w:val="007D3DEB"/>
    <w:rsid w:val="007D433C"/>
    <w:rsid w:val="007D43C8"/>
    <w:rsid w:val="007D4DA3"/>
    <w:rsid w:val="007D52CC"/>
    <w:rsid w:val="007D571E"/>
    <w:rsid w:val="007D5A44"/>
    <w:rsid w:val="007D5D46"/>
    <w:rsid w:val="007D651E"/>
    <w:rsid w:val="007D721A"/>
    <w:rsid w:val="007D7360"/>
    <w:rsid w:val="007D7F97"/>
    <w:rsid w:val="007E0319"/>
    <w:rsid w:val="007E037E"/>
    <w:rsid w:val="007E0C63"/>
    <w:rsid w:val="007E101E"/>
    <w:rsid w:val="007E114B"/>
    <w:rsid w:val="007E13D0"/>
    <w:rsid w:val="007E230B"/>
    <w:rsid w:val="007E366F"/>
    <w:rsid w:val="007E372F"/>
    <w:rsid w:val="007E3D10"/>
    <w:rsid w:val="007E3DAF"/>
    <w:rsid w:val="007E4039"/>
    <w:rsid w:val="007E46AA"/>
    <w:rsid w:val="007E4860"/>
    <w:rsid w:val="007E5AF9"/>
    <w:rsid w:val="007E5E46"/>
    <w:rsid w:val="007E5FBD"/>
    <w:rsid w:val="007E6114"/>
    <w:rsid w:val="007E6118"/>
    <w:rsid w:val="007E66D4"/>
    <w:rsid w:val="007E67AB"/>
    <w:rsid w:val="007E711A"/>
    <w:rsid w:val="007E7CAB"/>
    <w:rsid w:val="007F0095"/>
    <w:rsid w:val="007F027F"/>
    <w:rsid w:val="007F1486"/>
    <w:rsid w:val="007F1A73"/>
    <w:rsid w:val="007F1E1B"/>
    <w:rsid w:val="007F2469"/>
    <w:rsid w:val="007F261C"/>
    <w:rsid w:val="007F26B9"/>
    <w:rsid w:val="007F2D0A"/>
    <w:rsid w:val="007F3955"/>
    <w:rsid w:val="007F3DE0"/>
    <w:rsid w:val="007F3FBD"/>
    <w:rsid w:val="007F493D"/>
    <w:rsid w:val="007F4A8B"/>
    <w:rsid w:val="007F4F40"/>
    <w:rsid w:val="007F5266"/>
    <w:rsid w:val="007F552E"/>
    <w:rsid w:val="007F55BB"/>
    <w:rsid w:val="007F5D55"/>
    <w:rsid w:val="007F65D2"/>
    <w:rsid w:val="007F68D0"/>
    <w:rsid w:val="007F7427"/>
    <w:rsid w:val="008005A5"/>
    <w:rsid w:val="0080109A"/>
    <w:rsid w:val="00801D3D"/>
    <w:rsid w:val="00802A67"/>
    <w:rsid w:val="00802AC3"/>
    <w:rsid w:val="00802F07"/>
    <w:rsid w:val="00803191"/>
    <w:rsid w:val="00803336"/>
    <w:rsid w:val="008033CF"/>
    <w:rsid w:val="00803A10"/>
    <w:rsid w:val="00803CD6"/>
    <w:rsid w:val="00804129"/>
    <w:rsid w:val="0080470B"/>
    <w:rsid w:val="00804787"/>
    <w:rsid w:val="008048B8"/>
    <w:rsid w:val="008049C9"/>
    <w:rsid w:val="00804B06"/>
    <w:rsid w:val="00804BD1"/>
    <w:rsid w:val="00804F38"/>
    <w:rsid w:val="00805567"/>
    <w:rsid w:val="00805842"/>
    <w:rsid w:val="00805892"/>
    <w:rsid w:val="0080686D"/>
    <w:rsid w:val="00807484"/>
    <w:rsid w:val="00807C5A"/>
    <w:rsid w:val="00810323"/>
    <w:rsid w:val="00810437"/>
    <w:rsid w:val="00810731"/>
    <w:rsid w:val="00810E18"/>
    <w:rsid w:val="00810E88"/>
    <w:rsid w:val="00811F5D"/>
    <w:rsid w:val="00812E76"/>
    <w:rsid w:val="008133B7"/>
    <w:rsid w:val="0081376F"/>
    <w:rsid w:val="00813A7A"/>
    <w:rsid w:val="008151DF"/>
    <w:rsid w:val="00815781"/>
    <w:rsid w:val="0081593A"/>
    <w:rsid w:val="00815E80"/>
    <w:rsid w:val="00815E99"/>
    <w:rsid w:val="00815F92"/>
    <w:rsid w:val="0081678E"/>
    <w:rsid w:val="00816821"/>
    <w:rsid w:val="00816A84"/>
    <w:rsid w:val="00816BE2"/>
    <w:rsid w:val="00817CB8"/>
    <w:rsid w:val="0082019D"/>
    <w:rsid w:val="008202FC"/>
    <w:rsid w:val="008207C1"/>
    <w:rsid w:val="008209CA"/>
    <w:rsid w:val="00820B75"/>
    <w:rsid w:val="00820CDA"/>
    <w:rsid w:val="00820E13"/>
    <w:rsid w:val="00821254"/>
    <w:rsid w:val="0082128B"/>
    <w:rsid w:val="00821336"/>
    <w:rsid w:val="008214BD"/>
    <w:rsid w:val="0082181C"/>
    <w:rsid w:val="00821F6E"/>
    <w:rsid w:val="00822468"/>
    <w:rsid w:val="0082247B"/>
    <w:rsid w:val="008224F6"/>
    <w:rsid w:val="008225D7"/>
    <w:rsid w:val="008228BE"/>
    <w:rsid w:val="0082296E"/>
    <w:rsid w:val="00822D2E"/>
    <w:rsid w:val="0082335D"/>
    <w:rsid w:val="00824088"/>
    <w:rsid w:val="00824275"/>
    <w:rsid w:val="008258A4"/>
    <w:rsid w:val="00825DED"/>
    <w:rsid w:val="00826541"/>
    <w:rsid w:val="0082654E"/>
    <w:rsid w:val="008266E4"/>
    <w:rsid w:val="00826EA1"/>
    <w:rsid w:val="008274C1"/>
    <w:rsid w:val="0082750F"/>
    <w:rsid w:val="00827B03"/>
    <w:rsid w:val="008303DC"/>
    <w:rsid w:val="0083114C"/>
    <w:rsid w:val="008312DD"/>
    <w:rsid w:val="00831A0F"/>
    <w:rsid w:val="00831E7C"/>
    <w:rsid w:val="00831F29"/>
    <w:rsid w:val="008322E3"/>
    <w:rsid w:val="00833697"/>
    <w:rsid w:val="0083395F"/>
    <w:rsid w:val="00833C95"/>
    <w:rsid w:val="00834025"/>
    <w:rsid w:val="008349CA"/>
    <w:rsid w:val="0083504D"/>
    <w:rsid w:val="008353D0"/>
    <w:rsid w:val="00835446"/>
    <w:rsid w:val="00835848"/>
    <w:rsid w:val="00835B43"/>
    <w:rsid w:val="00835E0B"/>
    <w:rsid w:val="00835F21"/>
    <w:rsid w:val="00836CF0"/>
    <w:rsid w:val="008374AD"/>
    <w:rsid w:val="008405EA"/>
    <w:rsid w:val="008408DD"/>
    <w:rsid w:val="008408FB"/>
    <w:rsid w:val="008413A8"/>
    <w:rsid w:val="0084156F"/>
    <w:rsid w:val="00841E33"/>
    <w:rsid w:val="00842D52"/>
    <w:rsid w:val="00843135"/>
    <w:rsid w:val="008435C7"/>
    <w:rsid w:val="00843BC5"/>
    <w:rsid w:val="00843E69"/>
    <w:rsid w:val="00844115"/>
    <w:rsid w:val="00844296"/>
    <w:rsid w:val="00844587"/>
    <w:rsid w:val="00844ABA"/>
    <w:rsid w:val="008457EB"/>
    <w:rsid w:val="0084616B"/>
    <w:rsid w:val="008466CE"/>
    <w:rsid w:val="008468FA"/>
    <w:rsid w:val="00846B5F"/>
    <w:rsid w:val="00846C66"/>
    <w:rsid w:val="00846CDC"/>
    <w:rsid w:val="00847188"/>
    <w:rsid w:val="00850035"/>
    <w:rsid w:val="00850040"/>
    <w:rsid w:val="008503AB"/>
    <w:rsid w:val="00850E94"/>
    <w:rsid w:val="00851A4C"/>
    <w:rsid w:val="00851AC6"/>
    <w:rsid w:val="00852174"/>
    <w:rsid w:val="008522DF"/>
    <w:rsid w:val="00852338"/>
    <w:rsid w:val="00852339"/>
    <w:rsid w:val="0085239E"/>
    <w:rsid w:val="00852779"/>
    <w:rsid w:val="00852EB1"/>
    <w:rsid w:val="00853343"/>
    <w:rsid w:val="0085355E"/>
    <w:rsid w:val="00853EFC"/>
    <w:rsid w:val="008540CD"/>
    <w:rsid w:val="008544BF"/>
    <w:rsid w:val="00854582"/>
    <w:rsid w:val="00854622"/>
    <w:rsid w:val="00854DED"/>
    <w:rsid w:val="008556FC"/>
    <w:rsid w:val="00856253"/>
    <w:rsid w:val="00856A30"/>
    <w:rsid w:val="00856D76"/>
    <w:rsid w:val="008571A0"/>
    <w:rsid w:val="00857CE5"/>
    <w:rsid w:val="00857D1C"/>
    <w:rsid w:val="00857E50"/>
    <w:rsid w:val="008602EE"/>
    <w:rsid w:val="00860850"/>
    <w:rsid w:val="00860A58"/>
    <w:rsid w:val="00860AA3"/>
    <w:rsid w:val="00860C68"/>
    <w:rsid w:val="00861075"/>
    <w:rsid w:val="00861814"/>
    <w:rsid w:val="008619A7"/>
    <w:rsid w:val="008622FF"/>
    <w:rsid w:val="008623A8"/>
    <w:rsid w:val="00862A91"/>
    <w:rsid w:val="008630A9"/>
    <w:rsid w:val="00863285"/>
    <w:rsid w:val="00863400"/>
    <w:rsid w:val="00863E42"/>
    <w:rsid w:val="00863E80"/>
    <w:rsid w:val="008641E3"/>
    <w:rsid w:val="008643F9"/>
    <w:rsid w:val="00864547"/>
    <w:rsid w:val="0086459E"/>
    <w:rsid w:val="0086469A"/>
    <w:rsid w:val="00864BB4"/>
    <w:rsid w:val="00864D4B"/>
    <w:rsid w:val="00865789"/>
    <w:rsid w:val="008659AE"/>
    <w:rsid w:val="00865ED8"/>
    <w:rsid w:val="0086604F"/>
    <w:rsid w:val="00866788"/>
    <w:rsid w:val="0086682F"/>
    <w:rsid w:val="00866855"/>
    <w:rsid w:val="00866C9F"/>
    <w:rsid w:val="008672DC"/>
    <w:rsid w:val="008676D6"/>
    <w:rsid w:val="008677B5"/>
    <w:rsid w:val="008679BB"/>
    <w:rsid w:val="00867A5C"/>
    <w:rsid w:val="00867FC5"/>
    <w:rsid w:val="008704B9"/>
    <w:rsid w:val="008705A5"/>
    <w:rsid w:val="008708B1"/>
    <w:rsid w:val="00870E5C"/>
    <w:rsid w:val="00871854"/>
    <w:rsid w:val="00871EAA"/>
    <w:rsid w:val="00872137"/>
    <w:rsid w:val="008727DF"/>
    <w:rsid w:val="00872867"/>
    <w:rsid w:val="00872BCC"/>
    <w:rsid w:val="0087338D"/>
    <w:rsid w:val="008734CD"/>
    <w:rsid w:val="00873C56"/>
    <w:rsid w:val="00873CC8"/>
    <w:rsid w:val="00873EBD"/>
    <w:rsid w:val="00874217"/>
    <w:rsid w:val="00874682"/>
    <w:rsid w:val="00874847"/>
    <w:rsid w:val="008748E8"/>
    <w:rsid w:val="00874AB7"/>
    <w:rsid w:val="00874BB1"/>
    <w:rsid w:val="00874F59"/>
    <w:rsid w:val="008750BA"/>
    <w:rsid w:val="008759F3"/>
    <w:rsid w:val="00875A57"/>
    <w:rsid w:val="00875DC1"/>
    <w:rsid w:val="008768DE"/>
    <w:rsid w:val="0087705A"/>
    <w:rsid w:val="00877794"/>
    <w:rsid w:val="00877AC8"/>
    <w:rsid w:val="00877BD4"/>
    <w:rsid w:val="00880528"/>
    <w:rsid w:val="008808AE"/>
    <w:rsid w:val="008809A2"/>
    <w:rsid w:val="008809E0"/>
    <w:rsid w:val="00880C12"/>
    <w:rsid w:val="00881319"/>
    <w:rsid w:val="0088185F"/>
    <w:rsid w:val="00881CBD"/>
    <w:rsid w:val="008820F2"/>
    <w:rsid w:val="00883414"/>
    <w:rsid w:val="00883E15"/>
    <w:rsid w:val="00883EF0"/>
    <w:rsid w:val="0088426D"/>
    <w:rsid w:val="008847B5"/>
    <w:rsid w:val="00884822"/>
    <w:rsid w:val="008850DE"/>
    <w:rsid w:val="0088616A"/>
    <w:rsid w:val="00886280"/>
    <w:rsid w:val="008862FF"/>
    <w:rsid w:val="0088638A"/>
    <w:rsid w:val="008867A9"/>
    <w:rsid w:val="00886E3C"/>
    <w:rsid w:val="0088737E"/>
    <w:rsid w:val="0088770C"/>
    <w:rsid w:val="0088776D"/>
    <w:rsid w:val="0088779A"/>
    <w:rsid w:val="008877F6"/>
    <w:rsid w:val="00887839"/>
    <w:rsid w:val="00890493"/>
    <w:rsid w:val="00891073"/>
    <w:rsid w:val="0089115E"/>
    <w:rsid w:val="00891771"/>
    <w:rsid w:val="00891C0E"/>
    <w:rsid w:val="00891FD2"/>
    <w:rsid w:val="00893522"/>
    <w:rsid w:val="00893945"/>
    <w:rsid w:val="00893FEE"/>
    <w:rsid w:val="00894308"/>
    <w:rsid w:val="00894D4E"/>
    <w:rsid w:val="00895139"/>
    <w:rsid w:val="008959BB"/>
    <w:rsid w:val="00895C15"/>
    <w:rsid w:val="00895C17"/>
    <w:rsid w:val="00895EEA"/>
    <w:rsid w:val="00896771"/>
    <w:rsid w:val="008969E9"/>
    <w:rsid w:val="00896CDD"/>
    <w:rsid w:val="008971B8"/>
    <w:rsid w:val="00897655"/>
    <w:rsid w:val="00897AEF"/>
    <w:rsid w:val="008A03C9"/>
    <w:rsid w:val="008A0F01"/>
    <w:rsid w:val="008A1AAB"/>
    <w:rsid w:val="008A1BD5"/>
    <w:rsid w:val="008A1C70"/>
    <w:rsid w:val="008A2B10"/>
    <w:rsid w:val="008A2E0E"/>
    <w:rsid w:val="008A3D32"/>
    <w:rsid w:val="008A3EBF"/>
    <w:rsid w:val="008A41C2"/>
    <w:rsid w:val="008A42F7"/>
    <w:rsid w:val="008A47EC"/>
    <w:rsid w:val="008A501C"/>
    <w:rsid w:val="008A51FB"/>
    <w:rsid w:val="008A5662"/>
    <w:rsid w:val="008A5EB0"/>
    <w:rsid w:val="008A66FE"/>
    <w:rsid w:val="008A68D5"/>
    <w:rsid w:val="008A68F8"/>
    <w:rsid w:val="008A6D8B"/>
    <w:rsid w:val="008A70D7"/>
    <w:rsid w:val="008A7188"/>
    <w:rsid w:val="008A7793"/>
    <w:rsid w:val="008A7E42"/>
    <w:rsid w:val="008B03C7"/>
    <w:rsid w:val="008B052F"/>
    <w:rsid w:val="008B0813"/>
    <w:rsid w:val="008B0919"/>
    <w:rsid w:val="008B0A03"/>
    <w:rsid w:val="008B1115"/>
    <w:rsid w:val="008B2395"/>
    <w:rsid w:val="008B2527"/>
    <w:rsid w:val="008B2C17"/>
    <w:rsid w:val="008B360E"/>
    <w:rsid w:val="008B385C"/>
    <w:rsid w:val="008B3DDA"/>
    <w:rsid w:val="008B4075"/>
    <w:rsid w:val="008B4B29"/>
    <w:rsid w:val="008B5104"/>
    <w:rsid w:val="008B558B"/>
    <w:rsid w:val="008B5592"/>
    <w:rsid w:val="008B57F5"/>
    <w:rsid w:val="008B585E"/>
    <w:rsid w:val="008B5A5E"/>
    <w:rsid w:val="008B5F63"/>
    <w:rsid w:val="008B63FC"/>
    <w:rsid w:val="008B67EC"/>
    <w:rsid w:val="008B6C92"/>
    <w:rsid w:val="008B6D84"/>
    <w:rsid w:val="008B6FE2"/>
    <w:rsid w:val="008B7F2C"/>
    <w:rsid w:val="008C0453"/>
    <w:rsid w:val="008C067A"/>
    <w:rsid w:val="008C0BF5"/>
    <w:rsid w:val="008C0C6D"/>
    <w:rsid w:val="008C0CAC"/>
    <w:rsid w:val="008C0CB8"/>
    <w:rsid w:val="008C0CDD"/>
    <w:rsid w:val="008C0DC7"/>
    <w:rsid w:val="008C1A59"/>
    <w:rsid w:val="008C254F"/>
    <w:rsid w:val="008C2766"/>
    <w:rsid w:val="008C2CC1"/>
    <w:rsid w:val="008C3259"/>
    <w:rsid w:val="008C37CD"/>
    <w:rsid w:val="008C49F7"/>
    <w:rsid w:val="008C4B21"/>
    <w:rsid w:val="008C55FE"/>
    <w:rsid w:val="008C58B5"/>
    <w:rsid w:val="008C5AAC"/>
    <w:rsid w:val="008C6D79"/>
    <w:rsid w:val="008C6F0E"/>
    <w:rsid w:val="008C753D"/>
    <w:rsid w:val="008C7A70"/>
    <w:rsid w:val="008C7CBC"/>
    <w:rsid w:val="008C7FFC"/>
    <w:rsid w:val="008D01DD"/>
    <w:rsid w:val="008D0A03"/>
    <w:rsid w:val="008D10BB"/>
    <w:rsid w:val="008D20D6"/>
    <w:rsid w:val="008D2ABC"/>
    <w:rsid w:val="008D2FCF"/>
    <w:rsid w:val="008D3391"/>
    <w:rsid w:val="008D3491"/>
    <w:rsid w:val="008D35A1"/>
    <w:rsid w:val="008D3B85"/>
    <w:rsid w:val="008D4377"/>
    <w:rsid w:val="008D495D"/>
    <w:rsid w:val="008D62A3"/>
    <w:rsid w:val="008D6B3A"/>
    <w:rsid w:val="008D6E43"/>
    <w:rsid w:val="008D72CF"/>
    <w:rsid w:val="008D76CA"/>
    <w:rsid w:val="008D77D9"/>
    <w:rsid w:val="008D7949"/>
    <w:rsid w:val="008D7D63"/>
    <w:rsid w:val="008D7F0A"/>
    <w:rsid w:val="008D7FAB"/>
    <w:rsid w:val="008D7FBD"/>
    <w:rsid w:val="008E0044"/>
    <w:rsid w:val="008E019C"/>
    <w:rsid w:val="008E05C1"/>
    <w:rsid w:val="008E0734"/>
    <w:rsid w:val="008E09F8"/>
    <w:rsid w:val="008E10F4"/>
    <w:rsid w:val="008E151F"/>
    <w:rsid w:val="008E1823"/>
    <w:rsid w:val="008E1DF2"/>
    <w:rsid w:val="008E1F97"/>
    <w:rsid w:val="008E2782"/>
    <w:rsid w:val="008E2B6F"/>
    <w:rsid w:val="008E3A45"/>
    <w:rsid w:val="008E3E57"/>
    <w:rsid w:val="008E3E6C"/>
    <w:rsid w:val="008E48AA"/>
    <w:rsid w:val="008E5907"/>
    <w:rsid w:val="008E5A09"/>
    <w:rsid w:val="008E62AB"/>
    <w:rsid w:val="008E6720"/>
    <w:rsid w:val="008E689A"/>
    <w:rsid w:val="008E743E"/>
    <w:rsid w:val="008E74E5"/>
    <w:rsid w:val="008E798C"/>
    <w:rsid w:val="008E7AAC"/>
    <w:rsid w:val="008E7AFC"/>
    <w:rsid w:val="008E7B49"/>
    <w:rsid w:val="008F0225"/>
    <w:rsid w:val="008F0A98"/>
    <w:rsid w:val="008F0AC0"/>
    <w:rsid w:val="008F11C1"/>
    <w:rsid w:val="008F1574"/>
    <w:rsid w:val="008F1C21"/>
    <w:rsid w:val="008F21A3"/>
    <w:rsid w:val="008F2677"/>
    <w:rsid w:val="008F3107"/>
    <w:rsid w:val="008F506D"/>
    <w:rsid w:val="008F58C5"/>
    <w:rsid w:val="008F5B10"/>
    <w:rsid w:val="008F5EF0"/>
    <w:rsid w:val="008F6944"/>
    <w:rsid w:val="008F6A01"/>
    <w:rsid w:val="008F740B"/>
    <w:rsid w:val="008F773A"/>
    <w:rsid w:val="009005BD"/>
    <w:rsid w:val="00900B14"/>
    <w:rsid w:val="00900BAA"/>
    <w:rsid w:val="00901B81"/>
    <w:rsid w:val="00901B8D"/>
    <w:rsid w:val="00901D44"/>
    <w:rsid w:val="00902983"/>
    <w:rsid w:val="00902BF9"/>
    <w:rsid w:val="00903383"/>
    <w:rsid w:val="0090358D"/>
    <w:rsid w:val="009037C5"/>
    <w:rsid w:val="00903F00"/>
    <w:rsid w:val="0090419C"/>
    <w:rsid w:val="009042D8"/>
    <w:rsid w:val="00904CDF"/>
    <w:rsid w:val="00904D5E"/>
    <w:rsid w:val="00905241"/>
    <w:rsid w:val="00905685"/>
    <w:rsid w:val="009067CA"/>
    <w:rsid w:val="00906973"/>
    <w:rsid w:val="009069E6"/>
    <w:rsid w:val="00906D38"/>
    <w:rsid w:val="00907223"/>
    <w:rsid w:val="0090737A"/>
    <w:rsid w:val="0090756D"/>
    <w:rsid w:val="009075C4"/>
    <w:rsid w:val="009075FF"/>
    <w:rsid w:val="00907656"/>
    <w:rsid w:val="0090771C"/>
    <w:rsid w:val="0090778F"/>
    <w:rsid w:val="009078B9"/>
    <w:rsid w:val="00907E7C"/>
    <w:rsid w:val="00910ABC"/>
    <w:rsid w:val="00911395"/>
    <w:rsid w:val="00911525"/>
    <w:rsid w:val="00912095"/>
    <w:rsid w:val="0091241B"/>
    <w:rsid w:val="00912598"/>
    <w:rsid w:val="009129C7"/>
    <w:rsid w:val="009129F0"/>
    <w:rsid w:val="00912AA9"/>
    <w:rsid w:val="009131BC"/>
    <w:rsid w:val="009132CC"/>
    <w:rsid w:val="009136A2"/>
    <w:rsid w:val="009136FA"/>
    <w:rsid w:val="0091404D"/>
    <w:rsid w:val="00914599"/>
    <w:rsid w:val="009145BD"/>
    <w:rsid w:val="00914EFB"/>
    <w:rsid w:val="00915149"/>
    <w:rsid w:val="009156B5"/>
    <w:rsid w:val="00915887"/>
    <w:rsid w:val="00915B7F"/>
    <w:rsid w:val="00916295"/>
    <w:rsid w:val="00916DCD"/>
    <w:rsid w:val="009174C5"/>
    <w:rsid w:val="009176D1"/>
    <w:rsid w:val="00917EEB"/>
    <w:rsid w:val="009200FE"/>
    <w:rsid w:val="009205FA"/>
    <w:rsid w:val="00920C29"/>
    <w:rsid w:val="009210DC"/>
    <w:rsid w:val="00921A00"/>
    <w:rsid w:val="00921F65"/>
    <w:rsid w:val="00922DB8"/>
    <w:rsid w:val="009233D7"/>
    <w:rsid w:val="00923887"/>
    <w:rsid w:val="009241F3"/>
    <w:rsid w:val="00924719"/>
    <w:rsid w:val="00924905"/>
    <w:rsid w:val="0092603D"/>
    <w:rsid w:val="009265C7"/>
    <w:rsid w:val="009266F4"/>
    <w:rsid w:val="00926788"/>
    <w:rsid w:val="00926F83"/>
    <w:rsid w:val="009302AD"/>
    <w:rsid w:val="0093068F"/>
    <w:rsid w:val="00930774"/>
    <w:rsid w:val="00930A84"/>
    <w:rsid w:val="00930F6D"/>
    <w:rsid w:val="009310EB"/>
    <w:rsid w:val="00931212"/>
    <w:rsid w:val="00931556"/>
    <w:rsid w:val="009315BF"/>
    <w:rsid w:val="009317D1"/>
    <w:rsid w:val="00932158"/>
    <w:rsid w:val="00932584"/>
    <w:rsid w:val="009331FA"/>
    <w:rsid w:val="009335BA"/>
    <w:rsid w:val="00933B62"/>
    <w:rsid w:val="00933D06"/>
    <w:rsid w:val="00933D4B"/>
    <w:rsid w:val="009340EC"/>
    <w:rsid w:val="00934326"/>
    <w:rsid w:val="00934603"/>
    <w:rsid w:val="00934955"/>
    <w:rsid w:val="009353A7"/>
    <w:rsid w:val="00935A11"/>
    <w:rsid w:val="00935E0F"/>
    <w:rsid w:val="0093741D"/>
    <w:rsid w:val="00940B9A"/>
    <w:rsid w:val="00940E3E"/>
    <w:rsid w:val="009419A9"/>
    <w:rsid w:val="00942051"/>
    <w:rsid w:val="00942431"/>
    <w:rsid w:val="009425B0"/>
    <w:rsid w:val="0094364C"/>
    <w:rsid w:val="009437F5"/>
    <w:rsid w:val="00943E5F"/>
    <w:rsid w:val="00943F66"/>
    <w:rsid w:val="00944096"/>
    <w:rsid w:val="00944770"/>
    <w:rsid w:val="00944E18"/>
    <w:rsid w:val="00944E1D"/>
    <w:rsid w:val="0094501D"/>
    <w:rsid w:val="00945363"/>
    <w:rsid w:val="009454F1"/>
    <w:rsid w:val="00945872"/>
    <w:rsid w:val="00945D18"/>
    <w:rsid w:val="009461DE"/>
    <w:rsid w:val="009461F3"/>
    <w:rsid w:val="009464FB"/>
    <w:rsid w:val="0094666C"/>
    <w:rsid w:val="009468FB"/>
    <w:rsid w:val="00946A77"/>
    <w:rsid w:val="00946FA7"/>
    <w:rsid w:val="00947127"/>
    <w:rsid w:val="009472A2"/>
    <w:rsid w:val="00947323"/>
    <w:rsid w:val="0094732F"/>
    <w:rsid w:val="00947542"/>
    <w:rsid w:val="0094774E"/>
    <w:rsid w:val="00947D59"/>
    <w:rsid w:val="009503D2"/>
    <w:rsid w:val="00950A03"/>
    <w:rsid w:val="00950E32"/>
    <w:rsid w:val="00950FB3"/>
    <w:rsid w:val="009512F4"/>
    <w:rsid w:val="009516B8"/>
    <w:rsid w:val="00951C00"/>
    <w:rsid w:val="00952A94"/>
    <w:rsid w:val="00952BAF"/>
    <w:rsid w:val="00952D50"/>
    <w:rsid w:val="00953161"/>
    <w:rsid w:val="009536CD"/>
    <w:rsid w:val="00953DA4"/>
    <w:rsid w:val="00954036"/>
    <w:rsid w:val="009541BD"/>
    <w:rsid w:val="0095425C"/>
    <w:rsid w:val="00955985"/>
    <w:rsid w:val="00955DD7"/>
    <w:rsid w:val="00956149"/>
    <w:rsid w:val="009563C1"/>
    <w:rsid w:val="00956D2A"/>
    <w:rsid w:val="00956F92"/>
    <w:rsid w:val="0095708B"/>
    <w:rsid w:val="00957134"/>
    <w:rsid w:val="0095713A"/>
    <w:rsid w:val="0095796E"/>
    <w:rsid w:val="0096016E"/>
    <w:rsid w:val="009605C2"/>
    <w:rsid w:val="00960F08"/>
    <w:rsid w:val="009610BF"/>
    <w:rsid w:val="009619D3"/>
    <w:rsid w:val="00962255"/>
    <w:rsid w:val="0096246E"/>
    <w:rsid w:val="00963642"/>
    <w:rsid w:val="009638EC"/>
    <w:rsid w:val="009638F8"/>
    <w:rsid w:val="00964105"/>
    <w:rsid w:val="00964198"/>
    <w:rsid w:val="009644B5"/>
    <w:rsid w:val="00964814"/>
    <w:rsid w:val="00964B8B"/>
    <w:rsid w:val="00964C02"/>
    <w:rsid w:val="00965E8E"/>
    <w:rsid w:val="009660E0"/>
    <w:rsid w:val="009662A6"/>
    <w:rsid w:val="00966675"/>
    <w:rsid w:val="00966754"/>
    <w:rsid w:val="00966C45"/>
    <w:rsid w:val="00966FA4"/>
    <w:rsid w:val="00967064"/>
    <w:rsid w:val="00967385"/>
    <w:rsid w:val="009673F1"/>
    <w:rsid w:val="009677A9"/>
    <w:rsid w:val="00967E5E"/>
    <w:rsid w:val="00970AAE"/>
    <w:rsid w:val="00970C87"/>
    <w:rsid w:val="00970DB1"/>
    <w:rsid w:val="009712E3"/>
    <w:rsid w:val="00971484"/>
    <w:rsid w:val="009717A8"/>
    <w:rsid w:val="009724C7"/>
    <w:rsid w:val="00972FFD"/>
    <w:rsid w:val="00973C03"/>
    <w:rsid w:val="009744E1"/>
    <w:rsid w:val="00974AEA"/>
    <w:rsid w:val="00974C85"/>
    <w:rsid w:val="00975A95"/>
    <w:rsid w:val="00976447"/>
    <w:rsid w:val="00976679"/>
    <w:rsid w:val="009769F5"/>
    <w:rsid w:val="00976AFC"/>
    <w:rsid w:val="00976BC6"/>
    <w:rsid w:val="00976C18"/>
    <w:rsid w:val="00976D8F"/>
    <w:rsid w:val="00976E9E"/>
    <w:rsid w:val="00976F74"/>
    <w:rsid w:val="00977654"/>
    <w:rsid w:val="00977AE9"/>
    <w:rsid w:val="00977EEF"/>
    <w:rsid w:val="00980269"/>
    <w:rsid w:val="009803B7"/>
    <w:rsid w:val="009809A0"/>
    <w:rsid w:val="00980A05"/>
    <w:rsid w:val="00980A90"/>
    <w:rsid w:val="00980ADC"/>
    <w:rsid w:val="00980DE5"/>
    <w:rsid w:val="00980FB7"/>
    <w:rsid w:val="0098115B"/>
    <w:rsid w:val="0098123F"/>
    <w:rsid w:val="00981A48"/>
    <w:rsid w:val="00981B96"/>
    <w:rsid w:val="00981D22"/>
    <w:rsid w:val="00982119"/>
    <w:rsid w:val="009821B7"/>
    <w:rsid w:val="00982546"/>
    <w:rsid w:val="009826A1"/>
    <w:rsid w:val="0098276A"/>
    <w:rsid w:val="00982A0A"/>
    <w:rsid w:val="00982AB8"/>
    <w:rsid w:val="0098311F"/>
    <w:rsid w:val="009835B9"/>
    <w:rsid w:val="00983783"/>
    <w:rsid w:val="009840C5"/>
    <w:rsid w:val="00984104"/>
    <w:rsid w:val="0098414C"/>
    <w:rsid w:val="00984257"/>
    <w:rsid w:val="009844D8"/>
    <w:rsid w:val="00984AB1"/>
    <w:rsid w:val="00984FC7"/>
    <w:rsid w:val="0098517C"/>
    <w:rsid w:val="00985432"/>
    <w:rsid w:val="009857D7"/>
    <w:rsid w:val="00985F27"/>
    <w:rsid w:val="009861E7"/>
    <w:rsid w:val="0098620D"/>
    <w:rsid w:val="00986B93"/>
    <w:rsid w:val="00986D89"/>
    <w:rsid w:val="00987954"/>
    <w:rsid w:val="00987D9C"/>
    <w:rsid w:val="0099053D"/>
    <w:rsid w:val="0099119C"/>
    <w:rsid w:val="0099189C"/>
    <w:rsid w:val="00991C2C"/>
    <w:rsid w:val="00991FD7"/>
    <w:rsid w:val="00992207"/>
    <w:rsid w:val="009923DA"/>
    <w:rsid w:val="0099259C"/>
    <w:rsid w:val="009938C4"/>
    <w:rsid w:val="00993D0A"/>
    <w:rsid w:val="00993DBF"/>
    <w:rsid w:val="009942DE"/>
    <w:rsid w:val="00994E18"/>
    <w:rsid w:val="0099516F"/>
    <w:rsid w:val="009957C8"/>
    <w:rsid w:val="00995B8F"/>
    <w:rsid w:val="00995BF1"/>
    <w:rsid w:val="00995EEF"/>
    <w:rsid w:val="00996279"/>
    <w:rsid w:val="0099654C"/>
    <w:rsid w:val="00996569"/>
    <w:rsid w:val="0099745B"/>
    <w:rsid w:val="00997652"/>
    <w:rsid w:val="0099794C"/>
    <w:rsid w:val="009A071C"/>
    <w:rsid w:val="009A0BD5"/>
    <w:rsid w:val="009A13BD"/>
    <w:rsid w:val="009A14D1"/>
    <w:rsid w:val="009A19C1"/>
    <w:rsid w:val="009A1AD3"/>
    <w:rsid w:val="009A1B97"/>
    <w:rsid w:val="009A1D9F"/>
    <w:rsid w:val="009A1E59"/>
    <w:rsid w:val="009A1F4D"/>
    <w:rsid w:val="009A20F6"/>
    <w:rsid w:val="009A230D"/>
    <w:rsid w:val="009A23EA"/>
    <w:rsid w:val="009A2CD3"/>
    <w:rsid w:val="009A2E38"/>
    <w:rsid w:val="009A2F15"/>
    <w:rsid w:val="009A3478"/>
    <w:rsid w:val="009A34C8"/>
    <w:rsid w:val="009A3573"/>
    <w:rsid w:val="009A3B44"/>
    <w:rsid w:val="009A4C11"/>
    <w:rsid w:val="009A4EE6"/>
    <w:rsid w:val="009A5ADC"/>
    <w:rsid w:val="009A5E5E"/>
    <w:rsid w:val="009A6006"/>
    <w:rsid w:val="009A6731"/>
    <w:rsid w:val="009A7874"/>
    <w:rsid w:val="009A78C4"/>
    <w:rsid w:val="009B0251"/>
    <w:rsid w:val="009B0320"/>
    <w:rsid w:val="009B0374"/>
    <w:rsid w:val="009B069F"/>
    <w:rsid w:val="009B0A6A"/>
    <w:rsid w:val="009B0D21"/>
    <w:rsid w:val="009B0D22"/>
    <w:rsid w:val="009B0D6C"/>
    <w:rsid w:val="009B17BE"/>
    <w:rsid w:val="009B1CF4"/>
    <w:rsid w:val="009B283E"/>
    <w:rsid w:val="009B2913"/>
    <w:rsid w:val="009B2F0D"/>
    <w:rsid w:val="009B432A"/>
    <w:rsid w:val="009B4A71"/>
    <w:rsid w:val="009B4BFA"/>
    <w:rsid w:val="009B50CB"/>
    <w:rsid w:val="009B52A7"/>
    <w:rsid w:val="009B52C5"/>
    <w:rsid w:val="009B5604"/>
    <w:rsid w:val="009B5955"/>
    <w:rsid w:val="009B5DB9"/>
    <w:rsid w:val="009B5F6F"/>
    <w:rsid w:val="009B6005"/>
    <w:rsid w:val="009B605B"/>
    <w:rsid w:val="009B629E"/>
    <w:rsid w:val="009B6F48"/>
    <w:rsid w:val="009C1463"/>
    <w:rsid w:val="009C18D5"/>
    <w:rsid w:val="009C237A"/>
    <w:rsid w:val="009C2B0B"/>
    <w:rsid w:val="009C2D70"/>
    <w:rsid w:val="009C370A"/>
    <w:rsid w:val="009C423B"/>
    <w:rsid w:val="009C4716"/>
    <w:rsid w:val="009C4A1F"/>
    <w:rsid w:val="009C4BCA"/>
    <w:rsid w:val="009C4BFE"/>
    <w:rsid w:val="009C508A"/>
    <w:rsid w:val="009C538D"/>
    <w:rsid w:val="009C601C"/>
    <w:rsid w:val="009C650B"/>
    <w:rsid w:val="009C6CF7"/>
    <w:rsid w:val="009C6F10"/>
    <w:rsid w:val="009C7244"/>
    <w:rsid w:val="009C729D"/>
    <w:rsid w:val="009C73AD"/>
    <w:rsid w:val="009C7849"/>
    <w:rsid w:val="009C7B1D"/>
    <w:rsid w:val="009C7CAD"/>
    <w:rsid w:val="009C7DFE"/>
    <w:rsid w:val="009D0478"/>
    <w:rsid w:val="009D0E66"/>
    <w:rsid w:val="009D0FE4"/>
    <w:rsid w:val="009D12FB"/>
    <w:rsid w:val="009D1549"/>
    <w:rsid w:val="009D1974"/>
    <w:rsid w:val="009D265E"/>
    <w:rsid w:val="009D308A"/>
    <w:rsid w:val="009D362B"/>
    <w:rsid w:val="009D3D3D"/>
    <w:rsid w:val="009D42E5"/>
    <w:rsid w:val="009D453B"/>
    <w:rsid w:val="009D46E6"/>
    <w:rsid w:val="009D562E"/>
    <w:rsid w:val="009D568B"/>
    <w:rsid w:val="009D5A0E"/>
    <w:rsid w:val="009D5CAE"/>
    <w:rsid w:val="009D5D43"/>
    <w:rsid w:val="009D5DCF"/>
    <w:rsid w:val="009D64BC"/>
    <w:rsid w:val="009D667D"/>
    <w:rsid w:val="009D6CD3"/>
    <w:rsid w:val="009D71D4"/>
    <w:rsid w:val="009D7973"/>
    <w:rsid w:val="009D7A14"/>
    <w:rsid w:val="009E1086"/>
    <w:rsid w:val="009E12B1"/>
    <w:rsid w:val="009E1920"/>
    <w:rsid w:val="009E2252"/>
    <w:rsid w:val="009E229D"/>
    <w:rsid w:val="009E23D7"/>
    <w:rsid w:val="009E2426"/>
    <w:rsid w:val="009E285D"/>
    <w:rsid w:val="009E29E4"/>
    <w:rsid w:val="009E2CAD"/>
    <w:rsid w:val="009E34E0"/>
    <w:rsid w:val="009E43D3"/>
    <w:rsid w:val="009E44DC"/>
    <w:rsid w:val="009E4704"/>
    <w:rsid w:val="009E511B"/>
    <w:rsid w:val="009E54C1"/>
    <w:rsid w:val="009E568B"/>
    <w:rsid w:val="009E5808"/>
    <w:rsid w:val="009E5F30"/>
    <w:rsid w:val="009E60CC"/>
    <w:rsid w:val="009E6817"/>
    <w:rsid w:val="009E6985"/>
    <w:rsid w:val="009E70A4"/>
    <w:rsid w:val="009E71E2"/>
    <w:rsid w:val="009E7652"/>
    <w:rsid w:val="009E79C8"/>
    <w:rsid w:val="009E7A56"/>
    <w:rsid w:val="009F0291"/>
    <w:rsid w:val="009F02AE"/>
    <w:rsid w:val="009F0619"/>
    <w:rsid w:val="009F0718"/>
    <w:rsid w:val="009F0A1E"/>
    <w:rsid w:val="009F0DF9"/>
    <w:rsid w:val="009F1069"/>
    <w:rsid w:val="009F14FC"/>
    <w:rsid w:val="009F15F8"/>
    <w:rsid w:val="009F1DA1"/>
    <w:rsid w:val="009F2704"/>
    <w:rsid w:val="009F2897"/>
    <w:rsid w:val="009F2C8E"/>
    <w:rsid w:val="009F2DD1"/>
    <w:rsid w:val="009F3457"/>
    <w:rsid w:val="009F379F"/>
    <w:rsid w:val="009F3C7D"/>
    <w:rsid w:val="009F3E6F"/>
    <w:rsid w:val="009F4153"/>
    <w:rsid w:val="009F4206"/>
    <w:rsid w:val="009F470B"/>
    <w:rsid w:val="009F49D3"/>
    <w:rsid w:val="009F53D6"/>
    <w:rsid w:val="009F5C0F"/>
    <w:rsid w:val="009F65E7"/>
    <w:rsid w:val="009F7A37"/>
    <w:rsid w:val="009F7E98"/>
    <w:rsid w:val="00A0003D"/>
    <w:rsid w:val="00A00092"/>
    <w:rsid w:val="00A0176A"/>
    <w:rsid w:val="00A01D8D"/>
    <w:rsid w:val="00A01E8A"/>
    <w:rsid w:val="00A01F53"/>
    <w:rsid w:val="00A02290"/>
    <w:rsid w:val="00A02369"/>
    <w:rsid w:val="00A0253F"/>
    <w:rsid w:val="00A0289D"/>
    <w:rsid w:val="00A02A12"/>
    <w:rsid w:val="00A02A35"/>
    <w:rsid w:val="00A02B43"/>
    <w:rsid w:val="00A032FC"/>
    <w:rsid w:val="00A038FA"/>
    <w:rsid w:val="00A03B8A"/>
    <w:rsid w:val="00A0426E"/>
    <w:rsid w:val="00A0471E"/>
    <w:rsid w:val="00A05340"/>
    <w:rsid w:val="00A05672"/>
    <w:rsid w:val="00A057D6"/>
    <w:rsid w:val="00A05FA9"/>
    <w:rsid w:val="00A05FC4"/>
    <w:rsid w:val="00A06132"/>
    <w:rsid w:val="00A0622E"/>
    <w:rsid w:val="00A064FF"/>
    <w:rsid w:val="00A06893"/>
    <w:rsid w:val="00A074C4"/>
    <w:rsid w:val="00A076D0"/>
    <w:rsid w:val="00A07DAF"/>
    <w:rsid w:val="00A10733"/>
    <w:rsid w:val="00A10E52"/>
    <w:rsid w:val="00A111F6"/>
    <w:rsid w:val="00A118CC"/>
    <w:rsid w:val="00A11F9C"/>
    <w:rsid w:val="00A12A15"/>
    <w:rsid w:val="00A12CD1"/>
    <w:rsid w:val="00A12F44"/>
    <w:rsid w:val="00A136DF"/>
    <w:rsid w:val="00A14197"/>
    <w:rsid w:val="00A145C3"/>
    <w:rsid w:val="00A14D1D"/>
    <w:rsid w:val="00A1504D"/>
    <w:rsid w:val="00A150EA"/>
    <w:rsid w:val="00A15513"/>
    <w:rsid w:val="00A15631"/>
    <w:rsid w:val="00A158B7"/>
    <w:rsid w:val="00A15B0B"/>
    <w:rsid w:val="00A16255"/>
    <w:rsid w:val="00A1680D"/>
    <w:rsid w:val="00A16880"/>
    <w:rsid w:val="00A16B5E"/>
    <w:rsid w:val="00A16BA1"/>
    <w:rsid w:val="00A17853"/>
    <w:rsid w:val="00A17BAF"/>
    <w:rsid w:val="00A17E1A"/>
    <w:rsid w:val="00A17E1B"/>
    <w:rsid w:val="00A200A4"/>
    <w:rsid w:val="00A20A18"/>
    <w:rsid w:val="00A20A55"/>
    <w:rsid w:val="00A20CD8"/>
    <w:rsid w:val="00A20E00"/>
    <w:rsid w:val="00A211B0"/>
    <w:rsid w:val="00A21CFE"/>
    <w:rsid w:val="00A2275F"/>
    <w:rsid w:val="00A22942"/>
    <w:rsid w:val="00A22948"/>
    <w:rsid w:val="00A22B86"/>
    <w:rsid w:val="00A22FDA"/>
    <w:rsid w:val="00A236A0"/>
    <w:rsid w:val="00A2387A"/>
    <w:rsid w:val="00A23BA7"/>
    <w:rsid w:val="00A23C4F"/>
    <w:rsid w:val="00A252CA"/>
    <w:rsid w:val="00A2556E"/>
    <w:rsid w:val="00A25799"/>
    <w:rsid w:val="00A25E16"/>
    <w:rsid w:val="00A260FF"/>
    <w:rsid w:val="00A26CF4"/>
    <w:rsid w:val="00A272EC"/>
    <w:rsid w:val="00A27E15"/>
    <w:rsid w:val="00A3024C"/>
    <w:rsid w:val="00A3053D"/>
    <w:rsid w:val="00A308E2"/>
    <w:rsid w:val="00A309E5"/>
    <w:rsid w:val="00A30AA3"/>
    <w:rsid w:val="00A30B0A"/>
    <w:rsid w:val="00A313D2"/>
    <w:rsid w:val="00A31549"/>
    <w:rsid w:val="00A3166C"/>
    <w:rsid w:val="00A31742"/>
    <w:rsid w:val="00A32E5F"/>
    <w:rsid w:val="00A337F4"/>
    <w:rsid w:val="00A33C65"/>
    <w:rsid w:val="00A341EB"/>
    <w:rsid w:val="00A34511"/>
    <w:rsid w:val="00A34A7C"/>
    <w:rsid w:val="00A354C4"/>
    <w:rsid w:val="00A35B06"/>
    <w:rsid w:val="00A35C81"/>
    <w:rsid w:val="00A35F49"/>
    <w:rsid w:val="00A363F9"/>
    <w:rsid w:val="00A36574"/>
    <w:rsid w:val="00A365FD"/>
    <w:rsid w:val="00A36A7B"/>
    <w:rsid w:val="00A36D7E"/>
    <w:rsid w:val="00A377DC"/>
    <w:rsid w:val="00A37E3F"/>
    <w:rsid w:val="00A4008A"/>
    <w:rsid w:val="00A4015B"/>
    <w:rsid w:val="00A40186"/>
    <w:rsid w:val="00A403E2"/>
    <w:rsid w:val="00A40492"/>
    <w:rsid w:val="00A407D8"/>
    <w:rsid w:val="00A40980"/>
    <w:rsid w:val="00A40C44"/>
    <w:rsid w:val="00A40D3B"/>
    <w:rsid w:val="00A41054"/>
    <w:rsid w:val="00A411DE"/>
    <w:rsid w:val="00A412D7"/>
    <w:rsid w:val="00A41AE6"/>
    <w:rsid w:val="00A41B9F"/>
    <w:rsid w:val="00A41D99"/>
    <w:rsid w:val="00A420A4"/>
    <w:rsid w:val="00A4269F"/>
    <w:rsid w:val="00A42A0F"/>
    <w:rsid w:val="00A42F1A"/>
    <w:rsid w:val="00A4355D"/>
    <w:rsid w:val="00A43941"/>
    <w:rsid w:val="00A4395B"/>
    <w:rsid w:val="00A43C9F"/>
    <w:rsid w:val="00A44803"/>
    <w:rsid w:val="00A44DBB"/>
    <w:rsid w:val="00A45420"/>
    <w:rsid w:val="00A45BEC"/>
    <w:rsid w:val="00A466BF"/>
    <w:rsid w:val="00A476D0"/>
    <w:rsid w:val="00A47888"/>
    <w:rsid w:val="00A47C2A"/>
    <w:rsid w:val="00A47C3B"/>
    <w:rsid w:val="00A47FA8"/>
    <w:rsid w:val="00A502A9"/>
    <w:rsid w:val="00A50539"/>
    <w:rsid w:val="00A50980"/>
    <w:rsid w:val="00A50AD2"/>
    <w:rsid w:val="00A50E81"/>
    <w:rsid w:val="00A5123A"/>
    <w:rsid w:val="00A522E1"/>
    <w:rsid w:val="00A52395"/>
    <w:rsid w:val="00A52543"/>
    <w:rsid w:val="00A5287D"/>
    <w:rsid w:val="00A52B06"/>
    <w:rsid w:val="00A52CBF"/>
    <w:rsid w:val="00A52D0A"/>
    <w:rsid w:val="00A533B6"/>
    <w:rsid w:val="00A53579"/>
    <w:rsid w:val="00A541C3"/>
    <w:rsid w:val="00A54A7D"/>
    <w:rsid w:val="00A54C04"/>
    <w:rsid w:val="00A54FF1"/>
    <w:rsid w:val="00A56112"/>
    <w:rsid w:val="00A566AB"/>
    <w:rsid w:val="00A56F7B"/>
    <w:rsid w:val="00A572C6"/>
    <w:rsid w:val="00A5759F"/>
    <w:rsid w:val="00A5767E"/>
    <w:rsid w:val="00A57B38"/>
    <w:rsid w:val="00A605A9"/>
    <w:rsid w:val="00A60EF1"/>
    <w:rsid w:val="00A6152A"/>
    <w:rsid w:val="00A61662"/>
    <w:rsid w:val="00A62987"/>
    <w:rsid w:val="00A63B4D"/>
    <w:rsid w:val="00A64B00"/>
    <w:rsid w:val="00A64E3A"/>
    <w:rsid w:val="00A6515D"/>
    <w:rsid w:val="00A65C4D"/>
    <w:rsid w:val="00A669FC"/>
    <w:rsid w:val="00A66C4A"/>
    <w:rsid w:val="00A673FE"/>
    <w:rsid w:val="00A70046"/>
    <w:rsid w:val="00A70301"/>
    <w:rsid w:val="00A703A4"/>
    <w:rsid w:val="00A703D9"/>
    <w:rsid w:val="00A70451"/>
    <w:rsid w:val="00A71204"/>
    <w:rsid w:val="00A7164B"/>
    <w:rsid w:val="00A71672"/>
    <w:rsid w:val="00A71A31"/>
    <w:rsid w:val="00A71B0B"/>
    <w:rsid w:val="00A71E19"/>
    <w:rsid w:val="00A71F12"/>
    <w:rsid w:val="00A7211E"/>
    <w:rsid w:val="00A72883"/>
    <w:rsid w:val="00A72942"/>
    <w:rsid w:val="00A73120"/>
    <w:rsid w:val="00A73468"/>
    <w:rsid w:val="00A73631"/>
    <w:rsid w:val="00A73669"/>
    <w:rsid w:val="00A73F34"/>
    <w:rsid w:val="00A742BC"/>
    <w:rsid w:val="00A743A4"/>
    <w:rsid w:val="00A7441F"/>
    <w:rsid w:val="00A74C64"/>
    <w:rsid w:val="00A751FF"/>
    <w:rsid w:val="00A7544D"/>
    <w:rsid w:val="00A754DA"/>
    <w:rsid w:val="00A75965"/>
    <w:rsid w:val="00A75E2B"/>
    <w:rsid w:val="00A77520"/>
    <w:rsid w:val="00A80575"/>
    <w:rsid w:val="00A80D76"/>
    <w:rsid w:val="00A80DFE"/>
    <w:rsid w:val="00A817DD"/>
    <w:rsid w:val="00A81A22"/>
    <w:rsid w:val="00A81E9D"/>
    <w:rsid w:val="00A82086"/>
    <w:rsid w:val="00A825A9"/>
    <w:rsid w:val="00A82616"/>
    <w:rsid w:val="00A8279C"/>
    <w:rsid w:val="00A82A97"/>
    <w:rsid w:val="00A8317D"/>
    <w:rsid w:val="00A838E0"/>
    <w:rsid w:val="00A83EE0"/>
    <w:rsid w:val="00A83FF0"/>
    <w:rsid w:val="00A8413E"/>
    <w:rsid w:val="00A84373"/>
    <w:rsid w:val="00A849FC"/>
    <w:rsid w:val="00A84B57"/>
    <w:rsid w:val="00A84BAF"/>
    <w:rsid w:val="00A854E7"/>
    <w:rsid w:val="00A85C1A"/>
    <w:rsid w:val="00A86868"/>
    <w:rsid w:val="00A868C1"/>
    <w:rsid w:val="00A86E08"/>
    <w:rsid w:val="00A873ED"/>
    <w:rsid w:val="00A8775A"/>
    <w:rsid w:val="00A900D4"/>
    <w:rsid w:val="00A90260"/>
    <w:rsid w:val="00A908ED"/>
    <w:rsid w:val="00A9101E"/>
    <w:rsid w:val="00A9178F"/>
    <w:rsid w:val="00A9192E"/>
    <w:rsid w:val="00A921E3"/>
    <w:rsid w:val="00A927E7"/>
    <w:rsid w:val="00A9298F"/>
    <w:rsid w:val="00A92AB9"/>
    <w:rsid w:val="00A9372B"/>
    <w:rsid w:val="00A948DE"/>
    <w:rsid w:val="00A95C00"/>
    <w:rsid w:val="00A963D9"/>
    <w:rsid w:val="00A96935"/>
    <w:rsid w:val="00A9694C"/>
    <w:rsid w:val="00A96AE7"/>
    <w:rsid w:val="00A96B06"/>
    <w:rsid w:val="00A96C3F"/>
    <w:rsid w:val="00A97131"/>
    <w:rsid w:val="00A974E7"/>
    <w:rsid w:val="00A97726"/>
    <w:rsid w:val="00AA014B"/>
    <w:rsid w:val="00AA0236"/>
    <w:rsid w:val="00AA06CA"/>
    <w:rsid w:val="00AA09E0"/>
    <w:rsid w:val="00AA1110"/>
    <w:rsid w:val="00AA1600"/>
    <w:rsid w:val="00AA1D61"/>
    <w:rsid w:val="00AA1E0E"/>
    <w:rsid w:val="00AA1E67"/>
    <w:rsid w:val="00AA1F96"/>
    <w:rsid w:val="00AA2067"/>
    <w:rsid w:val="00AA2D6E"/>
    <w:rsid w:val="00AA2F75"/>
    <w:rsid w:val="00AA3029"/>
    <w:rsid w:val="00AA382B"/>
    <w:rsid w:val="00AA3DE1"/>
    <w:rsid w:val="00AA4048"/>
    <w:rsid w:val="00AA4511"/>
    <w:rsid w:val="00AA4731"/>
    <w:rsid w:val="00AA48B9"/>
    <w:rsid w:val="00AA4A86"/>
    <w:rsid w:val="00AA4C19"/>
    <w:rsid w:val="00AA4EAB"/>
    <w:rsid w:val="00AA5089"/>
    <w:rsid w:val="00AA7000"/>
    <w:rsid w:val="00AA78DC"/>
    <w:rsid w:val="00AA7D3B"/>
    <w:rsid w:val="00AB0034"/>
    <w:rsid w:val="00AB0AA8"/>
    <w:rsid w:val="00AB0AE7"/>
    <w:rsid w:val="00AB0B6B"/>
    <w:rsid w:val="00AB1773"/>
    <w:rsid w:val="00AB19D5"/>
    <w:rsid w:val="00AB1CDA"/>
    <w:rsid w:val="00AB1DB6"/>
    <w:rsid w:val="00AB1E97"/>
    <w:rsid w:val="00AB23CE"/>
    <w:rsid w:val="00AB2536"/>
    <w:rsid w:val="00AB29B3"/>
    <w:rsid w:val="00AB353C"/>
    <w:rsid w:val="00AB3AF0"/>
    <w:rsid w:val="00AB3FC9"/>
    <w:rsid w:val="00AB40F5"/>
    <w:rsid w:val="00AB47E6"/>
    <w:rsid w:val="00AB4F89"/>
    <w:rsid w:val="00AB5870"/>
    <w:rsid w:val="00AB5E5D"/>
    <w:rsid w:val="00AB64C5"/>
    <w:rsid w:val="00AB6691"/>
    <w:rsid w:val="00AB6778"/>
    <w:rsid w:val="00AB6D90"/>
    <w:rsid w:val="00AB6E5F"/>
    <w:rsid w:val="00AB700B"/>
    <w:rsid w:val="00AB70B0"/>
    <w:rsid w:val="00AB713F"/>
    <w:rsid w:val="00AB75D7"/>
    <w:rsid w:val="00AB7AC2"/>
    <w:rsid w:val="00AB7BD8"/>
    <w:rsid w:val="00AB7D2B"/>
    <w:rsid w:val="00AC02EF"/>
    <w:rsid w:val="00AC030B"/>
    <w:rsid w:val="00AC0753"/>
    <w:rsid w:val="00AC0947"/>
    <w:rsid w:val="00AC0DE3"/>
    <w:rsid w:val="00AC14AE"/>
    <w:rsid w:val="00AC1C51"/>
    <w:rsid w:val="00AC251C"/>
    <w:rsid w:val="00AC2764"/>
    <w:rsid w:val="00AC330E"/>
    <w:rsid w:val="00AC3958"/>
    <w:rsid w:val="00AC3AFB"/>
    <w:rsid w:val="00AC4B84"/>
    <w:rsid w:val="00AC5218"/>
    <w:rsid w:val="00AC58F7"/>
    <w:rsid w:val="00AC5EE6"/>
    <w:rsid w:val="00AC74DB"/>
    <w:rsid w:val="00AC7ABD"/>
    <w:rsid w:val="00AD03B7"/>
    <w:rsid w:val="00AD058F"/>
    <w:rsid w:val="00AD0927"/>
    <w:rsid w:val="00AD138F"/>
    <w:rsid w:val="00AD2705"/>
    <w:rsid w:val="00AD2846"/>
    <w:rsid w:val="00AD2F72"/>
    <w:rsid w:val="00AD2FD1"/>
    <w:rsid w:val="00AD31C4"/>
    <w:rsid w:val="00AD3509"/>
    <w:rsid w:val="00AD3F11"/>
    <w:rsid w:val="00AD44B1"/>
    <w:rsid w:val="00AD47E4"/>
    <w:rsid w:val="00AD4A09"/>
    <w:rsid w:val="00AD4C41"/>
    <w:rsid w:val="00AD4F62"/>
    <w:rsid w:val="00AD5082"/>
    <w:rsid w:val="00AD519B"/>
    <w:rsid w:val="00AD55B1"/>
    <w:rsid w:val="00AD5742"/>
    <w:rsid w:val="00AD57AB"/>
    <w:rsid w:val="00AD5F3B"/>
    <w:rsid w:val="00AD60B7"/>
    <w:rsid w:val="00AD7756"/>
    <w:rsid w:val="00AE0047"/>
    <w:rsid w:val="00AE0148"/>
    <w:rsid w:val="00AE127C"/>
    <w:rsid w:val="00AE1A79"/>
    <w:rsid w:val="00AE230A"/>
    <w:rsid w:val="00AE23E1"/>
    <w:rsid w:val="00AE25B2"/>
    <w:rsid w:val="00AE25C0"/>
    <w:rsid w:val="00AE2EE6"/>
    <w:rsid w:val="00AE38EF"/>
    <w:rsid w:val="00AE3D39"/>
    <w:rsid w:val="00AE45D3"/>
    <w:rsid w:val="00AE4EA2"/>
    <w:rsid w:val="00AE5098"/>
    <w:rsid w:val="00AE5547"/>
    <w:rsid w:val="00AE5D5A"/>
    <w:rsid w:val="00AE6E48"/>
    <w:rsid w:val="00AE6FD4"/>
    <w:rsid w:val="00AE768C"/>
    <w:rsid w:val="00AE7AE9"/>
    <w:rsid w:val="00AE7C94"/>
    <w:rsid w:val="00AF01C7"/>
    <w:rsid w:val="00AF0BAA"/>
    <w:rsid w:val="00AF1184"/>
    <w:rsid w:val="00AF1537"/>
    <w:rsid w:val="00AF23BE"/>
    <w:rsid w:val="00AF23E1"/>
    <w:rsid w:val="00AF24A1"/>
    <w:rsid w:val="00AF27A1"/>
    <w:rsid w:val="00AF30B6"/>
    <w:rsid w:val="00AF3664"/>
    <w:rsid w:val="00AF392A"/>
    <w:rsid w:val="00AF39CF"/>
    <w:rsid w:val="00AF43ED"/>
    <w:rsid w:val="00AF4678"/>
    <w:rsid w:val="00AF4B7D"/>
    <w:rsid w:val="00AF5493"/>
    <w:rsid w:val="00AF67E2"/>
    <w:rsid w:val="00AF7289"/>
    <w:rsid w:val="00AF7496"/>
    <w:rsid w:val="00AF7540"/>
    <w:rsid w:val="00AF770F"/>
    <w:rsid w:val="00AF7D0E"/>
    <w:rsid w:val="00AF7DFD"/>
    <w:rsid w:val="00B005E9"/>
    <w:rsid w:val="00B0098D"/>
    <w:rsid w:val="00B01A8E"/>
    <w:rsid w:val="00B01CDA"/>
    <w:rsid w:val="00B01DA7"/>
    <w:rsid w:val="00B01F95"/>
    <w:rsid w:val="00B0238F"/>
    <w:rsid w:val="00B023BC"/>
    <w:rsid w:val="00B024FE"/>
    <w:rsid w:val="00B02704"/>
    <w:rsid w:val="00B02A4B"/>
    <w:rsid w:val="00B02CB4"/>
    <w:rsid w:val="00B031C4"/>
    <w:rsid w:val="00B03730"/>
    <w:rsid w:val="00B048B1"/>
    <w:rsid w:val="00B0494C"/>
    <w:rsid w:val="00B04DFA"/>
    <w:rsid w:val="00B054A9"/>
    <w:rsid w:val="00B05B8F"/>
    <w:rsid w:val="00B05E15"/>
    <w:rsid w:val="00B061A1"/>
    <w:rsid w:val="00B06BB5"/>
    <w:rsid w:val="00B06CE6"/>
    <w:rsid w:val="00B06DFD"/>
    <w:rsid w:val="00B06ECC"/>
    <w:rsid w:val="00B074D3"/>
    <w:rsid w:val="00B07BC4"/>
    <w:rsid w:val="00B07C2A"/>
    <w:rsid w:val="00B07EF4"/>
    <w:rsid w:val="00B109F0"/>
    <w:rsid w:val="00B10DB0"/>
    <w:rsid w:val="00B11802"/>
    <w:rsid w:val="00B11862"/>
    <w:rsid w:val="00B12C19"/>
    <w:rsid w:val="00B1348B"/>
    <w:rsid w:val="00B13801"/>
    <w:rsid w:val="00B138E3"/>
    <w:rsid w:val="00B13B32"/>
    <w:rsid w:val="00B13F43"/>
    <w:rsid w:val="00B14020"/>
    <w:rsid w:val="00B1444C"/>
    <w:rsid w:val="00B145CA"/>
    <w:rsid w:val="00B14D84"/>
    <w:rsid w:val="00B15153"/>
    <w:rsid w:val="00B152AB"/>
    <w:rsid w:val="00B15507"/>
    <w:rsid w:val="00B1587B"/>
    <w:rsid w:val="00B15BEC"/>
    <w:rsid w:val="00B15C18"/>
    <w:rsid w:val="00B15D33"/>
    <w:rsid w:val="00B15D8D"/>
    <w:rsid w:val="00B1640D"/>
    <w:rsid w:val="00B166F5"/>
    <w:rsid w:val="00B16778"/>
    <w:rsid w:val="00B16C49"/>
    <w:rsid w:val="00B16CAF"/>
    <w:rsid w:val="00B1708F"/>
    <w:rsid w:val="00B1711F"/>
    <w:rsid w:val="00B17337"/>
    <w:rsid w:val="00B174EA"/>
    <w:rsid w:val="00B17563"/>
    <w:rsid w:val="00B17635"/>
    <w:rsid w:val="00B17638"/>
    <w:rsid w:val="00B20011"/>
    <w:rsid w:val="00B207DC"/>
    <w:rsid w:val="00B20AEB"/>
    <w:rsid w:val="00B218A2"/>
    <w:rsid w:val="00B219E5"/>
    <w:rsid w:val="00B21EC2"/>
    <w:rsid w:val="00B225C1"/>
    <w:rsid w:val="00B225E7"/>
    <w:rsid w:val="00B227C2"/>
    <w:rsid w:val="00B22967"/>
    <w:rsid w:val="00B234DD"/>
    <w:rsid w:val="00B23924"/>
    <w:rsid w:val="00B23FFA"/>
    <w:rsid w:val="00B247F1"/>
    <w:rsid w:val="00B24840"/>
    <w:rsid w:val="00B24A0B"/>
    <w:rsid w:val="00B24D48"/>
    <w:rsid w:val="00B24F3E"/>
    <w:rsid w:val="00B252AB"/>
    <w:rsid w:val="00B25698"/>
    <w:rsid w:val="00B25B67"/>
    <w:rsid w:val="00B2692F"/>
    <w:rsid w:val="00B26A43"/>
    <w:rsid w:val="00B26E47"/>
    <w:rsid w:val="00B2780D"/>
    <w:rsid w:val="00B27856"/>
    <w:rsid w:val="00B279DF"/>
    <w:rsid w:val="00B279FD"/>
    <w:rsid w:val="00B27FAF"/>
    <w:rsid w:val="00B3027C"/>
    <w:rsid w:val="00B3030F"/>
    <w:rsid w:val="00B30847"/>
    <w:rsid w:val="00B31434"/>
    <w:rsid w:val="00B31479"/>
    <w:rsid w:val="00B31AA7"/>
    <w:rsid w:val="00B321E0"/>
    <w:rsid w:val="00B322AA"/>
    <w:rsid w:val="00B330A2"/>
    <w:rsid w:val="00B330D8"/>
    <w:rsid w:val="00B331FD"/>
    <w:rsid w:val="00B336DF"/>
    <w:rsid w:val="00B33DCB"/>
    <w:rsid w:val="00B348D0"/>
    <w:rsid w:val="00B34D60"/>
    <w:rsid w:val="00B34EA2"/>
    <w:rsid w:val="00B35390"/>
    <w:rsid w:val="00B35BD7"/>
    <w:rsid w:val="00B36235"/>
    <w:rsid w:val="00B36343"/>
    <w:rsid w:val="00B36EF5"/>
    <w:rsid w:val="00B37D68"/>
    <w:rsid w:val="00B40495"/>
    <w:rsid w:val="00B404F0"/>
    <w:rsid w:val="00B42999"/>
    <w:rsid w:val="00B42CB8"/>
    <w:rsid w:val="00B43159"/>
    <w:rsid w:val="00B4354A"/>
    <w:rsid w:val="00B43728"/>
    <w:rsid w:val="00B43A2F"/>
    <w:rsid w:val="00B43BBC"/>
    <w:rsid w:val="00B442E0"/>
    <w:rsid w:val="00B44521"/>
    <w:rsid w:val="00B4481D"/>
    <w:rsid w:val="00B448D0"/>
    <w:rsid w:val="00B44C73"/>
    <w:rsid w:val="00B45370"/>
    <w:rsid w:val="00B453D4"/>
    <w:rsid w:val="00B456AB"/>
    <w:rsid w:val="00B457FD"/>
    <w:rsid w:val="00B45DCD"/>
    <w:rsid w:val="00B45F71"/>
    <w:rsid w:val="00B4612D"/>
    <w:rsid w:val="00B46181"/>
    <w:rsid w:val="00B471AF"/>
    <w:rsid w:val="00B50412"/>
    <w:rsid w:val="00B506AD"/>
    <w:rsid w:val="00B506BF"/>
    <w:rsid w:val="00B50B43"/>
    <w:rsid w:val="00B51223"/>
    <w:rsid w:val="00B51A1B"/>
    <w:rsid w:val="00B51AA5"/>
    <w:rsid w:val="00B51CBE"/>
    <w:rsid w:val="00B51D81"/>
    <w:rsid w:val="00B52E5D"/>
    <w:rsid w:val="00B53582"/>
    <w:rsid w:val="00B53C7B"/>
    <w:rsid w:val="00B53FD3"/>
    <w:rsid w:val="00B541FC"/>
    <w:rsid w:val="00B549DF"/>
    <w:rsid w:val="00B54ADB"/>
    <w:rsid w:val="00B54B02"/>
    <w:rsid w:val="00B54F0C"/>
    <w:rsid w:val="00B550FB"/>
    <w:rsid w:val="00B552EA"/>
    <w:rsid w:val="00B556B4"/>
    <w:rsid w:val="00B55B98"/>
    <w:rsid w:val="00B56141"/>
    <w:rsid w:val="00B56163"/>
    <w:rsid w:val="00B568DE"/>
    <w:rsid w:val="00B56C52"/>
    <w:rsid w:val="00B56CD1"/>
    <w:rsid w:val="00B57446"/>
    <w:rsid w:val="00B574BD"/>
    <w:rsid w:val="00B5773C"/>
    <w:rsid w:val="00B5795A"/>
    <w:rsid w:val="00B57AF6"/>
    <w:rsid w:val="00B6005E"/>
    <w:rsid w:val="00B6007E"/>
    <w:rsid w:val="00B60236"/>
    <w:rsid w:val="00B60417"/>
    <w:rsid w:val="00B60D6A"/>
    <w:rsid w:val="00B61536"/>
    <w:rsid w:val="00B61C70"/>
    <w:rsid w:val="00B62AB2"/>
    <w:rsid w:val="00B62D12"/>
    <w:rsid w:val="00B62DB6"/>
    <w:rsid w:val="00B62F56"/>
    <w:rsid w:val="00B636D6"/>
    <w:rsid w:val="00B6399B"/>
    <w:rsid w:val="00B6547E"/>
    <w:rsid w:val="00B6550A"/>
    <w:rsid w:val="00B6562F"/>
    <w:rsid w:val="00B65759"/>
    <w:rsid w:val="00B6576B"/>
    <w:rsid w:val="00B65EC3"/>
    <w:rsid w:val="00B6615D"/>
    <w:rsid w:val="00B666F3"/>
    <w:rsid w:val="00B668BF"/>
    <w:rsid w:val="00B66D58"/>
    <w:rsid w:val="00B66F36"/>
    <w:rsid w:val="00B67858"/>
    <w:rsid w:val="00B67EB4"/>
    <w:rsid w:val="00B705BB"/>
    <w:rsid w:val="00B708F0"/>
    <w:rsid w:val="00B70CAA"/>
    <w:rsid w:val="00B70E53"/>
    <w:rsid w:val="00B71330"/>
    <w:rsid w:val="00B71499"/>
    <w:rsid w:val="00B715BC"/>
    <w:rsid w:val="00B71879"/>
    <w:rsid w:val="00B71D4F"/>
    <w:rsid w:val="00B71FC8"/>
    <w:rsid w:val="00B7239B"/>
    <w:rsid w:val="00B726AA"/>
    <w:rsid w:val="00B7290E"/>
    <w:rsid w:val="00B72DEF"/>
    <w:rsid w:val="00B7382B"/>
    <w:rsid w:val="00B73867"/>
    <w:rsid w:val="00B73EBD"/>
    <w:rsid w:val="00B7449C"/>
    <w:rsid w:val="00B759E4"/>
    <w:rsid w:val="00B75EE0"/>
    <w:rsid w:val="00B765C4"/>
    <w:rsid w:val="00B76663"/>
    <w:rsid w:val="00B76A3C"/>
    <w:rsid w:val="00B76A9B"/>
    <w:rsid w:val="00B772F0"/>
    <w:rsid w:val="00B773FD"/>
    <w:rsid w:val="00B77513"/>
    <w:rsid w:val="00B802A9"/>
    <w:rsid w:val="00B80645"/>
    <w:rsid w:val="00B80873"/>
    <w:rsid w:val="00B80B0D"/>
    <w:rsid w:val="00B80C84"/>
    <w:rsid w:val="00B80E08"/>
    <w:rsid w:val="00B8111C"/>
    <w:rsid w:val="00B812F3"/>
    <w:rsid w:val="00B81CAA"/>
    <w:rsid w:val="00B81CB5"/>
    <w:rsid w:val="00B81DCB"/>
    <w:rsid w:val="00B82005"/>
    <w:rsid w:val="00B82037"/>
    <w:rsid w:val="00B82173"/>
    <w:rsid w:val="00B822D9"/>
    <w:rsid w:val="00B82B03"/>
    <w:rsid w:val="00B835F2"/>
    <w:rsid w:val="00B844AC"/>
    <w:rsid w:val="00B84A7B"/>
    <w:rsid w:val="00B84C55"/>
    <w:rsid w:val="00B84F86"/>
    <w:rsid w:val="00B85456"/>
    <w:rsid w:val="00B856BC"/>
    <w:rsid w:val="00B85915"/>
    <w:rsid w:val="00B859C5"/>
    <w:rsid w:val="00B85B3D"/>
    <w:rsid w:val="00B86780"/>
    <w:rsid w:val="00B86C2C"/>
    <w:rsid w:val="00B86D77"/>
    <w:rsid w:val="00B8705E"/>
    <w:rsid w:val="00B90162"/>
    <w:rsid w:val="00B91459"/>
    <w:rsid w:val="00B915C9"/>
    <w:rsid w:val="00B916F2"/>
    <w:rsid w:val="00B91C84"/>
    <w:rsid w:val="00B92125"/>
    <w:rsid w:val="00B922D3"/>
    <w:rsid w:val="00B9287D"/>
    <w:rsid w:val="00B930DC"/>
    <w:rsid w:val="00B930DF"/>
    <w:rsid w:val="00B931A7"/>
    <w:rsid w:val="00B9363B"/>
    <w:rsid w:val="00B940B5"/>
    <w:rsid w:val="00B945AB"/>
    <w:rsid w:val="00B94C67"/>
    <w:rsid w:val="00B9513E"/>
    <w:rsid w:val="00B95347"/>
    <w:rsid w:val="00B955E5"/>
    <w:rsid w:val="00B958E8"/>
    <w:rsid w:val="00B95B32"/>
    <w:rsid w:val="00B95DCE"/>
    <w:rsid w:val="00B96324"/>
    <w:rsid w:val="00B9666C"/>
    <w:rsid w:val="00B9675B"/>
    <w:rsid w:val="00B96907"/>
    <w:rsid w:val="00B969ED"/>
    <w:rsid w:val="00B977AF"/>
    <w:rsid w:val="00B978EF"/>
    <w:rsid w:val="00B97A9B"/>
    <w:rsid w:val="00B97FD3"/>
    <w:rsid w:val="00BA08D8"/>
    <w:rsid w:val="00BA21B8"/>
    <w:rsid w:val="00BA23D0"/>
    <w:rsid w:val="00BA2DE0"/>
    <w:rsid w:val="00BA2F43"/>
    <w:rsid w:val="00BA3668"/>
    <w:rsid w:val="00BA37DA"/>
    <w:rsid w:val="00BA3868"/>
    <w:rsid w:val="00BA4219"/>
    <w:rsid w:val="00BA4355"/>
    <w:rsid w:val="00BA46E9"/>
    <w:rsid w:val="00BA498A"/>
    <w:rsid w:val="00BA4B5D"/>
    <w:rsid w:val="00BA562F"/>
    <w:rsid w:val="00BA5E0B"/>
    <w:rsid w:val="00BA5FDD"/>
    <w:rsid w:val="00BA66B8"/>
    <w:rsid w:val="00BA6B80"/>
    <w:rsid w:val="00BA6C9C"/>
    <w:rsid w:val="00BA70C2"/>
    <w:rsid w:val="00BA747E"/>
    <w:rsid w:val="00BB034F"/>
    <w:rsid w:val="00BB0AD8"/>
    <w:rsid w:val="00BB1E52"/>
    <w:rsid w:val="00BB2334"/>
    <w:rsid w:val="00BB2650"/>
    <w:rsid w:val="00BB3542"/>
    <w:rsid w:val="00BB36D4"/>
    <w:rsid w:val="00BB3D84"/>
    <w:rsid w:val="00BB3F31"/>
    <w:rsid w:val="00BB4586"/>
    <w:rsid w:val="00BB4E48"/>
    <w:rsid w:val="00BB52C7"/>
    <w:rsid w:val="00BB5903"/>
    <w:rsid w:val="00BB5BD8"/>
    <w:rsid w:val="00BB5EA2"/>
    <w:rsid w:val="00BB62A4"/>
    <w:rsid w:val="00BB6B12"/>
    <w:rsid w:val="00BB7B68"/>
    <w:rsid w:val="00BB7CF0"/>
    <w:rsid w:val="00BB7FB7"/>
    <w:rsid w:val="00BC0159"/>
    <w:rsid w:val="00BC033A"/>
    <w:rsid w:val="00BC06F9"/>
    <w:rsid w:val="00BC12BF"/>
    <w:rsid w:val="00BC14B0"/>
    <w:rsid w:val="00BC1EC0"/>
    <w:rsid w:val="00BC1F6A"/>
    <w:rsid w:val="00BC22AB"/>
    <w:rsid w:val="00BC2FA7"/>
    <w:rsid w:val="00BC325E"/>
    <w:rsid w:val="00BC3AC7"/>
    <w:rsid w:val="00BC5A02"/>
    <w:rsid w:val="00BC5FCE"/>
    <w:rsid w:val="00BC60A7"/>
    <w:rsid w:val="00BC6107"/>
    <w:rsid w:val="00BC70F0"/>
    <w:rsid w:val="00BC7173"/>
    <w:rsid w:val="00BC7F80"/>
    <w:rsid w:val="00BD0AD8"/>
    <w:rsid w:val="00BD0CCF"/>
    <w:rsid w:val="00BD0F3B"/>
    <w:rsid w:val="00BD1483"/>
    <w:rsid w:val="00BD1B0D"/>
    <w:rsid w:val="00BD1FAE"/>
    <w:rsid w:val="00BD20D5"/>
    <w:rsid w:val="00BD2345"/>
    <w:rsid w:val="00BD2524"/>
    <w:rsid w:val="00BD26A8"/>
    <w:rsid w:val="00BD2BE3"/>
    <w:rsid w:val="00BD3A47"/>
    <w:rsid w:val="00BD41FC"/>
    <w:rsid w:val="00BD4289"/>
    <w:rsid w:val="00BD48EE"/>
    <w:rsid w:val="00BD4C37"/>
    <w:rsid w:val="00BD5522"/>
    <w:rsid w:val="00BD5AAD"/>
    <w:rsid w:val="00BD6EB1"/>
    <w:rsid w:val="00BD72A6"/>
    <w:rsid w:val="00BD7494"/>
    <w:rsid w:val="00BD7CAE"/>
    <w:rsid w:val="00BD7D2A"/>
    <w:rsid w:val="00BD7DE5"/>
    <w:rsid w:val="00BE0057"/>
    <w:rsid w:val="00BE0186"/>
    <w:rsid w:val="00BE02ED"/>
    <w:rsid w:val="00BE030B"/>
    <w:rsid w:val="00BE03DA"/>
    <w:rsid w:val="00BE0428"/>
    <w:rsid w:val="00BE08D0"/>
    <w:rsid w:val="00BE0B1E"/>
    <w:rsid w:val="00BE0D88"/>
    <w:rsid w:val="00BE1500"/>
    <w:rsid w:val="00BE1813"/>
    <w:rsid w:val="00BE1DC4"/>
    <w:rsid w:val="00BE306B"/>
    <w:rsid w:val="00BE31E2"/>
    <w:rsid w:val="00BE396C"/>
    <w:rsid w:val="00BE3C74"/>
    <w:rsid w:val="00BE3D55"/>
    <w:rsid w:val="00BE4D18"/>
    <w:rsid w:val="00BE5B95"/>
    <w:rsid w:val="00BE6406"/>
    <w:rsid w:val="00BE6A3E"/>
    <w:rsid w:val="00BE6D27"/>
    <w:rsid w:val="00BE6EF0"/>
    <w:rsid w:val="00BE701D"/>
    <w:rsid w:val="00BE7073"/>
    <w:rsid w:val="00BE75CF"/>
    <w:rsid w:val="00BE771A"/>
    <w:rsid w:val="00BF029F"/>
    <w:rsid w:val="00BF0613"/>
    <w:rsid w:val="00BF0A96"/>
    <w:rsid w:val="00BF241F"/>
    <w:rsid w:val="00BF257B"/>
    <w:rsid w:val="00BF2678"/>
    <w:rsid w:val="00BF2CC3"/>
    <w:rsid w:val="00BF2F52"/>
    <w:rsid w:val="00BF32A5"/>
    <w:rsid w:val="00BF34DA"/>
    <w:rsid w:val="00BF3769"/>
    <w:rsid w:val="00BF3F54"/>
    <w:rsid w:val="00BF41BC"/>
    <w:rsid w:val="00BF41C6"/>
    <w:rsid w:val="00BF42D9"/>
    <w:rsid w:val="00BF4B45"/>
    <w:rsid w:val="00BF4DDC"/>
    <w:rsid w:val="00BF5009"/>
    <w:rsid w:val="00BF61B6"/>
    <w:rsid w:val="00BF67A5"/>
    <w:rsid w:val="00BF67EA"/>
    <w:rsid w:val="00BF689C"/>
    <w:rsid w:val="00BF712B"/>
    <w:rsid w:val="00BF7AAB"/>
    <w:rsid w:val="00BF7DA2"/>
    <w:rsid w:val="00C001EA"/>
    <w:rsid w:val="00C00A1E"/>
    <w:rsid w:val="00C01145"/>
    <w:rsid w:val="00C0117F"/>
    <w:rsid w:val="00C01400"/>
    <w:rsid w:val="00C0143A"/>
    <w:rsid w:val="00C01D64"/>
    <w:rsid w:val="00C03CCA"/>
    <w:rsid w:val="00C043E7"/>
    <w:rsid w:val="00C04446"/>
    <w:rsid w:val="00C0457B"/>
    <w:rsid w:val="00C0595F"/>
    <w:rsid w:val="00C059D0"/>
    <w:rsid w:val="00C05B3C"/>
    <w:rsid w:val="00C05D7D"/>
    <w:rsid w:val="00C063B7"/>
    <w:rsid w:val="00C06B9B"/>
    <w:rsid w:val="00C0772D"/>
    <w:rsid w:val="00C07A74"/>
    <w:rsid w:val="00C07E9D"/>
    <w:rsid w:val="00C10529"/>
    <w:rsid w:val="00C10922"/>
    <w:rsid w:val="00C10A8D"/>
    <w:rsid w:val="00C10C58"/>
    <w:rsid w:val="00C10CE7"/>
    <w:rsid w:val="00C10D0F"/>
    <w:rsid w:val="00C10E21"/>
    <w:rsid w:val="00C10E50"/>
    <w:rsid w:val="00C11D2F"/>
    <w:rsid w:val="00C11EEF"/>
    <w:rsid w:val="00C126CA"/>
    <w:rsid w:val="00C129CB"/>
    <w:rsid w:val="00C12FAC"/>
    <w:rsid w:val="00C130CD"/>
    <w:rsid w:val="00C131A8"/>
    <w:rsid w:val="00C139DE"/>
    <w:rsid w:val="00C13D42"/>
    <w:rsid w:val="00C1420D"/>
    <w:rsid w:val="00C1422A"/>
    <w:rsid w:val="00C1427B"/>
    <w:rsid w:val="00C14E37"/>
    <w:rsid w:val="00C155AE"/>
    <w:rsid w:val="00C15BB8"/>
    <w:rsid w:val="00C15D44"/>
    <w:rsid w:val="00C16EDF"/>
    <w:rsid w:val="00C1772F"/>
    <w:rsid w:val="00C17B92"/>
    <w:rsid w:val="00C17D70"/>
    <w:rsid w:val="00C17EB6"/>
    <w:rsid w:val="00C201A1"/>
    <w:rsid w:val="00C20255"/>
    <w:rsid w:val="00C208BB"/>
    <w:rsid w:val="00C20A79"/>
    <w:rsid w:val="00C2166C"/>
    <w:rsid w:val="00C21B8A"/>
    <w:rsid w:val="00C21BAF"/>
    <w:rsid w:val="00C226F1"/>
    <w:rsid w:val="00C22834"/>
    <w:rsid w:val="00C22FBB"/>
    <w:rsid w:val="00C2303F"/>
    <w:rsid w:val="00C2365C"/>
    <w:rsid w:val="00C23B2D"/>
    <w:rsid w:val="00C23D12"/>
    <w:rsid w:val="00C23E4B"/>
    <w:rsid w:val="00C241F6"/>
    <w:rsid w:val="00C24A18"/>
    <w:rsid w:val="00C24AF9"/>
    <w:rsid w:val="00C24BDE"/>
    <w:rsid w:val="00C24ECE"/>
    <w:rsid w:val="00C2531A"/>
    <w:rsid w:val="00C25830"/>
    <w:rsid w:val="00C25B40"/>
    <w:rsid w:val="00C2691E"/>
    <w:rsid w:val="00C26B09"/>
    <w:rsid w:val="00C2767E"/>
    <w:rsid w:val="00C27F1C"/>
    <w:rsid w:val="00C3019A"/>
    <w:rsid w:val="00C30338"/>
    <w:rsid w:val="00C30A3B"/>
    <w:rsid w:val="00C30CC7"/>
    <w:rsid w:val="00C30CE7"/>
    <w:rsid w:val="00C3167C"/>
    <w:rsid w:val="00C31C55"/>
    <w:rsid w:val="00C31D47"/>
    <w:rsid w:val="00C329D6"/>
    <w:rsid w:val="00C329DF"/>
    <w:rsid w:val="00C32AB7"/>
    <w:rsid w:val="00C33794"/>
    <w:rsid w:val="00C34689"/>
    <w:rsid w:val="00C346E7"/>
    <w:rsid w:val="00C34C5A"/>
    <w:rsid w:val="00C34C9A"/>
    <w:rsid w:val="00C351F4"/>
    <w:rsid w:val="00C35381"/>
    <w:rsid w:val="00C35880"/>
    <w:rsid w:val="00C3631C"/>
    <w:rsid w:val="00C363C4"/>
    <w:rsid w:val="00C367DE"/>
    <w:rsid w:val="00C36A53"/>
    <w:rsid w:val="00C371C7"/>
    <w:rsid w:val="00C37D10"/>
    <w:rsid w:val="00C37D19"/>
    <w:rsid w:val="00C4002C"/>
    <w:rsid w:val="00C4053F"/>
    <w:rsid w:val="00C405B7"/>
    <w:rsid w:val="00C40C47"/>
    <w:rsid w:val="00C41663"/>
    <w:rsid w:val="00C41A51"/>
    <w:rsid w:val="00C41DD9"/>
    <w:rsid w:val="00C4266A"/>
    <w:rsid w:val="00C426D6"/>
    <w:rsid w:val="00C43269"/>
    <w:rsid w:val="00C43A9E"/>
    <w:rsid w:val="00C43CF1"/>
    <w:rsid w:val="00C43F4B"/>
    <w:rsid w:val="00C45A6A"/>
    <w:rsid w:val="00C474D6"/>
    <w:rsid w:val="00C4786E"/>
    <w:rsid w:val="00C47890"/>
    <w:rsid w:val="00C47B25"/>
    <w:rsid w:val="00C47E6E"/>
    <w:rsid w:val="00C50109"/>
    <w:rsid w:val="00C507AB"/>
    <w:rsid w:val="00C50D71"/>
    <w:rsid w:val="00C50FD8"/>
    <w:rsid w:val="00C514ED"/>
    <w:rsid w:val="00C51531"/>
    <w:rsid w:val="00C52246"/>
    <w:rsid w:val="00C5233D"/>
    <w:rsid w:val="00C52D1B"/>
    <w:rsid w:val="00C53CB6"/>
    <w:rsid w:val="00C544B5"/>
    <w:rsid w:val="00C54964"/>
    <w:rsid w:val="00C54C5F"/>
    <w:rsid w:val="00C55081"/>
    <w:rsid w:val="00C554A3"/>
    <w:rsid w:val="00C55600"/>
    <w:rsid w:val="00C5617E"/>
    <w:rsid w:val="00C571B9"/>
    <w:rsid w:val="00C57380"/>
    <w:rsid w:val="00C57DFE"/>
    <w:rsid w:val="00C60F4C"/>
    <w:rsid w:val="00C611A4"/>
    <w:rsid w:val="00C6258E"/>
    <w:rsid w:val="00C62A31"/>
    <w:rsid w:val="00C62F15"/>
    <w:rsid w:val="00C62FB2"/>
    <w:rsid w:val="00C6314F"/>
    <w:rsid w:val="00C63B5C"/>
    <w:rsid w:val="00C63BAD"/>
    <w:rsid w:val="00C63C6D"/>
    <w:rsid w:val="00C63CFF"/>
    <w:rsid w:val="00C63D6A"/>
    <w:rsid w:val="00C63E7F"/>
    <w:rsid w:val="00C64A94"/>
    <w:rsid w:val="00C652C6"/>
    <w:rsid w:val="00C654FB"/>
    <w:rsid w:val="00C65ED3"/>
    <w:rsid w:val="00C66D50"/>
    <w:rsid w:val="00C66DE3"/>
    <w:rsid w:val="00C6747C"/>
    <w:rsid w:val="00C6780A"/>
    <w:rsid w:val="00C67E48"/>
    <w:rsid w:val="00C67ED0"/>
    <w:rsid w:val="00C70AE9"/>
    <w:rsid w:val="00C70CCD"/>
    <w:rsid w:val="00C70D97"/>
    <w:rsid w:val="00C713CE"/>
    <w:rsid w:val="00C71546"/>
    <w:rsid w:val="00C718B9"/>
    <w:rsid w:val="00C718CE"/>
    <w:rsid w:val="00C71B03"/>
    <w:rsid w:val="00C71D90"/>
    <w:rsid w:val="00C71F08"/>
    <w:rsid w:val="00C724DD"/>
    <w:rsid w:val="00C72B00"/>
    <w:rsid w:val="00C72C09"/>
    <w:rsid w:val="00C72C58"/>
    <w:rsid w:val="00C74EF0"/>
    <w:rsid w:val="00C75E93"/>
    <w:rsid w:val="00C7618B"/>
    <w:rsid w:val="00C76781"/>
    <w:rsid w:val="00C76B67"/>
    <w:rsid w:val="00C76BF6"/>
    <w:rsid w:val="00C76FC0"/>
    <w:rsid w:val="00C77460"/>
    <w:rsid w:val="00C7749C"/>
    <w:rsid w:val="00C7796C"/>
    <w:rsid w:val="00C807FB"/>
    <w:rsid w:val="00C8085D"/>
    <w:rsid w:val="00C8095C"/>
    <w:rsid w:val="00C80F5D"/>
    <w:rsid w:val="00C81116"/>
    <w:rsid w:val="00C81328"/>
    <w:rsid w:val="00C813E1"/>
    <w:rsid w:val="00C816AD"/>
    <w:rsid w:val="00C8205A"/>
    <w:rsid w:val="00C821B9"/>
    <w:rsid w:val="00C824FA"/>
    <w:rsid w:val="00C826E1"/>
    <w:rsid w:val="00C82EE0"/>
    <w:rsid w:val="00C8379E"/>
    <w:rsid w:val="00C83EC3"/>
    <w:rsid w:val="00C841FA"/>
    <w:rsid w:val="00C84314"/>
    <w:rsid w:val="00C8442B"/>
    <w:rsid w:val="00C850C8"/>
    <w:rsid w:val="00C85890"/>
    <w:rsid w:val="00C8636F"/>
    <w:rsid w:val="00C86605"/>
    <w:rsid w:val="00C86758"/>
    <w:rsid w:val="00C86CE1"/>
    <w:rsid w:val="00C86CF9"/>
    <w:rsid w:val="00C8748F"/>
    <w:rsid w:val="00C87658"/>
    <w:rsid w:val="00C9013D"/>
    <w:rsid w:val="00C9025D"/>
    <w:rsid w:val="00C90357"/>
    <w:rsid w:val="00C90E89"/>
    <w:rsid w:val="00C91209"/>
    <w:rsid w:val="00C91381"/>
    <w:rsid w:val="00C91B36"/>
    <w:rsid w:val="00C91C1E"/>
    <w:rsid w:val="00C92780"/>
    <w:rsid w:val="00C92AFE"/>
    <w:rsid w:val="00C92E39"/>
    <w:rsid w:val="00C9313C"/>
    <w:rsid w:val="00C93B69"/>
    <w:rsid w:val="00C94C1F"/>
    <w:rsid w:val="00C94CFA"/>
    <w:rsid w:val="00C94E52"/>
    <w:rsid w:val="00C95082"/>
    <w:rsid w:val="00C95290"/>
    <w:rsid w:val="00C956F3"/>
    <w:rsid w:val="00C95CEA"/>
    <w:rsid w:val="00C95D10"/>
    <w:rsid w:val="00C96420"/>
    <w:rsid w:val="00C965DC"/>
    <w:rsid w:val="00C96B4E"/>
    <w:rsid w:val="00C96E44"/>
    <w:rsid w:val="00C96EF1"/>
    <w:rsid w:val="00C97212"/>
    <w:rsid w:val="00C975C1"/>
    <w:rsid w:val="00C9771D"/>
    <w:rsid w:val="00C97B0C"/>
    <w:rsid w:val="00CA11B2"/>
    <w:rsid w:val="00CA1B38"/>
    <w:rsid w:val="00CA1E6C"/>
    <w:rsid w:val="00CA2346"/>
    <w:rsid w:val="00CA2C02"/>
    <w:rsid w:val="00CA2D9F"/>
    <w:rsid w:val="00CA3A3A"/>
    <w:rsid w:val="00CA418D"/>
    <w:rsid w:val="00CA44D3"/>
    <w:rsid w:val="00CA4968"/>
    <w:rsid w:val="00CA496E"/>
    <w:rsid w:val="00CA4D7C"/>
    <w:rsid w:val="00CA5039"/>
    <w:rsid w:val="00CA520A"/>
    <w:rsid w:val="00CA52CF"/>
    <w:rsid w:val="00CA587A"/>
    <w:rsid w:val="00CA59B5"/>
    <w:rsid w:val="00CA5F6D"/>
    <w:rsid w:val="00CA634A"/>
    <w:rsid w:val="00CA6962"/>
    <w:rsid w:val="00CA6ADC"/>
    <w:rsid w:val="00CA73B5"/>
    <w:rsid w:val="00CA7601"/>
    <w:rsid w:val="00CA79A5"/>
    <w:rsid w:val="00CA7D62"/>
    <w:rsid w:val="00CA7E52"/>
    <w:rsid w:val="00CB02D8"/>
    <w:rsid w:val="00CB0727"/>
    <w:rsid w:val="00CB11A7"/>
    <w:rsid w:val="00CB11EF"/>
    <w:rsid w:val="00CB1354"/>
    <w:rsid w:val="00CB13C6"/>
    <w:rsid w:val="00CB18D6"/>
    <w:rsid w:val="00CB1E41"/>
    <w:rsid w:val="00CB24D9"/>
    <w:rsid w:val="00CB2695"/>
    <w:rsid w:val="00CB3388"/>
    <w:rsid w:val="00CB39EB"/>
    <w:rsid w:val="00CB3AC8"/>
    <w:rsid w:val="00CB3F0F"/>
    <w:rsid w:val="00CB4D6A"/>
    <w:rsid w:val="00CB5020"/>
    <w:rsid w:val="00CB5192"/>
    <w:rsid w:val="00CB5C48"/>
    <w:rsid w:val="00CB60BA"/>
    <w:rsid w:val="00CB638F"/>
    <w:rsid w:val="00CB646D"/>
    <w:rsid w:val="00CB7186"/>
    <w:rsid w:val="00CB75F3"/>
    <w:rsid w:val="00CB7ADD"/>
    <w:rsid w:val="00CB7EC3"/>
    <w:rsid w:val="00CC00FA"/>
    <w:rsid w:val="00CC0188"/>
    <w:rsid w:val="00CC02DD"/>
    <w:rsid w:val="00CC04B8"/>
    <w:rsid w:val="00CC067A"/>
    <w:rsid w:val="00CC0C18"/>
    <w:rsid w:val="00CC0DE3"/>
    <w:rsid w:val="00CC0DF3"/>
    <w:rsid w:val="00CC166E"/>
    <w:rsid w:val="00CC18C6"/>
    <w:rsid w:val="00CC1A92"/>
    <w:rsid w:val="00CC1B8B"/>
    <w:rsid w:val="00CC20C8"/>
    <w:rsid w:val="00CC2670"/>
    <w:rsid w:val="00CC2743"/>
    <w:rsid w:val="00CC274A"/>
    <w:rsid w:val="00CC3390"/>
    <w:rsid w:val="00CC341E"/>
    <w:rsid w:val="00CC37BF"/>
    <w:rsid w:val="00CC3BBB"/>
    <w:rsid w:val="00CC3C76"/>
    <w:rsid w:val="00CC4B0F"/>
    <w:rsid w:val="00CC5B01"/>
    <w:rsid w:val="00CC5C72"/>
    <w:rsid w:val="00CC5D33"/>
    <w:rsid w:val="00CC5D5C"/>
    <w:rsid w:val="00CC633A"/>
    <w:rsid w:val="00CC679C"/>
    <w:rsid w:val="00CC71A3"/>
    <w:rsid w:val="00CC71C5"/>
    <w:rsid w:val="00CC748A"/>
    <w:rsid w:val="00CC79B5"/>
    <w:rsid w:val="00CC7A06"/>
    <w:rsid w:val="00CC7DB8"/>
    <w:rsid w:val="00CC7E5E"/>
    <w:rsid w:val="00CC7E8F"/>
    <w:rsid w:val="00CD01CC"/>
    <w:rsid w:val="00CD04A2"/>
    <w:rsid w:val="00CD0B5F"/>
    <w:rsid w:val="00CD0C94"/>
    <w:rsid w:val="00CD0CF4"/>
    <w:rsid w:val="00CD0DBF"/>
    <w:rsid w:val="00CD1080"/>
    <w:rsid w:val="00CD15A0"/>
    <w:rsid w:val="00CD1958"/>
    <w:rsid w:val="00CD24F3"/>
    <w:rsid w:val="00CD2C11"/>
    <w:rsid w:val="00CD2E13"/>
    <w:rsid w:val="00CD3164"/>
    <w:rsid w:val="00CD32E9"/>
    <w:rsid w:val="00CD371D"/>
    <w:rsid w:val="00CD3A22"/>
    <w:rsid w:val="00CD3EFB"/>
    <w:rsid w:val="00CD41C4"/>
    <w:rsid w:val="00CD41F3"/>
    <w:rsid w:val="00CD4396"/>
    <w:rsid w:val="00CD4508"/>
    <w:rsid w:val="00CD45F0"/>
    <w:rsid w:val="00CD4C44"/>
    <w:rsid w:val="00CD5041"/>
    <w:rsid w:val="00CD5063"/>
    <w:rsid w:val="00CD6572"/>
    <w:rsid w:val="00CD77C0"/>
    <w:rsid w:val="00CD7C95"/>
    <w:rsid w:val="00CE0CF4"/>
    <w:rsid w:val="00CE1300"/>
    <w:rsid w:val="00CE1480"/>
    <w:rsid w:val="00CE17F1"/>
    <w:rsid w:val="00CE2110"/>
    <w:rsid w:val="00CE27AF"/>
    <w:rsid w:val="00CE2A26"/>
    <w:rsid w:val="00CE2B30"/>
    <w:rsid w:val="00CE2C0C"/>
    <w:rsid w:val="00CE2D8D"/>
    <w:rsid w:val="00CE35C3"/>
    <w:rsid w:val="00CE382A"/>
    <w:rsid w:val="00CE3A15"/>
    <w:rsid w:val="00CE40A3"/>
    <w:rsid w:val="00CE443F"/>
    <w:rsid w:val="00CE4814"/>
    <w:rsid w:val="00CE4AAB"/>
    <w:rsid w:val="00CE4AE9"/>
    <w:rsid w:val="00CE4C7E"/>
    <w:rsid w:val="00CE512C"/>
    <w:rsid w:val="00CE6872"/>
    <w:rsid w:val="00CE6AB8"/>
    <w:rsid w:val="00CE6BE1"/>
    <w:rsid w:val="00CE6D1B"/>
    <w:rsid w:val="00CE72BB"/>
    <w:rsid w:val="00CE7687"/>
    <w:rsid w:val="00CE7922"/>
    <w:rsid w:val="00CE7D32"/>
    <w:rsid w:val="00CF058A"/>
    <w:rsid w:val="00CF063C"/>
    <w:rsid w:val="00CF0E91"/>
    <w:rsid w:val="00CF1F92"/>
    <w:rsid w:val="00CF2319"/>
    <w:rsid w:val="00CF2351"/>
    <w:rsid w:val="00CF2705"/>
    <w:rsid w:val="00CF2A5A"/>
    <w:rsid w:val="00CF2B5F"/>
    <w:rsid w:val="00CF2C92"/>
    <w:rsid w:val="00CF2DAE"/>
    <w:rsid w:val="00CF2E2A"/>
    <w:rsid w:val="00CF3C5E"/>
    <w:rsid w:val="00CF3F13"/>
    <w:rsid w:val="00CF4606"/>
    <w:rsid w:val="00CF59FF"/>
    <w:rsid w:val="00CF5C8F"/>
    <w:rsid w:val="00CF6578"/>
    <w:rsid w:val="00CF6A06"/>
    <w:rsid w:val="00CF6C26"/>
    <w:rsid w:val="00CF6E6B"/>
    <w:rsid w:val="00CF6EB9"/>
    <w:rsid w:val="00CF738B"/>
    <w:rsid w:val="00CF7CF0"/>
    <w:rsid w:val="00D00310"/>
    <w:rsid w:val="00D00716"/>
    <w:rsid w:val="00D00E23"/>
    <w:rsid w:val="00D0147E"/>
    <w:rsid w:val="00D014CB"/>
    <w:rsid w:val="00D0152B"/>
    <w:rsid w:val="00D018CE"/>
    <w:rsid w:val="00D020A2"/>
    <w:rsid w:val="00D028B6"/>
    <w:rsid w:val="00D02C4A"/>
    <w:rsid w:val="00D02D0A"/>
    <w:rsid w:val="00D02DDD"/>
    <w:rsid w:val="00D02E5D"/>
    <w:rsid w:val="00D03906"/>
    <w:rsid w:val="00D03D0E"/>
    <w:rsid w:val="00D04E1D"/>
    <w:rsid w:val="00D04F71"/>
    <w:rsid w:val="00D053CD"/>
    <w:rsid w:val="00D05B23"/>
    <w:rsid w:val="00D0621F"/>
    <w:rsid w:val="00D064A0"/>
    <w:rsid w:val="00D06680"/>
    <w:rsid w:val="00D0772A"/>
    <w:rsid w:val="00D07A22"/>
    <w:rsid w:val="00D07F28"/>
    <w:rsid w:val="00D10004"/>
    <w:rsid w:val="00D10135"/>
    <w:rsid w:val="00D1018D"/>
    <w:rsid w:val="00D108D6"/>
    <w:rsid w:val="00D1119D"/>
    <w:rsid w:val="00D115F6"/>
    <w:rsid w:val="00D118C1"/>
    <w:rsid w:val="00D11CA4"/>
    <w:rsid w:val="00D11D31"/>
    <w:rsid w:val="00D11D3E"/>
    <w:rsid w:val="00D12175"/>
    <w:rsid w:val="00D123DC"/>
    <w:rsid w:val="00D1243F"/>
    <w:rsid w:val="00D12988"/>
    <w:rsid w:val="00D130C7"/>
    <w:rsid w:val="00D13737"/>
    <w:rsid w:val="00D14C26"/>
    <w:rsid w:val="00D14DD3"/>
    <w:rsid w:val="00D151CF"/>
    <w:rsid w:val="00D1575C"/>
    <w:rsid w:val="00D1594D"/>
    <w:rsid w:val="00D159A4"/>
    <w:rsid w:val="00D15A02"/>
    <w:rsid w:val="00D163FA"/>
    <w:rsid w:val="00D16765"/>
    <w:rsid w:val="00D167A4"/>
    <w:rsid w:val="00D1717D"/>
    <w:rsid w:val="00D1734F"/>
    <w:rsid w:val="00D2093A"/>
    <w:rsid w:val="00D20B55"/>
    <w:rsid w:val="00D210B1"/>
    <w:rsid w:val="00D21DC7"/>
    <w:rsid w:val="00D21E05"/>
    <w:rsid w:val="00D21E2C"/>
    <w:rsid w:val="00D21E90"/>
    <w:rsid w:val="00D21F0E"/>
    <w:rsid w:val="00D22108"/>
    <w:rsid w:val="00D22170"/>
    <w:rsid w:val="00D22FE5"/>
    <w:rsid w:val="00D235B0"/>
    <w:rsid w:val="00D23848"/>
    <w:rsid w:val="00D24E84"/>
    <w:rsid w:val="00D2547C"/>
    <w:rsid w:val="00D25E9C"/>
    <w:rsid w:val="00D26061"/>
    <w:rsid w:val="00D266A6"/>
    <w:rsid w:val="00D26847"/>
    <w:rsid w:val="00D26C03"/>
    <w:rsid w:val="00D271C1"/>
    <w:rsid w:val="00D27B19"/>
    <w:rsid w:val="00D27D79"/>
    <w:rsid w:val="00D308A6"/>
    <w:rsid w:val="00D30A9A"/>
    <w:rsid w:val="00D30D42"/>
    <w:rsid w:val="00D30ECD"/>
    <w:rsid w:val="00D31B8C"/>
    <w:rsid w:val="00D322A6"/>
    <w:rsid w:val="00D3339A"/>
    <w:rsid w:val="00D335F4"/>
    <w:rsid w:val="00D33612"/>
    <w:rsid w:val="00D339DF"/>
    <w:rsid w:val="00D33B42"/>
    <w:rsid w:val="00D33CB0"/>
    <w:rsid w:val="00D34883"/>
    <w:rsid w:val="00D348F8"/>
    <w:rsid w:val="00D34F29"/>
    <w:rsid w:val="00D35382"/>
    <w:rsid w:val="00D355BA"/>
    <w:rsid w:val="00D356D0"/>
    <w:rsid w:val="00D35EEF"/>
    <w:rsid w:val="00D36725"/>
    <w:rsid w:val="00D36730"/>
    <w:rsid w:val="00D36C42"/>
    <w:rsid w:val="00D37BF3"/>
    <w:rsid w:val="00D37CD0"/>
    <w:rsid w:val="00D40080"/>
    <w:rsid w:val="00D40301"/>
    <w:rsid w:val="00D40502"/>
    <w:rsid w:val="00D4099E"/>
    <w:rsid w:val="00D40B71"/>
    <w:rsid w:val="00D40E69"/>
    <w:rsid w:val="00D414AD"/>
    <w:rsid w:val="00D414BD"/>
    <w:rsid w:val="00D42959"/>
    <w:rsid w:val="00D42C12"/>
    <w:rsid w:val="00D42FCE"/>
    <w:rsid w:val="00D434ED"/>
    <w:rsid w:val="00D43697"/>
    <w:rsid w:val="00D438E2"/>
    <w:rsid w:val="00D4391C"/>
    <w:rsid w:val="00D44572"/>
    <w:rsid w:val="00D446A0"/>
    <w:rsid w:val="00D44C71"/>
    <w:rsid w:val="00D45368"/>
    <w:rsid w:val="00D45CCA"/>
    <w:rsid w:val="00D45D2F"/>
    <w:rsid w:val="00D46893"/>
    <w:rsid w:val="00D46F50"/>
    <w:rsid w:val="00D4725E"/>
    <w:rsid w:val="00D47A76"/>
    <w:rsid w:val="00D47D69"/>
    <w:rsid w:val="00D47DF5"/>
    <w:rsid w:val="00D47EE8"/>
    <w:rsid w:val="00D47FE4"/>
    <w:rsid w:val="00D5047A"/>
    <w:rsid w:val="00D504C6"/>
    <w:rsid w:val="00D505D8"/>
    <w:rsid w:val="00D50A30"/>
    <w:rsid w:val="00D50A92"/>
    <w:rsid w:val="00D50DEC"/>
    <w:rsid w:val="00D50E66"/>
    <w:rsid w:val="00D50F06"/>
    <w:rsid w:val="00D511D8"/>
    <w:rsid w:val="00D511DE"/>
    <w:rsid w:val="00D512F0"/>
    <w:rsid w:val="00D51A07"/>
    <w:rsid w:val="00D530FC"/>
    <w:rsid w:val="00D533DF"/>
    <w:rsid w:val="00D53526"/>
    <w:rsid w:val="00D535CD"/>
    <w:rsid w:val="00D538AE"/>
    <w:rsid w:val="00D53D54"/>
    <w:rsid w:val="00D53EA7"/>
    <w:rsid w:val="00D5420E"/>
    <w:rsid w:val="00D54838"/>
    <w:rsid w:val="00D54887"/>
    <w:rsid w:val="00D54D8B"/>
    <w:rsid w:val="00D552D6"/>
    <w:rsid w:val="00D552F3"/>
    <w:rsid w:val="00D55592"/>
    <w:rsid w:val="00D55777"/>
    <w:rsid w:val="00D56334"/>
    <w:rsid w:val="00D56951"/>
    <w:rsid w:val="00D56BFA"/>
    <w:rsid w:val="00D5741C"/>
    <w:rsid w:val="00D57792"/>
    <w:rsid w:val="00D602D3"/>
    <w:rsid w:val="00D603C7"/>
    <w:rsid w:val="00D604E6"/>
    <w:rsid w:val="00D61351"/>
    <w:rsid w:val="00D6148B"/>
    <w:rsid w:val="00D6211D"/>
    <w:rsid w:val="00D621C7"/>
    <w:rsid w:val="00D62559"/>
    <w:rsid w:val="00D62C1A"/>
    <w:rsid w:val="00D63065"/>
    <w:rsid w:val="00D63761"/>
    <w:rsid w:val="00D63C64"/>
    <w:rsid w:val="00D6432B"/>
    <w:rsid w:val="00D64F19"/>
    <w:rsid w:val="00D65C1D"/>
    <w:rsid w:val="00D65EFF"/>
    <w:rsid w:val="00D66E51"/>
    <w:rsid w:val="00D672CA"/>
    <w:rsid w:val="00D67601"/>
    <w:rsid w:val="00D679EF"/>
    <w:rsid w:val="00D701DD"/>
    <w:rsid w:val="00D710B2"/>
    <w:rsid w:val="00D71BB2"/>
    <w:rsid w:val="00D71E3F"/>
    <w:rsid w:val="00D73236"/>
    <w:rsid w:val="00D73391"/>
    <w:rsid w:val="00D73571"/>
    <w:rsid w:val="00D74043"/>
    <w:rsid w:val="00D746EC"/>
    <w:rsid w:val="00D74C74"/>
    <w:rsid w:val="00D74F29"/>
    <w:rsid w:val="00D752B7"/>
    <w:rsid w:val="00D75842"/>
    <w:rsid w:val="00D763B1"/>
    <w:rsid w:val="00D76C1B"/>
    <w:rsid w:val="00D76EAA"/>
    <w:rsid w:val="00D771AF"/>
    <w:rsid w:val="00D773EB"/>
    <w:rsid w:val="00D775C1"/>
    <w:rsid w:val="00D77A5D"/>
    <w:rsid w:val="00D77C71"/>
    <w:rsid w:val="00D77DA1"/>
    <w:rsid w:val="00D805F6"/>
    <w:rsid w:val="00D80E5B"/>
    <w:rsid w:val="00D80F90"/>
    <w:rsid w:val="00D80FFB"/>
    <w:rsid w:val="00D81296"/>
    <w:rsid w:val="00D81DBE"/>
    <w:rsid w:val="00D81E34"/>
    <w:rsid w:val="00D81F83"/>
    <w:rsid w:val="00D82C3D"/>
    <w:rsid w:val="00D831A1"/>
    <w:rsid w:val="00D83203"/>
    <w:rsid w:val="00D833C8"/>
    <w:rsid w:val="00D8368D"/>
    <w:rsid w:val="00D8422D"/>
    <w:rsid w:val="00D8446D"/>
    <w:rsid w:val="00D84769"/>
    <w:rsid w:val="00D84790"/>
    <w:rsid w:val="00D849D2"/>
    <w:rsid w:val="00D851EE"/>
    <w:rsid w:val="00D85881"/>
    <w:rsid w:val="00D85D38"/>
    <w:rsid w:val="00D85DA4"/>
    <w:rsid w:val="00D85ED1"/>
    <w:rsid w:val="00D8653F"/>
    <w:rsid w:val="00D867A4"/>
    <w:rsid w:val="00D86A13"/>
    <w:rsid w:val="00D86C28"/>
    <w:rsid w:val="00D86D42"/>
    <w:rsid w:val="00D870E5"/>
    <w:rsid w:val="00D87243"/>
    <w:rsid w:val="00D9067A"/>
    <w:rsid w:val="00D90A0F"/>
    <w:rsid w:val="00D90CB4"/>
    <w:rsid w:val="00D90CFB"/>
    <w:rsid w:val="00D90E69"/>
    <w:rsid w:val="00D90F13"/>
    <w:rsid w:val="00D910F7"/>
    <w:rsid w:val="00D9123C"/>
    <w:rsid w:val="00D91861"/>
    <w:rsid w:val="00D92682"/>
    <w:rsid w:val="00D92997"/>
    <w:rsid w:val="00D934A5"/>
    <w:rsid w:val="00D93830"/>
    <w:rsid w:val="00D95231"/>
    <w:rsid w:val="00D95C04"/>
    <w:rsid w:val="00D96205"/>
    <w:rsid w:val="00D96ACE"/>
    <w:rsid w:val="00D97115"/>
    <w:rsid w:val="00D97481"/>
    <w:rsid w:val="00D97529"/>
    <w:rsid w:val="00D975A2"/>
    <w:rsid w:val="00D97646"/>
    <w:rsid w:val="00D97EA1"/>
    <w:rsid w:val="00DA0404"/>
    <w:rsid w:val="00DA047E"/>
    <w:rsid w:val="00DA07A5"/>
    <w:rsid w:val="00DA093D"/>
    <w:rsid w:val="00DA0F4A"/>
    <w:rsid w:val="00DA1158"/>
    <w:rsid w:val="00DA1791"/>
    <w:rsid w:val="00DA2148"/>
    <w:rsid w:val="00DA2806"/>
    <w:rsid w:val="00DA2F89"/>
    <w:rsid w:val="00DA3009"/>
    <w:rsid w:val="00DA322F"/>
    <w:rsid w:val="00DA343A"/>
    <w:rsid w:val="00DA3E70"/>
    <w:rsid w:val="00DA3FE6"/>
    <w:rsid w:val="00DA4602"/>
    <w:rsid w:val="00DA483D"/>
    <w:rsid w:val="00DA48D1"/>
    <w:rsid w:val="00DA50A0"/>
    <w:rsid w:val="00DA5240"/>
    <w:rsid w:val="00DA5E28"/>
    <w:rsid w:val="00DA616D"/>
    <w:rsid w:val="00DA61A1"/>
    <w:rsid w:val="00DA6320"/>
    <w:rsid w:val="00DA6A24"/>
    <w:rsid w:val="00DA6A37"/>
    <w:rsid w:val="00DA6CD3"/>
    <w:rsid w:val="00DA7661"/>
    <w:rsid w:val="00DA770F"/>
    <w:rsid w:val="00DA78D6"/>
    <w:rsid w:val="00DA792D"/>
    <w:rsid w:val="00DB0143"/>
    <w:rsid w:val="00DB0365"/>
    <w:rsid w:val="00DB044C"/>
    <w:rsid w:val="00DB04E9"/>
    <w:rsid w:val="00DB08B2"/>
    <w:rsid w:val="00DB0AC4"/>
    <w:rsid w:val="00DB11CA"/>
    <w:rsid w:val="00DB1949"/>
    <w:rsid w:val="00DB1EF7"/>
    <w:rsid w:val="00DB1FAC"/>
    <w:rsid w:val="00DB23C3"/>
    <w:rsid w:val="00DB24A1"/>
    <w:rsid w:val="00DB25EE"/>
    <w:rsid w:val="00DB318A"/>
    <w:rsid w:val="00DB3611"/>
    <w:rsid w:val="00DB3819"/>
    <w:rsid w:val="00DB390B"/>
    <w:rsid w:val="00DB3BCF"/>
    <w:rsid w:val="00DB3C2A"/>
    <w:rsid w:val="00DB5025"/>
    <w:rsid w:val="00DB50F7"/>
    <w:rsid w:val="00DB54C2"/>
    <w:rsid w:val="00DB5766"/>
    <w:rsid w:val="00DB5A6D"/>
    <w:rsid w:val="00DB5DEC"/>
    <w:rsid w:val="00DB611C"/>
    <w:rsid w:val="00DB6170"/>
    <w:rsid w:val="00DB61C0"/>
    <w:rsid w:val="00DB65F1"/>
    <w:rsid w:val="00DB66BF"/>
    <w:rsid w:val="00DB69BF"/>
    <w:rsid w:val="00DB6F12"/>
    <w:rsid w:val="00DB7334"/>
    <w:rsid w:val="00DB796C"/>
    <w:rsid w:val="00DB7B57"/>
    <w:rsid w:val="00DB7DA1"/>
    <w:rsid w:val="00DC02E9"/>
    <w:rsid w:val="00DC030A"/>
    <w:rsid w:val="00DC07C6"/>
    <w:rsid w:val="00DC08D9"/>
    <w:rsid w:val="00DC17E3"/>
    <w:rsid w:val="00DC1C69"/>
    <w:rsid w:val="00DC1DD8"/>
    <w:rsid w:val="00DC213F"/>
    <w:rsid w:val="00DC2771"/>
    <w:rsid w:val="00DC2BB5"/>
    <w:rsid w:val="00DC2E11"/>
    <w:rsid w:val="00DC2F52"/>
    <w:rsid w:val="00DC3663"/>
    <w:rsid w:val="00DC36A6"/>
    <w:rsid w:val="00DC391B"/>
    <w:rsid w:val="00DC3AF2"/>
    <w:rsid w:val="00DC4231"/>
    <w:rsid w:val="00DC47DC"/>
    <w:rsid w:val="00DC4D35"/>
    <w:rsid w:val="00DC4E88"/>
    <w:rsid w:val="00DC56F7"/>
    <w:rsid w:val="00DC5D8C"/>
    <w:rsid w:val="00DC6024"/>
    <w:rsid w:val="00DC6118"/>
    <w:rsid w:val="00DC61CB"/>
    <w:rsid w:val="00DC6682"/>
    <w:rsid w:val="00DC6F9C"/>
    <w:rsid w:val="00DC7379"/>
    <w:rsid w:val="00DC7847"/>
    <w:rsid w:val="00DC7F67"/>
    <w:rsid w:val="00DD034E"/>
    <w:rsid w:val="00DD0471"/>
    <w:rsid w:val="00DD05E3"/>
    <w:rsid w:val="00DD0B34"/>
    <w:rsid w:val="00DD0E46"/>
    <w:rsid w:val="00DD0F44"/>
    <w:rsid w:val="00DD1340"/>
    <w:rsid w:val="00DD1710"/>
    <w:rsid w:val="00DD1825"/>
    <w:rsid w:val="00DD1A30"/>
    <w:rsid w:val="00DD1A42"/>
    <w:rsid w:val="00DD2360"/>
    <w:rsid w:val="00DD23C7"/>
    <w:rsid w:val="00DD2734"/>
    <w:rsid w:val="00DD278F"/>
    <w:rsid w:val="00DD2C22"/>
    <w:rsid w:val="00DD36DA"/>
    <w:rsid w:val="00DD39F6"/>
    <w:rsid w:val="00DD3D3D"/>
    <w:rsid w:val="00DD3F1A"/>
    <w:rsid w:val="00DD418B"/>
    <w:rsid w:val="00DD42D4"/>
    <w:rsid w:val="00DD4E6B"/>
    <w:rsid w:val="00DD51D5"/>
    <w:rsid w:val="00DD52B4"/>
    <w:rsid w:val="00DD5957"/>
    <w:rsid w:val="00DD612A"/>
    <w:rsid w:val="00DD6529"/>
    <w:rsid w:val="00DD6625"/>
    <w:rsid w:val="00DD6A34"/>
    <w:rsid w:val="00DD6A56"/>
    <w:rsid w:val="00DD6EFF"/>
    <w:rsid w:val="00DD727A"/>
    <w:rsid w:val="00DD73E9"/>
    <w:rsid w:val="00DD7C33"/>
    <w:rsid w:val="00DD7D45"/>
    <w:rsid w:val="00DE12CE"/>
    <w:rsid w:val="00DE12D3"/>
    <w:rsid w:val="00DE1595"/>
    <w:rsid w:val="00DE1745"/>
    <w:rsid w:val="00DE1835"/>
    <w:rsid w:val="00DE1BDC"/>
    <w:rsid w:val="00DE1C90"/>
    <w:rsid w:val="00DE2E23"/>
    <w:rsid w:val="00DE32CA"/>
    <w:rsid w:val="00DE38E3"/>
    <w:rsid w:val="00DE3931"/>
    <w:rsid w:val="00DE3A58"/>
    <w:rsid w:val="00DE3AA2"/>
    <w:rsid w:val="00DE413D"/>
    <w:rsid w:val="00DE4624"/>
    <w:rsid w:val="00DE481B"/>
    <w:rsid w:val="00DE48CD"/>
    <w:rsid w:val="00DE4995"/>
    <w:rsid w:val="00DE4DE9"/>
    <w:rsid w:val="00DE5A49"/>
    <w:rsid w:val="00DE5C0E"/>
    <w:rsid w:val="00DE6116"/>
    <w:rsid w:val="00DE6FEA"/>
    <w:rsid w:val="00DE7728"/>
    <w:rsid w:val="00DE7766"/>
    <w:rsid w:val="00DE7E6D"/>
    <w:rsid w:val="00DF0481"/>
    <w:rsid w:val="00DF07C8"/>
    <w:rsid w:val="00DF0ADC"/>
    <w:rsid w:val="00DF0C4F"/>
    <w:rsid w:val="00DF0CA1"/>
    <w:rsid w:val="00DF0F52"/>
    <w:rsid w:val="00DF19AC"/>
    <w:rsid w:val="00DF26FB"/>
    <w:rsid w:val="00DF2DCA"/>
    <w:rsid w:val="00DF2E17"/>
    <w:rsid w:val="00DF2ED8"/>
    <w:rsid w:val="00DF3174"/>
    <w:rsid w:val="00DF32D7"/>
    <w:rsid w:val="00DF3A53"/>
    <w:rsid w:val="00DF3CD7"/>
    <w:rsid w:val="00DF3FB6"/>
    <w:rsid w:val="00DF4449"/>
    <w:rsid w:val="00DF5317"/>
    <w:rsid w:val="00DF567C"/>
    <w:rsid w:val="00DF608E"/>
    <w:rsid w:val="00DF676D"/>
    <w:rsid w:val="00DF727D"/>
    <w:rsid w:val="00DF785F"/>
    <w:rsid w:val="00DF7AD0"/>
    <w:rsid w:val="00E00207"/>
    <w:rsid w:val="00E00270"/>
    <w:rsid w:val="00E0043A"/>
    <w:rsid w:val="00E005D4"/>
    <w:rsid w:val="00E007AA"/>
    <w:rsid w:val="00E00F60"/>
    <w:rsid w:val="00E01A47"/>
    <w:rsid w:val="00E01E51"/>
    <w:rsid w:val="00E021D2"/>
    <w:rsid w:val="00E022AB"/>
    <w:rsid w:val="00E02608"/>
    <w:rsid w:val="00E029F9"/>
    <w:rsid w:val="00E02A34"/>
    <w:rsid w:val="00E02EE7"/>
    <w:rsid w:val="00E03203"/>
    <w:rsid w:val="00E035B1"/>
    <w:rsid w:val="00E04074"/>
    <w:rsid w:val="00E04B54"/>
    <w:rsid w:val="00E0547C"/>
    <w:rsid w:val="00E054F6"/>
    <w:rsid w:val="00E056BA"/>
    <w:rsid w:val="00E05F65"/>
    <w:rsid w:val="00E060C1"/>
    <w:rsid w:val="00E06888"/>
    <w:rsid w:val="00E06987"/>
    <w:rsid w:val="00E06ECE"/>
    <w:rsid w:val="00E0714C"/>
    <w:rsid w:val="00E07814"/>
    <w:rsid w:val="00E07C06"/>
    <w:rsid w:val="00E07F3D"/>
    <w:rsid w:val="00E10FB7"/>
    <w:rsid w:val="00E11C58"/>
    <w:rsid w:val="00E11DDA"/>
    <w:rsid w:val="00E1201B"/>
    <w:rsid w:val="00E1220E"/>
    <w:rsid w:val="00E12A51"/>
    <w:rsid w:val="00E136B7"/>
    <w:rsid w:val="00E15088"/>
    <w:rsid w:val="00E15460"/>
    <w:rsid w:val="00E154F9"/>
    <w:rsid w:val="00E15DA7"/>
    <w:rsid w:val="00E15E09"/>
    <w:rsid w:val="00E15FEC"/>
    <w:rsid w:val="00E161A5"/>
    <w:rsid w:val="00E164F1"/>
    <w:rsid w:val="00E165B6"/>
    <w:rsid w:val="00E167F7"/>
    <w:rsid w:val="00E17683"/>
    <w:rsid w:val="00E178EB"/>
    <w:rsid w:val="00E17A7E"/>
    <w:rsid w:val="00E20861"/>
    <w:rsid w:val="00E20D5D"/>
    <w:rsid w:val="00E21000"/>
    <w:rsid w:val="00E2165E"/>
    <w:rsid w:val="00E21A42"/>
    <w:rsid w:val="00E22E7C"/>
    <w:rsid w:val="00E23013"/>
    <w:rsid w:val="00E231FF"/>
    <w:rsid w:val="00E238C4"/>
    <w:rsid w:val="00E23BA9"/>
    <w:rsid w:val="00E2452F"/>
    <w:rsid w:val="00E24931"/>
    <w:rsid w:val="00E25874"/>
    <w:rsid w:val="00E25C90"/>
    <w:rsid w:val="00E25E34"/>
    <w:rsid w:val="00E260D2"/>
    <w:rsid w:val="00E26A1E"/>
    <w:rsid w:val="00E27089"/>
    <w:rsid w:val="00E2745A"/>
    <w:rsid w:val="00E27543"/>
    <w:rsid w:val="00E2786B"/>
    <w:rsid w:val="00E278B4"/>
    <w:rsid w:val="00E3015A"/>
    <w:rsid w:val="00E3062F"/>
    <w:rsid w:val="00E307E0"/>
    <w:rsid w:val="00E31025"/>
    <w:rsid w:val="00E315FF"/>
    <w:rsid w:val="00E317C2"/>
    <w:rsid w:val="00E31D7C"/>
    <w:rsid w:val="00E31F08"/>
    <w:rsid w:val="00E32044"/>
    <w:rsid w:val="00E32754"/>
    <w:rsid w:val="00E331F7"/>
    <w:rsid w:val="00E344F0"/>
    <w:rsid w:val="00E34E45"/>
    <w:rsid w:val="00E3516F"/>
    <w:rsid w:val="00E360E9"/>
    <w:rsid w:val="00E363AE"/>
    <w:rsid w:val="00E3641E"/>
    <w:rsid w:val="00E3678D"/>
    <w:rsid w:val="00E368B2"/>
    <w:rsid w:val="00E37458"/>
    <w:rsid w:val="00E37905"/>
    <w:rsid w:val="00E37DA1"/>
    <w:rsid w:val="00E400DF"/>
    <w:rsid w:val="00E405F4"/>
    <w:rsid w:val="00E408C7"/>
    <w:rsid w:val="00E40985"/>
    <w:rsid w:val="00E409DC"/>
    <w:rsid w:val="00E40A70"/>
    <w:rsid w:val="00E40BBA"/>
    <w:rsid w:val="00E40DA5"/>
    <w:rsid w:val="00E41230"/>
    <w:rsid w:val="00E4188B"/>
    <w:rsid w:val="00E41A30"/>
    <w:rsid w:val="00E41BBF"/>
    <w:rsid w:val="00E42221"/>
    <w:rsid w:val="00E425B9"/>
    <w:rsid w:val="00E42AD2"/>
    <w:rsid w:val="00E42EF9"/>
    <w:rsid w:val="00E42F0C"/>
    <w:rsid w:val="00E42FC9"/>
    <w:rsid w:val="00E432CB"/>
    <w:rsid w:val="00E438B7"/>
    <w:rsid w:val="00E43B10"/>
    <w:rsid w:val="00E43DDA"/>
    <w:rsid w:val="00E43FB9"/>
    <w:rsid w:val="00E441D8"/>
    <w:rsid w:val="00E44311"/>
    <w:rsid w:val="00E44A36"/>
    <w:rsid w:val="00E45342"/>
    <w:rsid w:val="00E454B1"/>
    <w:rsid w:val="00E454B9"/>
    <w:rsid w:val="00E45752"/>
    <w:rsid w:val="00E45A34"/>
    <w:rsid w:val="00E45DE1"/>
    <w:rsid w:val="00E45ED4"/>
    <w:rsid w:val="00E45F52"/>
    <w:rsid w:val="00E45F98"/>
    <w:rsid w:val="00E46495"/>
    <w:rsid w:val="00E471EE"/>
    <w:rsid w:val="00E473EE"/>
    <w:rsid w:val="00E4757C"/>
    <w:rsid w:val="00E4762F"/>
    <w:rsid w:val="00E47632"/>
    <w:rsid w:val="00E47C44"/>
    <w:rsid w:val="00E5048C"/>
    <w:rsid w:val="00E50531"/>
    <w:rsid w:val="00E50E70"/>
    <w:rsid w:val="00E51138"/>
    <w:rsid w:val="00E513A9"/>
    <w:rsid w:val="00E515C9"/>
    <w:rsid w:val="00E51678"/>
    <w:rsid w:val="00E51E2C"/>
    <w:rsid w:val="00E52581"/>
    <w:rsid w:val="00E5265D"/>
    <w:rsid w:val="00E52793"/>
    <w:rsid w:val="00E52B6A"/>
    <w:rsid w:val="00E52FE0"/>
    <w:rsid w:val="00E5355B"/>
    <w:rsid w:val="00E53A5D"/>
    <w:rsid w:val="00E53D3A"/>
    <w:rsid w:val="00E53F3E"/>
    <w:rsid w:val="00E543CC"/>
    <w:rsid w:val="00E544C6"/>
    <w:rsid w:val="00E54934"/>
    <w:rsid w:val="00E549DD"/>
    <w:rsid w:val="00E54D32"/>
    <w:rsid w:val="00E55430"/>
    <w:rsid w:val="00E55662"/>
    <w:rsid w:val="00E558D2"/>
    <w:rsid w:val="00E55A71"/>
    <w:rsid w:val="00E55D20"/>
    <w:rsid w:val="00E5648B"/>
    <w:rsid w:val="00E566D3"/>
    <w:rsid w:val="00E56C66"/>
    <w:rsid w:val="00E56CFF"/>
    <w:rsid w:val="00E57340"/>
    <w:rsid w:val="00E57425"/>
    <w:rsid w:val="00E57590"/>
    <w:rsid w:val="00E57B61"/>
    <w:rsid w:val="00E57EE7"/>
    <w:rsid w:val="00E604CE"/>
    <w:rsid w:val="00E605A5"/>
    <w:rsid w:val="00E6066A"/>
    <w:rsid w:val="00E61077"/>
    <w:rsid w:val="00E61362"/>
    <w:rsid w:val="00E61542"/>
    <w:rsid w:val="00E618CD"/>
    <w:rsid w:val="00E61A31"/>
    <w:rsid w:val="00E61DB1"/>
    <w:rsid w:val="00E627D5"/>
    <w:rsid w:val="00E62A54"/>
    <w:rsid w:val="00E62E41"/>
    <w:rsid w:val="00E638E2"/>
    <w:rsid w:val="00E63B4E"/>
    <w:rsid w:val="00E647AF"/>
    <w:rsid w:val="00E64B73"/>
    <w:rsid w:val="00E6567A"/>
    <w:rsid w:val="00E65B3A"/>
    <w:rsid w:val="00E65F46"/>
    <w:rsid w:val="00E672E7"/>
    <w:rsid w:val="00E67AF3"/>
    <w:rsid w:val="00E67EA8"/>
    <w:rsid w:val="00E706BA"/>
    <w:rsid w:val="00E709A1"/>
    <w:rsid w:val="00E70D7A"/>
    <w:rsid w:val="00E710DD"/>
    <w:rsid w:val="00E718FD"/>
    <w:rsid w:val="00E71BE6"/>
    <w:rsid w:val="00E71EF0"/>
    <w:rsid w:val="00E729A1"/>
    <w:rsid w:val="00E72EFD"/>
    <w:rsid w:val="00E72F6D"/>
    <w:rsid w:val="00E73C79"/>
    <w:rsid w:val="00E73DD6"/>
    <w:rsid w:val="00E74548"/>
    <w:rsid w:val="00E74693"/>
    <w:rsid w:val="00E75020"/>
    <w:rsid w:val="00E7527B"/>
    <w:rsid w:val="00E753E0"/>
    <w:rsid w:val="00E75632"/>
    <w:rsid w:val="00E758C3"/>
    <w:rsid w:val="00E75BA0"/>
    <w:rsid w:val="00E7620F"/>
    <w:rsid w:val="00E768C3"/>
    <w:rsid w:val="00E76DE4"/>
    <w:rsid w:val="00E76FF9"/>
    <w:rsid w:val="00E77573"/>
    <w:rsid w:val="00E77E13"/>
    <w:rsid w:val="00E8007A"/>
    <w:rsid w:val="00E810B8"/>
    <w:rsid w:val="00E811EE"/>
    <w:rsid w:val="00E8126E"/>
    <w:rsid w:val="00E81940"/>
    <w:rsid w:val="00E81ED3"/>
    <w:rsid w:val="00E820A6"/>
    <w:rsid w:val="00E82191"/>
    <w:rsid w:val="00E83760"/>
    <w:rsid w:val="00E83CA1"/>
    <w:rsid w:val="00E84E26"/>
    <w:rsid w:val="00E85139"/>
    <w:rsid w:val="00E8517E"/>
    <w:rsid w:val="00E8528C"/>
    <w:rsid w:val="00E85572"/>
    <w:rsid w:val="00E85A76"/>
    <w:rsid w:val="00E85AE3"/>
    <w:rsid w:val="00E8622F"/>
    <w:rsid w:val="00E86CB1"/>
    <w:rsid w:val="00E8714D"/>
    <w:rsid w:val="00E8742A"/>
    <w:rsid w:val="00E875BE"/>
    <w:rsid w:val="00E87D8A"/>
    <w:rsid w:val="00E9018C"/>
    <w:rsid w:val="00E90844"/>
    <w:rsid w:val="00E90897"/>
    <w:rsid w:val="00E90FE2"/>
    <w:rsid w:val="00E91446"/>
    <w:rsid w:val="00E91505"/>
    <w:rsid w:val="00E91869"/>
    <w:rsid w:val="00E91AA1"/>
    <w:rsid w:val="00E91B4A"/>
    <w:rsid w:val="00E91D19"/>
    <w:rsid w:val="00E9210E"/>
    <w:rsid w:val="00E92563"/>
    <w:rsid w:val="00E92595"/>
    <w:rsid w:val="00E92CCF"/>
    <w:rsid w:val="00E92D6A"/>
    <w:rsid w:val="00E92DAF"/>
    <w:rsid w:val="00E9361E"/>
    <w:rsid w:val="00E93B9E"/>
    <w:rsid w:val="00E93D8E"/>
    <w:rsid w:val="00E93E81"/>
    <w:rsid w:val="00E940B4"/>
    <w:rsid w:val="00E94222"/>
    <w:rsid w:val="00E94727"/>
    <w:rsid w:val="00E949E2"/>
    <w:rsid w:val="00E950C3"/>
    <w:rsid w:val="00E956B7"/>
    <w:rsid w:val="00E957E4"/>
    <w:rsid w:val="00E959CE"/>
    <w:rsid w:val="00E95BDD"/>
    <w:rsid w:val="00E95C39"/>
    <w:rsid w:val="00E9617A"/>
    <w:rsid w:val="00E961FD"/>
    <w:rsid w:val="00E96692"/>
    <w:rsid w:val="00E96769"/>
    <w:rsid w:val="00E96897"/>
    <w:rsid w:val="00E9770E"/>
    <w:rsid w:val="00EA0BA7"/>
    <w:rsid w:val="00EA1114"/>
    <w:rsid w:val="00EA1C34"/>
    <w:rsid w:val="00EA250E"/>
    <w:rsid w:val="00EA26DF"/>
    <w:rsid w:val="00EA35DD"/>
    <w:rsid w:val="00EA3A3A"/>
    <w:rsid w:val="00EA3AF4"/>
    <w:rsid w:val="00EA3FF3"/>
    <w:rsid w:val="00EA4A55"/>
    <w:rsid w:val="00EA4E4E"/>
    <w:rsid w:val="00EA4EA0"/>
    <w:rsid w:val="00EA4EB0"/>
    <w:rsid w:val="00EA4EFA"/>
    <w:rsid w:val="00EA539E"/>
    <w:rsid w:val="00EA57B8"/>
    <w:rsid w:val="00EA5866"/>
    <w:rsid w:val="00EA5C1D"/>
    <w:rsid w:val="00EA6311"/>
    <w:rsid w:val="00EA687C"/>
    <w:rsid w:val="00EA68FE"/>
    <w:rsid w:val="00EA6B4D"/>
    <w:rsid w:val="00EA6B8E"/>
    <w:rsid w:val="00EA6D23"/>
    <w:rsid w:val="00EA6E32"/>
    <w:rsid w:val="00EA6FA1"/>
    <w:rsid w:val="00EA6FEB"/>
    <w:rsid w:val="00EA78A2"/>
    <w:rsid w:val="00EA7DBD"/>
    <w:rsid w:val="00EB018F"/>
    <w:rsid w:val="00EB06D5"/>
    <w:rsid w:val="00EB07AE"/>
    <w:rsid w:val="00EB0E5B"/>
    <w:rsid w:val="00EB0F34"/>
    <w:rsid w:val="00EB0F48"/>
    <w:rsid w:val="00EB1157"/>
    <w:rsid w:val="00EB1396"/>
    <w:rsid w:val="00EB155E"/>
    <w:rsid w:val="00EB1673"/>
    <w:rsid w:val="00EB19C2"/>
    <w:rsid w:val="00EB1CA9"/>
    <w:rsid w:val="00EB1FEF"/>
    <w:rsid w:val="00EB2260"/>
    <w:rsid w:val="00EB2574"/>
    <w:rsid w:val="00EB2FB0"/>
    <w:rsid w:val="00EB329C"/>
    <w:rsid w:val="00EB38FA"/>
    <w:rsid w:val="00EB3EE2"/>
    <w:rsid w:val="00EB41AA"/>
    <w:rsid w:val="00EB46FB"/>
    <w:rsid w:val="00EB486B"/>
    <w:rsid w:val="00EB4E33"/>
    <w:rsid w:val="00EB51B7"/>
    <w:rsid w:val="00EB5206"/>
    <w:rsid w:val="00EB5472"/>
    <w:rsid w:val="00EB556D"/>
    <w:rsid w:val="00EB5913"/>
    <w:rsid w:val="00EB60DA"/>
    <w:rsid w:val="00EB62CA"/>
    <w:rsid w:val="00EB70FC"/>
    <w:rsid w:val="00EB745F"/>
    <w:rsid w:val="00EB7839"/>
    <w:rsid w:val="00EB7BBC"/>
    <w:rsid w:val="00EB7D95"/>
    <w:rsid w:val="00EB7F74"/>
    <w:rsid w:val="00EC0337"/>
    <w:rsid w:val="00EC05E7"/>
    <w:rsid w:val="00EC07FC"/>
    <w:rsid w:val="00EC0CDE"/>
    <w:rsid w:val="00EC0F3B"/>
    <w:rsid w:val="00EC0F52"/>
    <w:rsid w:val="00EC1492"/>
    <w:rsid w:val="00EC1646"/>
    <w:rsid w:val="00EC1A6C"/>
    <w:rsid w:val="00EC1FE8"/>
    <w:rsid w:val="00EC20D3"/>
    <w:rsid w:val="00EC2D2B"/>
    <w:rsid w:val="00EC2FBF"/>
    <w:rsid w:val="00EC3197"/>
    <w:rsid w:val="00EC3B5E"/>
    <w:rsid w:val="00EC41FC"/>
    <w:rsid w:val="00EC4EAD"/>
    <w:rsid w:val="00EC56C3"/>
    <w:rsid w:val="00EC56FB"/>
    <w:rsid w:val="00EC59FD"/>
    <w:rsid w:val="00EC6051"/>
    <w:rsid w:val="00EC6372"/>
    <w:rsid w:val="00EC66D3"/>
    <w:rsid w:val="00EC67A1"/>
    <w:rsid w:val="00EC6BBB"/>
    <w:rsid w:val="00EC7009"/>
    <w:rsid w:val="00EC747C"/>
    <w:rsid w:val="00EC752A"/>
    <w:rsid w:val="00ED03FA"/>
    <w:rsid w:val="00ED0758"/>
    <w:rsid w:val="00ED0806"/>
    <w:rsid w:val="00ED0838"/>
    <w:rsid w:val="00ED09F4"/>
    <w:rsid w:val="00ED09F9"/>
    <w:rsid w:val="00ED0BF3"/>
    <w:rsid w:val="00ED0EF1"/>
    <w:rsid w:val="00ED12E3"/>
    <w:rsid w:val="00ED1B67"/>
    <w:rsid w:val="00ED1D4A"/>
    <w:rsid w:val="00ED237C"/>
    <w:rsid w:val="00ED2471"/>
    <w:rsid w:val="00ED256C"/>
    <w:rsid w:val="00ED2AEF"/>
    <w:rsid w:val="00ED2B99"/>
    <w:rsid w:val="00ED2CEE"/>
    <w:rsid w:val="00ED340B"/>
    <w:rsid w:val="00ED3800"/>
    <w:rsid w:val="00ED3F1E"/>
    <w:rsid w:val="00ED3F81"/>
    <w:rsid w:val="00ED4BB1"/>
    <w:rsid w:val="00ED5776"/>
    <w:rsid w:val="00ED5987"/>
    <w:rsid w:val="00ED6128"/>
    <w:rsid w:val="00ED6278"/>
    <w:rsid w:val="00ED62B4"/>
    <w:rsid w:val="00ED6909"/>
    <w:rsid w:val="00ED6A4D"/>
    <w:rsid w:val="00ED7F86"/>
    <w:rsid w:val="00EE103A"/>
    <w:rsid w:val="00EE1B88"/>
    <w:rsid w:val="00EE1E44"/>
    <w:rsid w:val="00EE1F69"/>
    <w:rsid w:val="00EE2595"/>
    <w:rsid w:val="00EE25C1"/>
    <w:rsid w:val="00EE26F2"/>
    <w:rsid w:val="00EE2B2C"/>
    <w:rsid w:val="00EE2DB3"/>
    <w:rsid w:val="00EE360C"/>
    <w:rsid w:val="00EE3C55"/>
    <w:rsid w:val="00EE4237"/>
    <w:rsid w:val="00EE4811"/>
    <w:rsid w:val="00EE4A46"/>
    <w:rsid w:val="00EE4C52"/>
    <w:rsid w:val="00EE4F63"/>
    <w:rsid w:val="00EE4FBB"/>
    <w:rsid w:val="00EE5029"/>
    <w:rsid w:val="00EE54FD"/>
    <w:rsid w:val="00EE5564"/>
    <w:rsid w:val="00EE5E1B"/>
    <w:rsid w:val="00EE60B4"/>
    <w:rsid w:val="00EE6672"/>
    <w:rsid w:val="00EE68E8"/>
    <w:rsid w:val="00EE6BE3"/>
    <w:rsid w:val="00EE6C5E"/>
    <w:rsid w:val="00EE6E6C"/>
    <w:rsid w:val="00EF01D1"/>
    <w:rsid w:val="00EF06F5"/>
    <w:rsid w:val="00EF11AF"/>
    <w:rsid w:val="00EF139F"/>
    <w:rsid w:val="00EF159F"/>
    <w:rsid w:val="00EF189E"/>
    <w:rsid w:val="00EF18D9"/>
    <w:rsid w:val="00EF1BBF"/>
    <w:rsid w:val="00EF1DCB"/>
    <w:rsid w:val="00EF20C4"/>
    <w:rsid w:val="00EF250C"/>
    <w:rsid w:val="00EF283E"/>
    <w:rsid w:val="00EF2856"/>
    <w:rsid w:val="00EF2C7E"/>
    <w:rsid w:val="00EF3091"/>
    <w:rsid w:val="00EF3D93"/>
    <w:rsid w:val="00EF43C5"/>
    <w:rsid w:val="00EF45CA"/>
    <w:rsid w:val="00EF4744"/>
    <w:rsid w:val="00EF5075"/>
    <w:rsid w:val="00EF517D"/>
    <w:rsid w:val="00EF5229"/>
    <w:rsid w:val="00EF64C3"/>
    <w:rsid w:val="00EF6598"/>
    <w:rsid w:val="00EF70A8"/>
    <w:rsid w:val="00EF70B5"/>
    <w:rsid w:val="00EF760B"/>
    <w:rsid w:val="00EF786E"/>
    <w:rsid w:val="00EF79B1"/>
    <w:rsid w:val="00EF7B48"/>
    <w:rsid w:val="00EF7BA5"/>
    <w:rsid w:val="00F00068"/>
    <w:rsid w:val="00F001F1"/>
    <w:rsid w:val="00F0033A"/>
    <w:rsid w:val="00F00531"/>
    <w:rsid w:val="00F0057D"/>
    <w:rsid w:val="00F00956"/>
    <w:rsid w:val="00F00F96"/>
    <w:rsid w:val="00F01040"/>
    <w:rsid w:val="00F012E2"/>
    <w:rsid w:val="00F015A9"/>
    <w:rsid w:val="00F02765"/>
    <w:rsid w:val="00F027B8"/>
    <w:rsid w:val="00F027C6"/>
    <w:rsid w:val="00F03136"/>
    <w:rsid w:val="00F0383A"/>
    <w:rsid w:val="00F03A1F"/>
    <w:rsid w:val="00F03F7B"/>
    <w:rsid w:val="00F03FBA"/>
    <w:rsid w:val="00F0496D"/>
    <w:rsid w:val="00F04982"/>
    <w:rsid w:val="00F049FF"/>
    <w:rsid w:val="00F04DA6"/>
    <w:rsid w:val="00F0507D"/>
    <w:rsid w:val="00F0567B"/>
    <w:rsid w:val="00F06381"/>
    <w:rsid w:val="00F065B3"/>
    <w:rsid w:val="00F06C15"/>
    <w:rsid w:val="00F06DB7"/>
    <w:rsid w:val="00F06F47"/>
    <w:rsid w:val="00F073F4"/>
    <w:rsid w:val="00F07CC8"/>
    <w:rsid w:val="00F10078"/>
    <w:rsid w:val="00F10278"/>
    <w:rsid w:val="00F1060A"/>
    <w:rsid w:val="00F107FD"/>
    <w:rsid w:val="00F111AB"/>
    <w:rsid w:val="00F11E2C"/>
    <w:rsid w:val="00F12D44"/>
    <w:rsid w:val="00F12F2A"/>
    <w:rsid w:val="00F13628"/>
    <w:rsid w:val="00F136AD"/>
    <w:rsid w:val="00F14784"/>
    <w:rsid w:val="00F1495C"/>
    <w:rsid w:val="00F149B2"/>
    <w:rsid w:val="00F14FCD"/>
    <w:rsid w:val="00F16015"/>
    <w:rsid w:val="00F162D8"/>
    <w:rsid w:val="00F16A2D"/>
    <w:rsid w:val="00F16ADF"/>
    <w:rsid w:val="00F16C35"/>
    <w:rsid w:val="00F16D08"/>
    <w:rsid w:val="00F17103"/>
    <w:rsid w:val="00F1712E"/>
    <w:rsid w:val="00F17866"/>
    <w:rsid w:val="00F17D37"/>
    <w:rsid w:val="00F20910"/>
    <w:rsid w:val="00F20F5B"/>
    <w:rsid w:val="00F2116F"/>
    <w:rsid w:val="00F2148C"/>
    <w:rsid w:val="00F22757"/>
    <w:rsid w:val="00F22C65"/>
    <w:rsid w:val="00F22E1D"/>
    <w:rsid w:val="00F22E30"/>
    <w:rsid w:val="00F2304B"/>
    <w:rsid w:val="00F23194"/>
    <w:rsid w:val="00F23264"/>
    <w:rsid w:val="00F23468"/>
    <w:rsid w:val="00F23606"/>
    <w:rsid w:val="00F239B8"/>
    <w:rsid w:val="00F23A76"/>
    <w:rsid w:val="00F23F37"/>
    <w:rsid w:val="00F242EB"/>
    <w:rsid w:val="00F247A0"/>
    <w:rsid w:val="00F253D6"/>
    <w:rsid w:val="00F2602C"/>
    <w:rsid w:val="00F260FE"/>
    <w:rsid w:val="00F2681C"/>
    <w:rsid w:val="00F26A92"/>
    <w:rsid w:val="00F270C8"/>
    <w:rsid w:val="00F278C0"/>
    <w:rsid w:val="00F27C04"/>
    <w:rsid w:val="00F27D47"/>
    <w:rsid w:val="00F27DF7"/>
    <w:rsid w:val="00F3000B"/>
    <w:rsid w:val="00F304E2"/>
    <w:rsid w:val="00F3124B"/>
    <w:rsid w:val="00F31440"/>
    <w:rsid w:val="00F324D2"/>
    <w:rsid w:val="00F32E68"/>
    <w:rsid w:val="00F33B8C"/>
    <w:rsid w:val="00F33BFF"/>
    <w:rsid w:val="00F363C2"/>
    <w:rsid w:val="00F36849"/>
    <w:rsid w:val="00F3698A"/>
    <w:rsid w:val="00F36E43"/>
    <w:rsid w:val="00F3739C"/>
    <w:rsid w:val="00F37AD0"/>
    <w:rsid w:val="00F37EF0"/>
    <w:rsid w:val="00F37F1E"/>
    <w:rsid w:val="00F4057F"/>
    <w:rsid w:val="00F408F8"/>
    <w:rsid w:val="00F40A30"/>
    <w:rsid w:val="00F4102F"/>
    <w:rsid w:val="00F41322"/>
    <w:rsid w:val="00F413A3"/>
    <w:rsid w:val="00F41954"/>
    <w:rsid w:val="00F41C07"/>
    <w:rsid w:val="00F41E85"/>
    <w:rsid w:val="00F42BBA"/>
    <w:rsid w:val="00F431D1"/>
    <w:rsid w:val="00F43FFF"/>
    <w:rsid w:val="00F44C26"/>
    <w:rsid w:val="00F456AD"/>
    <w:rsid w:val="00F457AC"/>
    <w:rsid w:val="00F457F8"/>
    <w:rsid w:val="00F45B41"/>
    <w:rsid w:val="00F46F48"/>
    <w:rsid w:val="00F47012"/>
    <w:rsid w:val="00F4721B"/>
    <w:rsid w:val="00F47765"/>
    <w:rsid w:val="00F47AE5"/>
    <w:rsid w:val="00F47D54"/>
    <w:rsid w:val="00F47F65"/>
    <w:rsid w:val="00F47F91"/>
    <w:rsid w:val="00F50016"/>
    <w:rsid w:val="00F501D2"/>
    <w:rsid w:val="00F503B5"/>
    <w:rsid w:val="00F5050A"/>
    <w:rsid w:val="00F50AA6"/>
    <w:rsid w:val="00F50D56"/>
    <w:rsid w:val="00F50F60"/>
    <w:rsid w:val="00F51464"/>
    <w:rsid w:val="00F51BB9"/>
    <w:rsid w:val="00F51C93"/>
    <w:rsid w:val="00F51E60"/>
    <w:rsid w:val="00F51F4B"/>
    <w:rsid w:val="00F52DEA"/>
    <w:rsid w:val="00F532F3"/>
    <w:rsid w:val="00F534AE"/>
    <w:rsid w:val="00F53638"/>
    <w:rsid w:val="00F53AF8"/>
    <w:rsid w:val="00F54442"/>
    <w:rsid w:val="00F54EF4"/>
    <w:rsid w:val="00F558FD"/>
    <w:rsid w:val="00F55996"/>
    <w:rsid w:val="00F560C5"/>
    <w:rsid w:val="00F5629B"/>
    <w:rsid w:val="00F563E8"/>
    <w:rsid w:val="00F564C5"/>
    <w:rsid w:val="00F56686"/>
    <w:rsid w:val="00F56BD9"/>
    <w:rsid w:val="00F56D74"/>
    <w:rsid w:val="00F56DA0"/>
    <w:rsid w:val="00F57332"/>
    <w:rsid w:val="00F573E3"/>
    <w:rsid w:val="00F57F74"/>
    <w:rsid w:val="00F60328"/>
    <w:rsid w:val="00F6077A"/>
    <w:rsid w:val="00F60C20"/>
    <w:rsid w:val="00F60DED"/>
    <w:rsid w:val="00F612EE"/>
    <w:rsid w:val="00F6134F"/>
    <w:rsid w:val="00F61669"/>
    <w:rsid w:val="00F61AF0"/>
    <w:rsid w:val="00F61B18"/>
    <w:rsid w:val="00F62A8D"/>
    <w:rsid w:val="00F62FD9"/>
    <w:rsid w:val="00F63BCF"/>
    <w:rsid w:val="00F645A9"/>
    <w:rsid w:val="00F64B43"/>
    <w:rsid w:val="00F64D1C"/>
    <w:rsid w:val="00F64DF3"/>
    <w:rsid w:val="00F64F99"/>
    <w:rsid w:val="00F64FDE"/>
    <w:rsid w:val="00F65390"/>
    <w:rsid w:val="00F65C16"/>
    <w:rsid w:val="00F65E9A"/>
    <w:rsid w:val="00F668E4"/>
    <w:rsid w:val="00F66F8D"/>
    <w:rsid w:val="00F6735F"/>
    <w:rsid w:val="00F70137"/>
    <w:rsid w:val="00F70626"/>
    <w:rsid w:val="00F70735"/>
    <w:rsid w:val="00F70C1F"/>
    <w:rsid w:val="00F71544"/>
    <w:rsid w:val="00F71E99"/>
    <w:rsid w:val="00F71F6C"/>
    <w:rsid w:val="00F720C5"/>
    <w:rsid w:val="00F72385"/>
    <w:rsid w:val="00F72950"/>
    <w:rsid w:val="00F72A5A"/>
    <w:rsid w:val="00F736CE"/>
    <w:rsid w:val="00F73AB4"/>
    <w:rsid w:val="00F73AE2"/>
    <w:rsid w:val="00F73C4F"/>
    <w:rsid w:val="00F73C70"/>
    <w:rsid w:val="00F7442B"/>
    <w:rsid w:val="00F75509"/>
    <w:rsid w:val="00F759EB"/>
    <w:rsid w:val="00F765B6"/>
    <w:rsid w:val="00F768F1"/>
    <w:rsid w:val="00F76DB7"/>
    <w:rsid w:val="00F7730A"/>
    <w:rsid w:val="00F77502"/>
    <w:rsid w:val="00F77799"/>
    <w:rsid w:val="00F77B8A"/>
    <w:rsid w:val="00F803AD"/>
    <w:rsid w:val="00F81103"/>
    <w:rsid w:val="00F82609"/>
    <w:rsid w:val="00F82C54"/>
    <w:rsid w:val="00F837A5"/>
    <w:rsid w:val="00F837C2"/>
    <w:rsid w:val="00F839C2"/>
    <w:rsid w:val="00F839D8"/>
    <w:rsid w:val="00F83E7A"/>
    <w:rsid w:val="00F83E86"/>
    <w:rsid w:val="00F84235"/>
    <w:rsid w:val="00F8476D"/>
    <w:rsid w:val="00F8493C"/>
    <w:rsid w:val="00F85E3E"/>
    <w:rsid w:val="00F866D2"/>
    <w:rsid w:val="00F86C1F"/>
    <w:rsid w:val="00F87113"/>
    <w:rsid w:val="00F874EF"/>
    <w:rsid w:val="00F87791"/>
    <w:rsid w:val="00F877AE"/>
    <w:rsid w:val="00F878F2"/>
    <w:rsid w:val="00F87C2A"/>
    <w:rsid w:val="00F87FF8"/>
    <w:rsid w:val="00F90F0F"/>
    <w:rsid w:val="00F90F69"/>
    <w:rsid w:val="00F9144D"/>
    <w:rsid w:val="00F91805"/>
    <w:rsid w:val="00F9272F"/>
    <w:rsid w:val="00F92905"/>
    <w:rsid w:val="00F92949"/>
    <w:rsid w:val="00F951E5"/>
    <w:rsid w:val="00F953F1"/>
    <w:rsid w:val="00F96AD7"/>
    <w:rsid w:val="00F973C9"/>
    <w:rsid w:val="00F97833"/>
    <w:rsid w:val="00FA0055"/>
    <w:rsid w:val="00FA0407"/>
    <w:rsid w:val="00FA19E2"/>
    <w:rsid w:val="00FA25C7"/>
    <w:rsid w:val="00FA29F4"/>
    <w:rsid w:val="00FA3155"/>
    <w:rsid w:val="00FA3738"/>
    <w:rsid w:val="00FA38AC"/>
    <w:rsid w:val="00FA4124"/>
    <w:rsid w:val="00FA419F"/>
    <w:rsid w:val="00FA446E"/>
    <w:rsid w:val="00FA471D"/>
    <w:rsid w:val="00FA4FC3"/>
    <w:rsid w:val="00FA561D"/>
    <w:rsid w:val="00FA6877"/>
    <w:rsid w:val="00FA6FED"/>
    <w:rsid w:val="00FA7044"/>
    <w:rsid w:val="00FA716B"/>
    <w:rsid w:val="00FA72CF"/>
    <w:rsid w:val="00FA72E8"/>
    <w:rsid w:val="00FA746D"/>
    <w:rsid w:val="00FA7DD1"/>
    <w:rsid w:val="00FB179A"/>
    <w:rsid w:val="00FB1AE5"/>
    <w:rsid w:val="00FB1CCB"/>
    <w:rsid w:val="00FB25DA"/>
    <w:rsid w:val="00FB294E"/>
    <w:rsid w:val="00FB3ADA"/>
    <w:rsid w:val="00FB4200"/>
    <w:rsid w:val="00FB4252"/>
    <w:rsid w:val="00FB47FF"/>
    <w:rsid w:val="00FB4823"/>
    <w:rsid w:val="00FB4F86"/>
    <w:rsid w:val="00FB5073"/>
    <w:rsid w:val="00FB5527"/>
    <w:rsid w:val="00FB5EB6"/>
    <w:rsid w:val="00FB61C2"/>
    <w:rsid w:val="00FB6228"/>
    <w:rsid w:val="00FB67BC"/>
    <w:rsid w:val="00FB6B48"/>
    <w:rsid w:val="00FB705D"/>
    <w:rsid w:val="00FB70E7"/>
    <w:rsid w:val="00FB7459"/>
    <w:rsid w:val="00FB7B71"/>
    <w:rsid w:val="00FB7CED"/>
    <w:rsid w:val="00FB7E4C"/>
    <w:rsid w:val="00FC0215"/>
    <w:rsid w:val="00FC0766"/>
    <w:rsid w:val="00FC0A3A"/>
    <w:rsid w:val="00FC0CD0"/>
    <w:rsid w:val="00FC1A96"/>
    <w:rsid w:val="00FC22A5"/>
    <w:rsid w:val="00FC2339"/>
    <w:rsid w:val="00FC2655"/>
    <w:rsid w:val="00FC3DEC"/>
    <w:rsid w:val="00FC3E28"/>
    <w:rsid w:val="00FC4027"/>
    <w:rsid w:val="00FC415C"/>
    <w:rsid w:val="00FC4E3B"/>
    <w:rsid w:val="00FC5155"/>
    <w:rsid w:val="00FC5317"/>
    <w:rsid w:val="00FC6956"/>
    <w:rsid w:val="00FC6BA9"/>
    <w:rsid w:val="00FC72E2"/>
    <w:rsid w:val="00FC75EB"/>
    <w:rsid w:val="00FC785F"/>
    <w:rsid w:val="00FC7AE6"/>
    <w:rsid w:val="00FD03E8"/>
    <w:rsid w:val="00FD0E46"/>
    <w:rsid w:val="00FD16F9"/>
    <w:rsid w:val="00FD1738"/>
    <w:rsid w:val="00FD17EC"/>
    <w:rsid w:val="00FD224F"/>
    <w:rsid w:val="00FD2673"/>
    <w:rsid w:val="00FD2EC8"/>
    <w:rsid w:val="00FD4568"/>
    <w:rsid w:val="00FD4B4F"/>
    <w:rsid w:val="00FD6202"/>
    <w:rsid w:val="00FD6B0D"/>
    <w:rsid w:val="00FD6ED1"/>
    <w:rsid w:val="00FD6F64"/>
    <w:rsid w:val="00FD7041"/>
    <w:rsid w:val="00FD76E3"/>
    <w:rsid w:val="00FD79E0"/>
    <w:rsid w:val="00FE0400"/>
    <w:rsid w:val="00FE0600"/>
    <w:rsid w:val="00FE07D3"/>
    <w:rsid w:val="00FE0A21"/>
    <w:rsid w:val="00FE115B"/>
    <w:rsid w:val="00FE18B7"/>
    <w:rsid w:val="00FE1CBD"/>
    <w:rsid w:val="00FE1D31"/>
    <w:rsid w:val="00FE1D68"/>
    <w:rsid w:val="00FE2AE9"/>
    <w:rsid w:val="00FE2BF3"/>
    <w:rsid w:val="00FE2D12"/>
    <w:rsid w:val="00FE322C"/>
    <w:rsid w:val="00FE3640"/>
    <w:rsid w:val="00FE37C7"/>
    <w:rsid w:val="00FE3F3F"/>
    <w:rsid w:val="00FE4F46"/>
    <w:rsid w:val="00FE50DB"/>
    <w:rsid w:val="00FE5F6E"/>
    <w:rsid w:val="00FE6446"/>
    <w:rsid w:val="00FE6541"/>
    <w:rsid w:val="00FE6AB7"/>
    <w:rsid w:val="00FE7049"/>
    <w:rsid w:val="00FE78F7"/>
    <w:rsid w:val="00FF05F7"/>
    <w:rsid w:val="00FF09D9"/>
    <w:rsid w:val="00FF0C4E"/>
    <w:rsid w:val="00FF1023"/>
    <w:rsid w:val="00FF17C3"/>
    <w:rsid w:val="00FF1DDD"/>
    <w:rsid w:val="00FF22B8"/>
    <w:rsid w:val="00FF2D48"/>
    <w:rsid w:val="00FF2DB8"/>
    <w:rsid w:val="00FF2DCB"/>
    <w:rsid w:val="00FF3B43"/>
    <w:rsid w:val="00FF3B44"/>
    <w:rsid w:val="00FF41CB"/>
    <w:rsid w:val="00FF4EB6"/>
    <w:rsid w:val="00FF51EF"/>
    <w:rsid w:val="00FF5274"/>
    <w:rsid w:val="00FF52D5"/>
    <w:rsid w:val="00FF5535"/>
    <w:rsid w:val="00FF593C"/>
    <w:rsid w:val="00FF5E0B"/>
    <w:rsid w:val="00FF6748"/>
    <w:rsid w:val="00FF6840"/>
    <w:rsid w:val="00FF6BB7"/>
    <w:rsid w:val="00FF6FE2"/>
    <w:rsid w:val="00FF74E4"/>
    <w:rsid w:val="00FF7768"/>
    <w:rsid w:val="00FF7DFE"/>
    <w:rsid w:val="00FF7E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8971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03"/>
  </w:style>
  <w:style w:type="paragraph" w:styleId="Overskrift1">
    <w:name w:val="heading 1"/>
    <w:aliases w:val="Heading V,TF-Overskrift 1"/>
    <w:basedOn w:val="Normal"/>
    <w:next w:val="Normal"/>
    <w:link w:val="Overskrift1Tegn"/>
    <w:qFormat/>
    <w:rsid w:val="00BD2BE3"/>
    <w:pPr>
      <w:keepNext/>
      <w:keepLines/>
      <w:numPr>
        <w:numId w:val="1"/>
      </w:numPr>
      <w:spacing w:before="600" w:after="240"/>
      <w:ind w:hanging="851"/>
      <w:outlineLvl w:val="0"/>
    </w:pPr>
    <w:rPr>
      <w:rFonts w:ascii="Arial" w:eastAsia="Times New Roman" w:hAnsi="Arial" w:cs="Arial"/>
      <w:b/>
      <w:bCs/>
      <w:caps/>
      <w:kern w:val="28"/>
      <w:sz w:val="28"/>
      <w:szCs w:val="26"/>
      <w:lang w:eastAsia="nb-NO"/>
    </w:rPr>
  </w:style>
  <w:style w:type="paragraph" w:styleId="Overskrift2">
    <w:name w:val="heading 2"/>
    <w:aliases w:val="TF-Overskrit 2"/>
    <w:basedOn w:val="Normal"/>
    <w:next w:val="Normal"/>
    <w:link w:val="Overskrift2Tegn"/>
    <w:qFormat/>
    <w:rsid w:val="007E0C63"/>
    <w:pPr>
      <w:keepNext/>
      <w:keepLines/>
      <w:numPr>
        <w:ilvl w:val="1"/>
        <w:numId w:val="1"/>
      </w:numPr>
      <w:spacing w:before="120" w:after="240"/>
      <w:ind w:hanging="851"/>
      <w:outlineLvl w:val="1"/>
    </w:pPr>
    <w:rPr>
      <w:rFonts w:ascii="Arial" w:eastAsia="Times New Roman" w:hAnsi="Arial" w:cs="Arial"/>
      <w:b/>
      <w:bCs/>
      <w:szCs w:val="22"/>
      <w:lang w:eastAsia="nb-NO"/>
    </w:rPr>
  </w:style>
  <w:style w:type="paragraph" w:styleId="Overskrift3">
    <w:name w:val="heading 3"/>
    <w:basedOn w:val="Normal"/>
    <w:next w:val="Normal"/>
    <w:link w:val="Overskrift3Tegn"/>
    <w:uiPriority w:val="9"/>
    <w:qFormat/>
    <w:rsid w:val="00BD2BE3"/>
    <w:pPr>
      <w:keepNext/>
      <w:keepLines/>
      <w:numPr>
        <w:ilvl w:val="2"/>
        <w:numId w:val="1"/>
      </w:numPr>
      <w:spacing w:after="180"/>
      <w:ind w:hanging="851"/>
      <w:outlineLvl w:val="2"/>
    </w:pPr>
    <w:rPr>
      <w:rFonts w:ascii="Arial" w:eastAsia="Times New Roman" w:hAnsi="Arial" w:cs="Arial"/>
      <w:b/>
      <w:bCs/>
      <w:sz w:val="22"/>
      <w:szCs w:val="22"/>
      <w:lang w:eastAsia="nb-NO"/>
    </w:rPr>
  </w:style>
  <w:style w:type="paragraph" w:styleId="Overskrift4">
    <w:name w:val="heading 4"/>
    <w:aliases w:val="H4"/>
    <w:basedOn w:val="Normal"/>
    <w:next w:val="Normal"/>
    <w:link w:val="Overskrift4Tegn"/>
    <w:uiPriority w:val="9"/>
    <w:qFormat/>
    <w:rsid w:val="00BD2BE3"/>
    <w:pPr>
      <w:keepNext/>
      <w:keepLines/>
      <w:widowControl w:val="0"/>
      <w:numPr>
        <w:ilvl w:val="3"/>
        <w:numId w:val="1"/>
      </w:numPr>
      <w:spacing w:before="240" w:after="60"/>
      <w:ind w:hanging="851"/>
      <w:outlineLvl w:val="3"/>
    </w:pPr>
    <w:rPr>
      <w:rFonts w:ascii="Arial" w:eastAsia="Times New Roman" w:hAnsi="Arial" w:cs="Arial"/>
      <w:b/>
      <w:bCs/>
      <w:i/>
      <w:iCs/>
      <w:sz w:val="22"/>
      <w:szCs w:val="22"/>
      <w:lang w:eastAsia="nb-NO"/>
    </w:rPr>
  </w:style>
  <w:style w:type="paragraph" w:styleId="Overskrift5">
    <w:name w:val="heading 5"/>
    <w:basedOn w:val="Normal"/>
    <w:next w:val="Normal"/>
    <w:link w:val="Overskrift5Tegn"/>
    <w:rsid w:val="00BD2BE3"/>
    <w:pPr>
      <w:keepLines/>
      <w:widowControl w:val="0"/>
      <w:numPr>
        <w:ilvl w:val="4"/>
        <w:numId w:val="1"/>
      </w:numPr>
      <w:spacing w:before="240" w:after="60"/>
      <w:outlineLvl w:val="4"/>
    </w:pPr>
    <w:rPr>
      <w:rFonts w:ascii="Arial" w:eastAsia="Times New Roman" w:hAnsi="Arial" w:cs="Arial"/>
      <w:sz w:val="22"/>
      <w:szCs w:val="22"/>
      <w:lang w:eastAsia="nb-NO"/>
    </w:rPr>
  </w:style>
  <w:style w:type="paragraph" w:styleId="Overskrift6">
    <w:name w:val="heading 6"/>
    <w:basedOn w:val="Normal"/>
    <w:next w:val="Normal"/>
    <w:link w:val="Overskrift6Tegn"/>
    <w:rsid w:val="00BD2BE3"/>
    <w:pPr>
      <w:keepLines/>
      <w:widowControl w:val="0"/>
      <w:numPr>
        <w:ilvl w:val="5"/>
        <w:numId w:val="1"/>
      </w:numPr>
      <w:spacing w:before="240" w:after="60"/>
      <w:outlineLvl w:val="5"/>
    </w:pPr>
    <w:rPr>
      <w:rFonts w:ascii="Arial" w:eastAsia="Times New Roman" w:hAnsi="Arial" w:cs="Arial"/>
      <w:i/>
      <w:iCs/>
      <w:sz w:val="22"/>
      <w:szCs w:val="22"/>
      <w:lang w:eastAsia="nb-NO"/>
    </w:rPr>
  </w:style>
  <w:style w:type="paragraph" w:styleId="Overskrift7">
    <w:name w:val="heading 7"/>
    <w:basedOn w:val="Normal"/>
    <w:next w:val="Normal"/>
    <w:link w:val="Overskrift7Tegn"/>
    <w:rsid w:val="00BD2BE3"/>
    <w:pPr>
      <w:keepLines/>
      <w:widowControl w:val="0"/>
      <w:numPr>
        <w:ilvl w:val="6"/>
        <w:numId w:val="1"/>
      </w:numPr>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rsid w:val="00BD2BE3"/>
    <w:pPr>
      <w:keepLines/>
      <w:widowControl w:val="0"/>
      <w:numPr>
        <w:ilvl w:val="7"/>
        <w:numId w:val="1"/>
      </w:numPr>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rsid w:val="00BD2BE3"/>
    <w:pPr>
      <w:keepLines/>
      <w:widowControl w:val="0"/>
      <w:numPr>
        <w:ilvl w:val="8"/>
        <w:numId w:val="1"/>
      </w:numPr>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aliases w:val="Heading V Tegn,TF-Overskrift 1 Tegn"/>
    <w:basedOn w:val="Standardskriftforavsnitt"/>
    <w:link w:val="Overskrift1"/>
    <w:rsid w:val="00BD2BE3"/>
    <w:rPr>
      <w:rFonts w:ascii="Arial" w:eastAsia="Times New Roman" w:hAnsi="Arial" w:cs="Arial"/>
      <w:b/>
      <w:bCs/>
      <w:caps/>
      <w:kern w:val="28"/>
      <w:sz w:val="28"/>
      <w:szCs w:val="26"/>
      <w:lang w:eastAsia="nb-NO"/>
    </w:rPr>
  </w:style>
  <w:style w:type="character" w:customStyle="1" w:styleId="Overskrift2Tegn">
    <w:name w:val="Overskrift 2 Tegn"/>
    <w:aliases w:val="TF-Overskrit 2 Tegn"/>
    <w:basedOn w:val="Standardskriftforavsnitt"/>
    <w:link w:val="Overskrift2"/>
    <w:rsid w:val="007E0C63"/>
    <w:rPr>
      <w:rFonts w:ascii="Arial" w:eastAsia="Times New Roman" w:hAnsi="Arial" w:cs="Arial"/>
      <w:b/>
      <w:bCs/>
      <w:szCs w:val="22"/>
      <w:lang w:eastAsia="nb-NO"/>
    </w:rPr>
  </w:style>
  <w:style w:type="character" w:customStyle="1" w:styleId="Overskrift3Tegn">
    <w:name w:val="Overskrift 3 Tegn"/>
    <w:basedOn w:val="Standardskriftforavsnitt"/>
    <w:link w:val="Overskrift3"/>
    <w:uiPriority w:val="9"/>
    <w:rsid w:val="00BD2BE3"/>
    <w:rPr>
      <w:rFonts w:ascii="Arial" w:eastAsia="Times New Roman" w:hAnsi="Arial" w:cs="Arial"/>
      <w:b/>
      <w:bCs/>
      <w:sz w:val="22"/>
      <w:szCs w:val="22"/>
      <w:lang w:eastAsia="nb-NO"/>
    </w:rPr>
  </w:style>
  <w:style w:type="character" w:customStyle="1" w:styleId="Overskrift4Tegn">
    <w:name w:val="Overskrift 4 Tegn"/>
    <w:aliases w:val="H4 Tegn"/>
    <w:basedOn w:val="Standardskriftforavsnitt"/>
    <w:link w:val="Overskrift4"/>
    <w:uiPriority w:val="9"/>
    <w:rsid w:val="00BD2BE3"/>
    <w:rPr>
      <w:rFonts w:ascii="Arial" w:eastAsia="Times New Roman" w:hAnsi="Arial" w:cs="Arial"/>
      <w:b/>
      <w:bCs/>
      <w:i/>
      <w:iCs/>
      <w:sz w:val="22"/>
      <w:szCs w:val="22"/>
      <w:lang w:eastAsia="nb-NO"/>
    </w:rPr>
  </w:style>
  <w:style w:type="character" w:customStyle="1" w:styleId="Overskrift5Tegn">
    <w:name w:val="Overskrift 5 Tegn"/>
    <w:basedOn w:val="Standardskriftforavsnitt"/>
    <w:link w:val="Overskrift5"/>
    <w:rsid w:val="00BD2BE3"/>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BD2BE3"/>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BD2BE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BD2BE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BD2BE3"/>
    <w:rPr>
      <w:rFonts w:ascii="Arial" w:eastAsia="Times New Roman" w:hAnsi="Arial" w:cs="Arial"/>
      <w:i/>
      <w:iCs/>
      <w:sz w:val="18"/>
      <w:szCs w:val="18"/>
      <w:lang w:eastAsia="nb-NO"/>
    </w:rPr>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Heading1Char">
    <w:name w:val="Heading 1 Char"/>
    <w:rsid w:val="00BD2BE3"/>
    <w:rPr>
      <w:rFonts w:ascii="Cambria" w:hAnsi="Cambria" w:cs="Cambria"/>
      <w:b/>
      <w:bCs/>
      <w:kern w:val="32"/>
      <w:sz w:val="32"/>
      <w:szCs w:val="32"/>
    </w:rPr>
  </w:style>
  <w:style w:type="character" w:customStyle="1" w:styleId="Heading2Char">
    <w:name w:val="Heading 2 Char"/>
    <w:rsid w:val="00BD2BE3"/>
    <w:rPr>
      <w:rFonts w:ascii="Cambria" w:hAnsi="Cambria" w:cs="Cambria"/>
      <w:b/>
      <w:bCs/>
      <w:i/>
      <w:iCs/>
      <w:sz w:val="28"/>
      <w:szCs w:val="28"/>
    </w:rPr>
  </w:style>
  <w:style w:type="character" w:customStyle="1" w:styleId="Heading3Char">
    <w:name w:val="Heading 3 Char"/>
    <w:rsid w:val="00BD2BE3"/>
    <w:rPr>
      <w:rFonts w:ascii="Times New Roman" w:hAnsi="Times New Roman" w:cs="Times New Roman"/>
      <w:b/>
      <w:bCs/>
      <w:sz w:val="22"/>
      <w:szCs w:val="22"/>
      <w:lang w:val="nb-NO" w:eastAsia="nb-NO" w:bidi="ar-SA"/>
    </w:rPr>
  </w:style>
  <w:style w:type="character" w:customStyle="1" w:styleId="Heading4Char">
    <w:name w:val="Heading 4 Char"/>
    <w:rsid w:val="00BD2BE3"/>
    <w:rPr>
      <w:rFonts w:ascii="Calibri" w:hAnsi="Calibri" w:cs="Calibri"/>
      <w:b/>
      <w:bCs/>
      <w:sz w:val="28"/>
      <w:szCs w:val="28"/>
    </w:rPr>
  </w:style>
  <w:style w:type="character" w:customStyle="1" w:styleId="Heading5Char">
    <w:name w:val="Heading 5 Char"/>
    <w:rsid w:val="00BD2BE3"/>
    <w:rPr>
      <w:rFonts w:ascii="Calibri" w:hAnsi="Calibri" w:cs="Calibri"/>
      <w:b/>
      <w:bCs/>
      <w:i/>
      <w:iCs/>
      <w:sz w:val="26"/>
      <w:szCs w:val="26"/>
    </w:rPr>
  </w:style>
  <w:style w:type="character" w:customStyle="1" w:styleId="Heading6Char">
    <w:name w:val="Heading 6 Char"/>
    <w:rsid w:val="00BD2BE3"/>
    <w:rPr>
      <w:rFonts w:ascii="Calibri" w:hAnsi="Calibri" w:cs="Calibri"/>
      <w:b/>
      <w:bCs/>
      <w:sz w:val="22"/>
      <w:szCs w:val="22"/>
    </w:rPr>
  </w:style>
  <w:style w:type="character" w:customStyle="1" w:styleId="Heading7Char">
    <w:name w:val="Heading 7 Char"/>
    <w:rsid w:val="00BD2BE3"/>
    <w:rPr>
      <w:rFonts w:ascii="Calibri" w:hAnsi="Calibri" w:cs="Calibri"/>
      <w:sz w:val="24"/>
      <w:szCs w:val="24"/>
    </w:rPr>
  </w:style>
  <w:style w:type="character" w:customStyle="1" w:styleId="Heading8Char">
    <w:name w:val="Heading 8 Char"/>
    <w:rsid w:val="00BD2BE3"/>
    <w:rPr>
      <w:rFonts w:ascii="Calibri" w:hAnsi="Calibri" w:cs="Calibri"/>
      <w:i/>
      <w:iCs/>
      <w:sz w:val="24"/>
      <w:szCs w:val="24"/>
    </w:rPr>
  </w:style>
  <w:style w:type="character" w:customStyle="1" w:styleId="Heading9Char">
    <w:name w:val="Heading 9 Char"/>
    <w:rsid w:val="00BD2BE3"/>
    <w:rPr>
      <w:rFonts w:ascii="Cambria" w:hAnsi="Cambria" w:cs="Cambria"/>
      <w:sz w:val="22"/>
      <w:szCs w:val="22"/>
    </w:rPr>
  </w:style>
  <w:style w:type="paragraph" w:styleId="Topptekst">
    <w:name w:val="header"/>
    <w:basedOn w:val="Normal"/>
    <w:link w:val="TopptekstTegn"/>
    <w:uiPriority w:val="99"/>
    <w:qFormat/>
    <w:rsid w:val="00BD2BE3"/>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uiPriority w:val="99"/>
    <w:rsid w:val="00BD2BE3"/>
    <w:rPr>
      <w:rFonts w:eastAsia="Times New Roman" w:cs="Arial"/>
      <w:sz w:val="20"/>
      <w:szCs w:val="20"/>
      <w:lang w:eastAsia="nb-NO"/>
    </w:rPr>
  </w:style>
  <w:style w:type="character" w:customStyle="1" w:styleId="HeaderChar">
    <w:name w:val="Header Char"/>
    <w:rsid w:val="00BD2BE3"/>
    <w:rPr>
      <w:rFonts w:ascii="Times New Roman" w:hAnsi="Times New Roman" w:cs="Times New Roman"/>
      <w:sz w:val="22"/>
      <w:szCs w:val="22"/>
    </w:rPr>
  </w:style>
  <w:style w:type="paragraph" w:styleId="Bunntekst">
    <w:name w:val="footer"/>
    <w:basedOn w:val="Normal"/>
    <w:link w:val="BunntekstTegn"/>
    <w:uiPriority w:val="99"/>
    <w:qFormat/>
    <w:rsid w:val="007E0C63"/>
    <w:pPr>
      <w:keepLines/>
      <w:widowControl w:val="0"/>
      <w:tabs>
        <w:tab w:val="center" w:pos="4536"/>
        <w:tab w:val="right" w:pos="9072"/>
      </w:tabs>
    </w:pPr>
    <w:rPr>
      <w:rFonts w:eastAsia="Times New Roman" w:cs="Arial"/>
      <w:sz w:val="20"/>
      <w:szCs w:val="20"/>
      <w:lang w:eastAsia="nb-NO"/>
    </w:rPr>
  </w:style>
  <w:style w:type="character" w:customStyle="1" w:styleId="BunntekstTegn">
    <w:name w:val="Bunntekst Tegn"/>
    <w:basedOn w:val="Standardskriftforavsnitt"/>
    <w:link w:val="Bunntekst"/>
    <w:uiPriority w:val="99"/>
    <w:rsid w:val="007E0C63"/>
    <w:rPr>
      <w:rFonts w:eastAsia="Times New Roman" w:cs="Arial"/>
      <w:sz w:val="20"/>
      <w:szCs w:val="20"/>
      <w:lang w:eastAsia="nb-NO"/>
    </w:rPr>
  </w:style>
  <w:style w:type="character" w:customStyle="1" w:styleId="FooterChar">
    <w:name w:val="Footer Char"/>
    <w:rsid w:val="00BD2BE3"/>
    <w:rPr>
      <w:rFonts w:ascii="Times New Roman" w:hAnsi="Times New Roman" w:cs="Times New Roman"/>
      <w:sz w:val="22"/>
      <w:szCs w:val="22"/>
    </w:rPr>
  </w:style>
  <w:style w:type="character" w:styleId="Sidetall">
    <w:name w:val="page number"/>
    <w:semiHidden/>
    <w:rsid w:val="00BD2BE3"/>
    <w:rPr>
      <w:rFonts w:ascii="Times New Roman" w:hAnsi="Times New Roman" w:cs="Times New Roman"/>
    </w:rPr>
  </w:style>
  <w:style w:type="character" w:styleId="Fulgthyperkobling">
    <w:name w:val="FollowedHyperlink"/>
    <w:semiHidden/>
    <w:rsid w:val="00BD2BE3"/>
    <w:rPr>
      <w:rFonts w:ascii="Times New Roman" w:hAnsi="Times New Roman" w:cs="Times New Roman"/>
      <w:color w:val="800080"/>
      <w:u w:val="single"/>
    </w:rPr>
  </w:style>
  <w:style w:type="paragraph" w:styleId="INNH1">
    <w:name w:val="toc 1"/>
    <w:basedOn w:val="Normal"/>
    <w:next w:val="Normal"/>
    <w:autoRedefine/>
    <w:uiPriority w:val="39"/>
    <w:qFormat/>
    <w:rsid w:val="006C0FD5"/>
    <w:pPr>
      <w:keepLines/>
      <w:widowControl w:val="0"/>
      <w:tabs>
        <w:tab w:val="left" w:pos="440"/>
        <w:tab w:val="right" w:leader="dot" w:pos="8220"/>
      </w:tabs>
      <w:spacing w:before="120" w:after="120"/>
    </w:pPr>
    <w:rPr>
      <w:rFonts w:ascii="Calibri" w:eastAsia="Times New Roman" w:hAnsi="Calibri" w:cs="Arial"/>
      <w:b/>
      <w:bCs/>
      <w:noProof/>
      <w:sz w:val="22"/>
      <w:szCs w:val="20"/>
      <w:lang w:val="en-GB" w:eastAsia="nb-NO"/>
    </w:rPr>
  </w:style>
  <w:style w:type="paragraph" w:styleId="INNH2">
    <w:name w:val="toc 2"/>
    <w:basedOn w:val="Normal"/>
    <w:next w:val="Normal"/>
    <w:autoRedefine/>
    <w:uiPriority w:val="39"/>
    <w:qFormat/>
    <w:rsid w:val="006C0FD5"/>
    <w:pPr>
      <w:keepLines/>
      <w:widowControl w:val="0"/>
      <w:tabs>
        <w:tab w:val="left" w:pos="880"/>
        <w:tab w:val="right" w:leader="dot" w:pos="8220"/>
      </w:tabs>
      <w:ind w:left="220"/>
    </w:pPr>
    <w:rPr>
      <w:rFonts w:ascii="Calibri" w:eastAsia="Times New Roman" w:hAnsi="Calibri" w:cs="Arial"/>
      <w:sz w:val="20"/>
      <w:szCs w:val="20"/>
      <w:lang w:eastAsia="nb-NO"/>
    </w:rPr>
  </w:style>
  <w:style w:type="paragraph" w:styleId="INNH3">
    <w:name w:val="toc 3"/>
    <w:basedOn w:val="Normal"/>
    <w:next w:val="Normal"/>
    <w:autoRedefine/>
    <w:uiPriority w:val="39"/>
    <w:qFormat/>
    <w:rsid w:val="00A8317D"/>
    <w:pPr>
      <w:keepLines/>
      <w:widowControl w:val="0"/>
      <w:tabs>
        <w:tab w:val="left" w:pos="1100"/>
        <w:tab w:val="right" w:leader="dot" w:pos="8210"/>
      </w:tabs>
      <w:ind w:left="440"/>
    </w:pPr>
    <w:rPr>
      <w:rFonts w:ascii="Calibri" w:eastAsia="Times New Roman" w:hAnsi="Calibri" w:cs="Arial"/>
      <w:i/>
      <w:iCs/>
      <w:sz w:val="20"/>
      <w:szCs w:val="20"/>
      <w:lang w:eastAsia="nb-NO"/>
    </w:rPr>
  </w:style>
  <w:style w:type="paragraph" w:styleId="Tittel">
    <w:name w:val="Title"/>
    <w:basedOn w:val="Normal"/>
    <w:link w:val="TittelTegn"/>
    <w:uiPriority w:val="10"/>
    <w:qFormat/>
    <w:rsid w:val="00BD2BE3"/>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uiPriority w:val="10"/>
    <w:rsid w:val="00BD2BE3"/>
    <w:rPr>
      <w:rFonts w:ascii="Arial" w:eastAsia="Calibri" w:hAnsi="Arial" w:cs="Arial"/>
      <w:b/>
      <w:color w:val="464646"/>
      <w:sz w:val="60"/>
      <w:szCs w:val="22"/>
    </w:rPr>
  </w:style>
  <w:style w:type="character" w:customStyle="1" w:styleId="TitleChar">
    <w:name w:val="Title Char"/>
    <w:rsid w:val="00BD2BE3"/>
    <w:rPr>
      <w:rFonts w:ascii="Cambria" w:hAnsi="Cambria" w:cs="Cambria"/>
      <w:b/>
      <w:bCs/>
      <w:kern w:val="28"/>
      <w:sz w:val="32"/>
      <w:szCs w:val="32"/>
    </w:rPr>
  </w:style>
  <w:style w:type="character" w:styleId="Hyperkobling">
    <w:name w:val="Hyperlink"/>
    <w:uiPriority w:val="99"/>
    <w:rsid w:val="00BD2BE3"/>
    <w:rPr>
      <w:rFonts w:ascii="Times New Roman" w:hAnsi="Times New Roman" w:cs="Times New Roman"/>
      <w:color w:val="0000FF"/>
      <w:u w:val="single"/>
    </w:rPr>
  </w:style>
  <w:style w:type="paragraph" w:styleId="INNH4">
    <w:name w:val="toc 4"/>
    <w:basedOn w:val="Normal"/>
    <w:next w:val="Normal"/>
    <w:autoRedefine/>
    <w:uiPriority w:val="39"/>
    <w:rsid w:val="00BD2BE3"/>
    <w:pPr>
      <w:keepLines/>
      <w:widowControl w:val="0"/>
      <w:ind w:left="660"/>
    </w:pPr>
    <w:rPr>
      <w:rFonts w:ascii="Calibri" w:eastAsia="Times New Roman" w:hAnsi="Calibri" w:cs="Arial"/>
      <w:sz w:val="18"/>
      <w:szCs w:val="18"/>
      <w:lang w:eastAsia="nb-NO"/>
    </w:rPr>
  </w:style>
  <w:style w:type="paragraph" w:styleId="INNH5">
    <w:name w:val="toc 5"/>
    <w:basedOn w:val="Normal"/>
    <w:next w:val="Normal"/>
    <w:autoRedefine/>
    <w:uiPriority w:val="39"/>
    <w:rsid w:val="00BD2BE3"/>
    <w:pPr>
      <w:keepLines/>
      <w:widowControl w:val="0"/>
      <w:ind w:left="880"/>
    </w:pPr>
    <w:rPr>
      <w:rFonts w:ascii="Calibri" w:eastAsia="Times New Roman" w:hAnsi="Calibri" w:cs="Arial"/>
      <w:sz w:val="18"/>
      <w:szCs w:val="18"/>
      <w:lang w:eastAsia="nb-NO"/>
    </w:rPr>
  </w:style>
  <w:style w:type="paragraph" w:styleId="INNH6">
    <w:name w:val="toc 6"/>
    <w:basedOn w:val="Normal"/>
    <w:next w:val="Normal"/>
    <w:autoRedefine/>
    <w:uiPriority w:val="39"/>
    <w:rsid w:val="00BD2BE3"/>
    <w:pPr>
      <w:keepLines/>
      <w:widowControl w:val="0"/>
      <w:ind w:left="1100"/>
    </w:pPr>
    <w:rPr>
      <w:rFonts w:ascii="Calibri" w:eastAsia="Times New Roman" w:hAnsi="Calibri" w:cs="Arial"/>
      <w:sz w:val="18"/>
      <w:szCs w:val="18"/>
      <w:lang w:eastAsia="nb-NO"/>
    </w:rPr>
  </w:style>
  <w:style w:type="paragraph" w:styleId="INNH7">
    <w:name w:val="toc 7"/>
    <w:basedOn w:val="Normal"/>
    <w:next w:val="Normal"/>
    <w:autoRedefine/>
    <w:uiPriority w:val="39"/>
    <w:rsid w:val="00BD2BE3"/>
    <w:pPr>
      <w:keepLines/>
      <w:widowControl w:val="0"/>
      <w:ind w:left="1320"/>
    </w:pPr>
    <w:rPr>
      <w:rFonts w:ascii="Calibri" w:eastAsia="Times New Roman" w:hAnsi="Calibri" w:cs="Arial"/>
      <w:sz w:val="18"/>
      <w:szCs w:val="18"/>
      <w:lang w:eastAsia="nb-NO"/>
    </w:rPr>
  </w:style>
  <w:style w:type="paragraph" w:styleId="INNH8">
    <w:name w:val="toc 8"/>
    <w:basedOn w:val="Normal"/>
    <w:next w:val="Normal"/>
    <w:autoRedefine/>
    <w:uiPriority w:val="39"/>
    <w:rsid w:val="00BD2BE3"/>
    <w:pPr>
      <w:keepLines/>
      <w:widowControl w:val="0"/>
      <w:ind w:left="1540"/>
    </w:pPr>
    <w:rPr>
      <w:rFonts w:ascii="Calibri" w:eastAsia="Times New Roman" w:hAnsi="Calibri" w:cs="Arial"/>
      <w:sz w:val="18"/>
      <w:szCs w:val="18"/>
      <w:lang w:eastAsia="nb-NO"/>
    </w:rPr>
  </w:style>
  <w:style w:type="paragraph" w:styleId="INNH9">
    <w:name w:val="toc 9"/>
    <w:basedOn w:val="Normal"/>
    <w:next w:val="Normal"/>
    <w:autoRedefine/>
    <w:uiPriority w:val="39"/>
    <w:rsid w:val="00BD2BE3"/>
    <w:pPr>
      <w:keepLines/>
      <w:widowControl w:val="0"/>
      <w:ind w:left="1760"/>
    </w:pPr>
    <w:rPr>
      <w:rFonts w:ascii="Calibri" w:eastAsia="Times New Roman" w:hAnsi="Calibri" w:cs="Arial"/>
      <w:sz w:val="18"/>
      <w:szCs w:val="18"/>
      <w:lang w:eastAsia="nb-NO"/>
    </w:rPr>
  </w:style>
  <w:style w:type="paragraph" w:customStyle="1" w:styleId="StilOverskrift2Hyre-0cm">
    <w:name w:val="Stil Overskrift 2 + Høyre:  -0 cm"/>
    <w:basedOn w:val="Overskrift2"/>
    <w:rsid w:val="00BD2BE3"/>
  </w:style>
  <w:style w:type="paragraph" w:styleId="Fotnotetekst">
    <w:name w:val="footnote text"/>
    <w:basedOn w:val="Normal"/>
    <w:link w:val="FotnotetekstTegn"/>
    <w:semiHidden/>
    <w:rsid w:val="00BD2BE3"/>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BD2BE3"/>
    <w:rPr>
      <w:rFonts w:ascii="Arial" w:eastAsia="Times New Roman" w:hAnsi="Arial" w:cs="Arial"/>
      <w:sz w:val="18"/>
      <w:szCs w:val="18"/>
      <w:lang w:eastAsia="nb-NO"/>
    </w:rPr>
  </w:style>
  <w:style w:type="character" w:customStyle="1" w:styleId="FootnoteTextChar">
    <w:name w:val="Footnote Text Char"/>
    <w:rsid w:val="00BD2BE3"/>
    <w:rPr>
      <w:rFonts w:ascii="Times New Roman" w:hAnsi="Times New Roman" w:cs="Times New Roman"/>
    </w:rPr>
  </w:style>
  <w:style w:type="character" w:styleId="Fotnotereferanse">
    <w:name w:val="footnote reference"/>
    <w:semiHidden/>
    <w:rsid w:val="00BD2BE3"/>
    <w:rPr>
      <w:rFonts w:ascii="Times New Roman" w:hAnsi="Times New Roman" w:cs="Times New Roman"/>
      <w:vertAlign w:val="superscript"/>
    </w:rPr>
  </w:style>
  <w:style w:type="character" w:styleId="Merknadsreferanse">
    <w:name w:val="annotation reference"/>
    <w:rsid w:val="00BD2BE3"/>
    <w:rPr>
      <w:rFonts w:ascii="Times New Roman" w:hAnsi="Times New Roman" w:cs="Times New Roman"/>
      <w:sz w:val="16"/>
      <w:szCs w:val="16"/>
    </w:rPr>
  </w:style>
  <w:style w:type="paragraph" w:styleId="Merknadstekst">
    <w:name w:val="annotation text"/>
    <w:basedOn w:val="Normal"/>
    <w:link w:val="MerknadstekstTegn"/>
    <w:uiPriority w:val="99"/>
    <w:rsid w:val="00BD2BE3"/>
    <w:pPr>
      <w:keepLines/>
      <w:widowControl w:val="0"/>
    </w:pPr>
    <w:rPr>
      <w:rFonts w:ascii="Arial" w:eastAsia="Times New Roman" w:hAnsi="Arial" w:cs="Arial"/>
      <w:sz w:val="22"/>
      <w:szCs w:val="22"/>
      <w:lang w:eastAsia="nb-NO"/>
    </w:rPr>
  </w:style>
  <w:style w:type="character" w:customStyle="1" w:styleId="MerknadstekstTegn">
    <w:name w:val="Merknadstekst Tegn"/>
    <w:basedOn w:val="Standardskriftforavsnitt"/>
    <w:link w:val="Merknadstekst"/>
    <w:uiPriority w:val="99"/>
    <w:rsid w:val="00BD2BE3"/>
    <w:rPr>
      <w:rFonts w:ascii="Arial" w:eastAsia="Times New Roman" w:hAnsi="Arial" w:cs="Arial"/>
      <w:sz w:val="22"/>
      <w:szCs w:val="22"/>
      <w:lang w:eastAsia="nb-NO"/>
    </w:rPr>
  </w:style>
  <w:style w:type="character" w:customStyle="1" w:styleId="CommentTextChar">
    <w:name w:val="Comment Text Char"/>
    <w:uiPriority w:val="99"/>
    <w:rsid w:val="00BD2BE3"/>
    <w:rPr>
      <w:rFonts w:ascii="Times New Roman" w:hAnsi="Times New Roman" w:cs="Times New Roman"/>
    </w:rPr>
  </w:style>
  <w:style w:type="paragraph" w:customStyle="1" w:styleId="BalloonText1">
    <w:name w:val="Balloon Text1"/>
    <w:basedOn w:val="Normal"/>
    <w:rsid w:val="00BD2BE3"/>
    <w:pPr>
      <w:keepLines/>
      <w:widowControl w:val="0"/>
    </w:pPr>
    <w:rPr>
      <w:rFonts w:ascii="Tahoma" w:eastAsia="Times New Roman" w:hAnsi="Tahoma" w:cs="Tahoma"/>
      <w:sz w:val="16"/>
      <w:szCs w:val="16"/>
      <w:lang w:eastAsia="nb-NO"/>
    </w:rPr>
  </w:style>
  <w:style w:type="character" w:customStyle="1" w:styleId="BalloonTextChar">
    <w:name w:val="Balloon Text Char"/>
    <w:rsid w:val="00BD2BE3"/>
    <w:rPr>
      <w:rFonts w:ascii="Times New Roman" w:hAnsi="Times New Roman" w:cs="Times New Roman"/>
      <w:sz w:val="2"/>
      <w:szCs w:val="2"/>
    </w:rPr>
  </w:style>
  <w:style w:type="paragraph" w:styleId="Brdtekst">
    <w:name w:val="Body Text"/>
    <w:basedOn w:val="Normal"/>
    <w:link w:val="BrdtekstTegn"/>
    <w:semiHidden/>
    <w:rsid w:val="00BD2BE3"/>
    <w:pPr>
      <w:keepLines/>
      <w:widowControl w:val="0"/>
    </w:pPr>
    <w:rPr>
      <w:rFonts w:ascii="Arial" w:eastAsia="Times New Roman" w:hAnsi="Arial" w:cs="Arial"/>
      <w:i/>
      <w:iCs/>
      <w:sz w:val="22"/>
      <w:szCs w:val="22"/>
      <w:lang w:eastAsia="nb-NO"/>
    </w:rPr>
  </w:style>
  <w:style w:type="character" w:customStyle="1" w:styleId="BrdtekstTegn">
    <w:name w:val="Brødtekst Tegn"/>
    <w:basedOn w:val="Standardskriftforavsnitt"/>
    <w:link w:val="Brdtekst"/>
    <w:semiHidden/>
    <w:rsid w:val="00BD2BE3"/>
    <w:rPr>
      <w:rFonts w:ascii="Arial" w:eastAsia="Times New Roman" w:hAnsi="Arial" w:cs="Arial"/>
      <w:i/>
      <w:iCs/>
      <w:sz w:val="22"/>
      <w:szCs w:val="22"/>
      <w:lang w:eastAsia="nb-NO"/>
    </w:rPr>
  </w:style>
  <w:style w:type="character" w:customStyle="1" w:styleId="BodyTextChar">
    <w:name w:val="Body Text Char"/>
    <w:rsid w:val="00BD2BE3"/>
    <w:rPr>
      <w:rFonts w:ascii="Times New Roman" w:hAnsi="Times New Roman" w:cs="Times New Roman"/>
      <w:sz w:val="22"/>
      <w:szCs w:val="22"/>
    </w:rPr>
  </w:style>
  <w:style w:type="paragraph" w:customStyle="1" w:styleId="CommentSubject1">
    <w:name w:val="Comment Subject1"/>
    <w:basedOn w:val="Merknadstekst"/>
    <w:next w:val="Merknadstekst"/>
    <w:rsid w:val="00BD2BE3"/>
    <w:rPr>
      <w:b/>
      <w:bCs/>
    </w:rPr>
  </w:style>
  <w:style w:type="character" w:customStyle="1" w:styleId="CommentSubjectChar">
    <w:name w:val="Comment Subject Char"/>
    <w:rsid w:val="00BD2BE3"/>
    <w:rPr>
      <w:rFonts w:ascii="Times New Roman" w:hAnsi="Times New Roman" w:cs="Times New Roman"/>
      <w:b/>
      <w:bCs/>
      <w:sz w:val="20"/>
      <w:szCs w:val="20"/>
    </w:rPr>
  </w:style>
  <w:style w:type="paragraph" w:customStyle="1" w:styleId="BodyTextIndent1">
    <w:name w:val="Body Text Indent1"/>
    <w:basedOn w:val="Normal"/>
    <w:rsid w:val="00BD2BE3"/>
    <w:pPr>
      <w:widowControl w:val="0"/>
      <w:outlineLvl w:val="0"/>
    </w:pPr>
    <w:rPr>
      <w:rFonts w:ascii="Arial" w:eastAsia="Times New Roman" w:hAnsi="Arial" w:cs="Arial"/>
      <w:b/>
      <w:bCs/>
      <w:sz w:val="28"/>
      <w:szCs w:val="28"/>
      <w:lang w:eastAsia="nb-NO"/>
    </w:rPr>
  </w:style>
  <w:style w:type="character" w:customStyle="1" w:styleId="BodyTextIndentChar">
    <w:name w:val="Body Text Indent Char"/>
    <w:rsid w:val="00BD2BE3"/>
    <w:rPr>
      <w:rFonts w:ascii="Times New Roman" w:hAnsi="Times New Roman" w:cs="Times New Roman"/>
      <w:sz w:val="22"/>
      <w:szCs w:val="22"/>
    </w:rPr>
  </w:style>
  <w:style w:type="paragraph" w:styleId="Rentekst">
    <w:name w:val="Plain Text"/>
    <w:basedOn w:val="Normal"/>
    <w:link w:val="RentekstTegn"/>
    <w:semiHidden/>
    <w:rsid w:val="00BD2BE3"/>
    <w:pPr>
      <w:keepLines/>
      <w:widowControl w:val="0"/>
    </w:pPr>
    <w:rPr>
      <w:rFonts w:ascii="Courier New" w:eastAsia="Times New Roman" w:hAnsi="Courier New" w:cs="Courier New"/>
      <w:sz w:val="22"/>
      <w:szCs w:val="22"/>
      <w:lang w:eastAsia="nb-NO"/>
    </w:rPr>
  </w:style>
  <w:style w:type="character" w:customStyle="1" w:styleId="RentekstTegn">
    <w:name w:val="Ren tekst Tegn"/>
    <w:basedOn w:val="Standardskriftforavsnitt"/>
    <w:link w:val="Rentekst"/>
    <w:semiHidden/>
    <w:rsid w:val="00BD2BE3"/>
    <w:rPr>
      <w:rFonts w:ascii="Courier New" w:eastAsia="Times New Roman" w:hAnsi="Courier New" w:cs="Courier New"/>
      <w:sz w:val="22"/>
      <w:szCs w:val="22"/>
      <w:lang w:eastAsia="nb-NO"/>
    </w:rPr>
  </w:style>
  <w:style w:type="character" w:customStyle="1" w:styleId="PlainTextChar">
    <w:name w:val="Plain Text Char"/>
    <w:rsid w:val="00BD2BE3"/>
    <w:rPr>
      <w:rFonts w:ascii="Courier New" w:hAnsi="Courier New" w:cs="Courier New"/>
    </w:rPr>
  </w:style>
  <w:style w:type="paragraph" w:styleId="Dato">
    <w:name w:val="Date"/>
    <w:basedOn w:val="Normal"/>
    <w:next w:val="Normal"/>
    <w:link w:val="DatoTegn"/>
    <w:semiHidden/>
    <w:rsid w:val="00BD2BE3"/>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BD2BE3"/>
    <w:rPr>
      <w:rFonts w:ascii="Arial" w:eastAsia="Times New Roman" w:hAnsi="Arial" w:cs="Arial"/>
      <w:lang w:eastAsia="nb-NO"/>
    </w:rPr>
  </w:style>
  <w:style w:type="character" w:customStyle="1" w:styleId="DateChar">
    <w:name w:val="Date Char"/>
    <w:rsid w:val="00BD2BE3"/>
    <w:rPr>
      <w:rFonts w:ascii="Times New Roman" w:hAnsi="Times New Roman" w:cs="Times New Roman"/>
      <w:sz w:val="22"/>
      <w:szCs w:val="22"/>
    </w:rPr>
  </w:style>
  <w:style w:type="paragraph" w:customStyle="1" w:styleId="undertittel">
    <w:name w:val="undertittel"/>
    <w:basedOn w:val="Normal"/>
    <w:qFormat/>
    <w:rsid w:val="002F5C55"/>
    <w:rPr>
      <w:color w:val="FFFFFF" w:themeColor="background1"/>
      <w:sz w:val="28"/>
      <w:szCs w:val="28"/>
    </w:rPr>
  </w:style>
  <w:style w:type="paragraph" w:customStyle="1" w:styleId="Overskrift">
    <w:name w:val="Overskrift"/>
    <w:basedOn w:val="Overskrift1"/>
    <w:rsid w:val="00BD2BE3"/>
    <w:pPr>
      <w:numPr>
        <w:numId w:val="0"/>
      </w:numPr>
      <w:spacing w:before="400"/>
    </w:pPr>
  </w:style>
  <w:style w:type="paragraph" w:customStyle="1" w:styleId="Fetskrift11p">
    <w:name w:val="Fet skrift 11p"/>
    <w:basedOn w:val="Normal"/>
    <w:rsid w:val="00BD2BE3"/>
    <w:pPr>
      <w:keepLines/>
      <w:widowControl w:val="0"/>
    </w:pPr>
    <w:rPr>
      <w:rFonts w:ascii="Arial" w:eastAsia="Times New Roman" w:hAnsi="Arial" w:cs="Arial"/>
      <w:b/>
      <w:bCs/>
      <w:sz w:val="22"/>
      <w:szCs w:val="22"/>
      <w:lang w:eastAsia="nb-NO"/>
    </w:rPr>
  </w:style>
  <w:style w:type="paragraph" w:customStyle="1" w:styleId="Forsidetittel">
    <w:name w:val="Forsidetittel"/>
    <w:basedOn w:val="Normal"/>
    <w:rsid w:val="00BD2BE3"/>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BD2BE3"/>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odyTextIndent1"/>
    <w:rsid w:val="00BD2BE3"/>
    <w:pPr>
      <w:numPr>
        <w:numId w:val="3"/>
      </w:numPr>
      <w:tabs>
        <w:tab w:val="clear" w:pos="360"/>
      </w:tabs>
      <w:ind w:left="0" w:firstLine="0"/>
    </w:pPr>
    <w:rPr>
      <w:rFonts w:eastAsia="MS P????"/>
      <w:b w:val="0"/>
      <w:bCs w:val="0"/>
      <w:color w:val="061844"/>
    </w:rPr>
  </w:style>
  <w:style w:type="paragraph" w:customStyle="1" w:styleId="nummerertliste1">
    <w:name w:val="nummerert liste 1"/>
    <w:basedOn w:val="Normal"/>
    <w:rsid w:val="00BD2BE3"/>
    <w:pPr>
      <w:numPr>
        <w:numId w:val="5"/>
      </w:numPr>
      <w:tabs>
        <w:tab w:val="clear" w:pos="1080"/>
        <w:tab w:val="num" w:pos="360"/>
      </w:tabs>
      <w:spacing w:after="180"/>
      <w:ind w:left="360"/>
    </w:pPr>
    <w:rPr>
      <w:rFonts w:ascii="Arial" w:eastAsia="Times New Roman" w:hAnsi="Arial" w:cs="Arial"/>
      <w:sz w:val="22"/>
      <w:szCs w:val="22"/>
      <w:lang w:eastAsia="nb-NO"/>
    </w:rPr>
  </w:style>
  <w:style w:type="paragraph" w:customStyle="1" w:styleId="Nummerertlisteinnrykk">
    <w:name w:val="Nummerert liste innrykk"/>
    <w:basedOn w:val="Normal"/>
    <w:rsid w:val="00BD2BE3"/>
    <w:pPr>
      <w:keepLines/>
      <w:widowControl w:val="0"/>
      <w:tabs>
        <w:tab w:val="num" w:pos="1080"/>
      </w:tabs>
      <w:ind w:left="1080" w:hanging="360"/>
    </w:pPr>
    <w:rPr>
      <w:rFonts w:ascii="Arial" w:eastAsia="Times New Roman" w:hAnsi="Arial" w:cs="Arial"/>
      <w:sz w:val="22"/>
      <w:szCs w:val="22"/>
      <w:lang w:eastAsia="nb-NO"/>
    </w:rPr>
  </w:style>
  <w:style w:type="paragraph" w:customStyle="1" w:styleId="Tabellnavn">
    <w:name w:val="Tabellnavn"/>
    <w:basedOn w:val="Normal"/>
    <w:rsid w:val="00BD2BE3"/>
    <w:pPr>
      <w:keepLines/>
      <w:widowControl w:val="0"/>
      <w:numPr>
        <w:numId w:val="4"/>
      </w:numPr>
      <w:tabs>
        <w:tab w:val="clear" w:pos="567"/>
      </w:tabs>
      <w:ind w:left="0" w:firstLine="0"/>
    </w:pPr>
    <w:rPr>
      <w:rFonts w:ascii="Arial" w:eastAsia="Times New Roman" w:hAnsi="Arial" w:cs="Arial"/>
      <w:i/>
      <w:iCs/>
      <w:sz w:val="22"/>
      <w:szCs w:val="22"/>
      <w:lang w:eastAsia="nb-NO"/>
    </w:rPr>
  </w:style>
  <w:style w:type="paragraph" w:customStyle="1" w:styleId="Bokstavliste">
    <w:name w:val="Bokstavliste"/>
    <w:basedOn w:val="Normal"/>
    <w:rsid w:val="00BD2BE3"/>
    <w:pPr>
      <w:keepLines/>
      <w:widowControl w:val="0"/>
      <w:numPr>
        <w:numId w:val="2"/>
      </w:numPr>
      <w:tabs>
        <w:tab w:val="clear" w:pos="454"/>
        <w:tab w:val="num" w:pos="567"/>
      </w:tabs>
      <w:spacing w:after="120"/>
      <w:ind w:left="567"/>
    </w:pPr>
    <w:rPr>
      <w:rFonts w:ascii="Arial" w:eastAsia="Times New Roman" w:hAnsi="Arial" w:cs="Arial"/>
      <w:sz w:val="22"/>
      <w:szCs w:val="22"/>
      <w:lang w:eastAsia="nb-NO"/>
    </w:rPr>
  </w:style>
  <w:style w:type="paragraph" w:customStyle="1" w:styleId="Nummerliste2">
    <w:name w:val="Nummerliste 2"/>
    <w:basedOn w:val="Normal"/>
    <w:rsid w:val="00BD2BE3"/>
    <w:pPr>
      <w:keepLines/>
      <w:widowControl w:val="0"/>
      <w:numPr>
        <w:ilvl w:val="1"/>
        <w:numId w:val="3"/>
      </w:numPr>
      <w:tabs>
        <w:tab w:val="clear" w:pos="1080"/>
        <w:tab w:val="num" w:pos="454"/>
      </w:tabs>
      <w:spacing w:after="120"/>
      <w:ind w:left="454" w:hanging="454"/>
      <w:outlineLvl w:val="0"/>
    </w:pPr>
    <w:rPr>
      <w:rFonts w:ascii="Arial" w:eastAsia="Times New Roman" w:hAnsi="Arial" w:cs="Arial"/>
      <w:sz w:val="22"/>
      <w:szCs w:val="22"/>
      <w:lang w:eastAsia="nb-NO"/>
    </w:rPr>
  </w:style>
  <w:style w:type="paragraph" w:customStyle="1" w:styleId="Bokstavliste2">
    <w:name w:val="Bokstavliste 2"/>
    <w:basedOn w:val="Normal"/>
    <w:rsid w:val="00BD2BE3"/>
    <w:pPr>
      <w:keepLines/>
      <w:widowControl w:val="0"/>
      <w:numPr>
        <w:numId w:val="6"/>
      </w:numPr>
      <w:tabs>
        <w:tab w:val="clear" w:pos="840"/>
        <w:tab w:val="num" w:pos="1080"/>
      </w:tabs>
      <w:spacing w:after="60"/>
      <w:ind w:left="1080" w:hanging="360"/>
    </w:pPr>
    <w:rPr>
      <w:rFonts w:ascii="Arial" w:eastAsia="Times New Roman" w:hAnsi="Arial" w:cs="Arial"/>
      <w:sz w:val="22"/>
      <w:szCs w:val="22"/>
      <w:lang w:eastAsia="nb-NO"/>
    </w:rPr>
  </w:style>
  <w:style w:type="paragraph" w:customStyle="1" w:styleId="bokstavliste3">
    <w:name w:val="bokstavliste 3"/>
    <w:basedOn w:val="Normal"/>
    <w:rsid w:val="00BD2BE3"/>
    <w:pPr>
      <w:keepLines/>
      <w:widowControl w:val="0"/>
      <w:numPr>
        <w:numId w:val="7"/>
      </w:numPr>
      <w:tabs>
        <w:tab w:val="clear" w:pos="360"/>
        <w:tab w:val="num" w:pos="840"/>
      </w:tabs>
      <w:ind w:left="840" w:hanging="480"/>
    </w:pPr>
    <w:rPr>
      <w:rFonts w:ascii="Arial" w:eastAsia="Times New Roman" w:hAnsi="Arial" w:cs="Arial"/>
      <w:sz w:val="22"/>
      <w:szCs w:val="22"/>
      <w:lang w:eastAsia="nb-NO"/>
    </w:rPr>
  </w:style>
  <w:style w:type="paragraph" w:customStyle="1" w:styleId="liste">
    <w:name w:val="liste"/>
    <w:basedOn w:val="Normal"/>
    <w:rsid w:val="00BD2BE3"/>
    <w:pPr>
      <w:widowControl w:val="0"/>
      <w:numPr>
        <w:numId w:val="8"/>
      </w:numPr>
      <w:autoSpaceDE w:val="0"/>
      <w:autoSpaceDN w:val="0"/>
      <w:adjustRightInd w:val="0"/>
      <w:spacing w:after="60"/>
    </w:pPr>
    <w:rPr>
      <w:rFonts w:ascii="Arial" w:eastAsia="Times New Roman" w:hAnsi="Arial" w:cs="Arial"/>
      <w:sz w:val="22"/>
      <w:szCs w:val="22"/>
      <w:lang w:eastAsia="nb-NO"/>
    </w:rPr>
  </w:style>
  <w:style w:type="paragraph" w:customStyle="1" w:styleId="kule1">
    <w:name w:val="kule 1"/>
    <w:basedOn w:val="liste"/>
    <w:rsid w:val="00BD2BE3"/>
  </w:style>
  <w:style w:type="paragraph" w:customStyle="1" w:styleId="definisjoner">
    <w:name w:val="definisjoner"/>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Vanliginnrykk">
    <w:name w:val="Normal Indent"/>
    <w:basedOn w:val="Normal"/>
    <w:semiHidden/>
    <w:rsid w:val="00BD2BE3"/>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BD2BE3"/>
    <w:pPr>
      <w:numPr>
        <w:numId w:val="10"/>
      </w:numPr>
      <w:tabs>
        <w:tab w:val="clear" w:pos="1080"/>
      </w:tabs>
      <w:spacing w:before="200"/>
      <w:ind w:left="0" w:firstLine="0"/>
      <w:jc w:val="center"/>
    </w:pPr>
    <w:rPr>
      <w:color w:val="0D162C"/>
      <w:sz w:val="24"/>
      <w:szCs w:val="24"/>
    </w:rPr>
  </w:style>
  <w:style w:type="paragraph" w:customStyle="1" w:styleId="kule">
    <w:name w:val="kule"/>
    <w:basedOn w:val="Normal"/>
    <w:rsid w:val="00BD2BE3"/>
    <w:pPr>
      <w:keepLines/>
      <w:widowControl w:val="0"/>
      <w:tabs>
        <w:tab w:val="num" w:pos="12"/>
        <w:tab w:val="num" w:pos="1080"/>
      </w:tabs>
      <w:ind w:left="732" w:hanging="360"/>
    </w:pPr>
    <w:rPr>
      <w:rFonts w:ascii="Arial" w:eastAsia="Times New Roman" w:hAnsi="Arial" w:cs="Arial"/>
      <w:sz w:val="22"/>
      <w:szCs w:val="22"/>
      <w:lang w:eastAsia="nb-NO"/>
    </w:rPr>
  </w:style>
  <w:style w:type="paragraph" w:customStyle="1" w:styleId="figurtekst">
    <w:name w:val="figurtekst"/>
    <w:basedOn w:val="Brdtekst"/>
    <w:rsid w:val="00BD2BE3"/>
    <w:pPr>
      <w:numPr>
        <w:numId w:val="9"/>
      </w:numPr>
      <w:tabs>
        <w:tab w:val="clear" w:pos="360"/>
      </w:tabs>
      <w:ind w:left="0" w:firstLine="0"/>
    </w:pPr>
  </w:style>
  <w:style w:type="paragraph" w:customStyle="1" w:styleId="Listenummer">
    <w:name w:val="Liste nummer"/>
    <w:basedOn w:val="Normal"/>
    <w:rsid w:val="00BD2BE3"/>
    <w:pPr>
      <w:keepLines/>
      <w:widowControl w:val="0"/>
      <w:tabs>
        <w:tab w:val="num" w:pos="360"/>
      </w:tabs>
      <w:ind w:left="360" w:hanging="360"/>
    </w:pPr>
    <w:rPr>
      <w:rFonts w:ascii="Arial" w:eastAsia="Times New Roman" w:hAnsi="Arial" w:cs="Arial"/>
      <w:sz w:val="22"/>
      <w:szCs w:val="22"/>
      <w:lang w:eastAsia="nb-NO"/>
    </w:rPr>
  </w:style>
  <w:style w:type="paragraph" w:customStyle="1" w:styleId="forord">
    <w:name w:val="forord"/>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Brdtekstinnrykk">
    <w:name w:val="Body Text Indent"/>
    <w:basedOn w:val="Normal"/>
    <w:link w:val="BrdtekstinnrykkTegn"/>
    <w:semiHidden/>
    <w:rsid w:val="00BD2BE3"/>
    <w:pPr>
      <w:widowControl w:val="0"/>
      <w:autoSpaceDE w:val="0"/>
      <w:autoSpaceDN w:val="0"/>
      <w:adjustRightInd w:val="0"/>
      <w:ind w:right="12"/>
    </w:pPr>
    <w:rPr>
      <w:rFonts w:ascii="Arial" w:eastAsia="Times New Roman" w:hAnsi="Arial" w:cs="Arial"/>
      <w:sz w:val="22"/>
      <w:szCs w:val="22"/>
      <w:lang w:eastAsia="nb-NO"/>
    </w:rPr>
  </w:style>
  <w:style w:type="character" w:customStyle="1" w:styleId="BrdtekstinnrykkTegn">
    <w:name w:val="Brødtekstinnrykk Tegn"/>
    <w:basedOn w:val="Standardskriftforavsnitt"/>
    <w:link w:val="Brdtekstinnrykk"/>
    <w:semiHidden/>
    <w:rsid w:val="00BD2BE3"/>
    <w:rPr>
      <w:rFonts w:ascii="Arial" w:eastAsia="Times New Roman" w:hAnsi="Arial" w:cs="Arial"/>
      <w:sz w:val="22"/>
      <w:szCs w:val="22"/>
      <w:lang w:eastAsia="nb-NO"/>
    </w:rPr>
  </w:style>
  <w:style w:type="character" w:customStyle="1" w:styleId="BodyText2Char">
    <w:name w:val="Body Text 2 Char"/>
    <w:rsid w:val="00BD2BE3"/>
    <w:rPr>
      <w:rFonts w:ascii="Times New Roman" w:hAnsi="Times New Roman" w:cs="Times New Roman"/>
      <w:sz w:val="22"/>
      <w:szCs w:val="22"/>
    </w:rPr>
  </w:style>
  <w:style w:type="paragraph" w:styleId="Bobletekst">
    <w:name w:val="Balloon Text"/>
    <w:basedOn w:val="Normal"/>
    <w:link w:val="BobletekstTegn"/>
    <w:uiPriority w:val="99"/>
    <w:semiHidden/>
    <w:unhideWhenUsed/>
    <w:rsid w:val="00BD2BE3"/>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BD2BE3"/>
    <w:rPr>
      <w:rFonts w:ascii="Tahoma" w:eastAsia="Times New Roman" w:hAnsi="Tahoma" w:cs="Tahoma"/>
      <w:sz w:val="16"/>
      <w:szCs w:val="16"/>
      <w:lang w:eastAsia="nb-NO"/>
    </w:rPr>
  </w:style>
  <w:style w:type="paragraph" w:customStyle="1" w:styleId="signatur">
    <w:name w:val="signatur"/>
    <w:basedOn w:val="Normal"/>
    <w:rsid w:val="00BD2BE3"/>
    <w:pPr>
      <w:tabs>
        <w:tab w:val="left" w:pos="4820"/>
      </w:tabs>
    </w:pPr>
    <w:rPr>
      <w:rFonts w:ascii="Arial" w:eastAsia="Times New Roman" w:hAnsi="Arial" w:cs="Arial"/>
      <w:sz w:val="22"/>
      <w:szCs w:val="20"/>
    </w:rPr>
  </w:style>
  <w:style w:type="paragraph" w:styleId="Kommentaremne">
    <w:name w:val="annotation subject"/>
    <w:basedOn w:val="Merknadstekst"/>
    <w:next w:val="Merknadstekst"/>
    <w:link w:val="KommentaremneTegn"/>
    <w:uiPriority w:val="99"/>
    <w:rsid w:val="00BD2BE3"/>
    <w:rPr>
      <w:b/>
      <w:bCs/>
      <w:sz w:val="20"/>
      <w:szCs w:val="20"/>
    </w:rPr>
  </w:style>
  <w:style w:type="character" w:customStyle="1" w:styleId="KommentaremneTegn">
    <w:name w:val="Kommentaremne Tegn"/>
    <w:basedOn w:val="MerknadstekstTegn"/>
    <w:link w:val="Kommentaremne"/>
    <w:uiPriority w:val="99"/>
    <w:rsid w:val="00BD2BE3"/>
    <w:rPr>
      <w:rFonts w:ascii="Arial" w:eastAsia="Times New Roman" w:hAnsi="Arial" w:cs="Arial"/>
      <w:b/>
      <w:bCs/>
      <w:sz w:val="20"/>
      <w:szCs w:val="20"/>
      <w:lang w:eastAsia="nb-NO"/>
    </w:rPr>
  </w:style>
  <w:style w:type="paragraph" w:customStyle="1" w:styleId="Merknadstekst1">
    <w:name w:val="Merknadstekst1"/>
    <w:basedOn w:val="Normal"/>
    <w:rsid w:val="00BD2BE3"/>
    <w:pPr>
      <w:suppressAutoHyphens/>
    </w:pPr>
    <w:rPr>
      <w:rFonts w:ascii="Arial" w:eastAsia="Times New Roman" w:hAnsi="Arial" w:cs="Times New Roman"/>
      <w:sz w:val="22"/>
      <w:szCs w:val="22"/>
      <w:lang w:eastAsia="ar-SA"/>
    </w:rPr>
  </w:style>
  <w:style w:type="paragraph" w:customStyle="1" w:styleId="TableContents">
    <w:name w:val="Table Contents"/>
    <w:basedOn w:val="Normal"/>
    <w:rsid w:val="00BD2BE3"/>
    <w:pPr>
      <w:suppressLineNumbers/>
      <w:suppressAutoHyphens/>
    </w:pPr>
    <w:rPr>
      <w:rFonts w:ascii="Arial" w:eastAsia="Times New Roman" w:hAnsi="Arial" w:cs="Times New Roman"/>
      <w:sz w:val="22"/>
      <w:szCs w:val="22"/>
      <w:lang w:eastAsia="ar-SA"/>
    </w:rPr>
  </w:style>
  <w:style w:type="paragraph" w:styleId="Revisjon">
    <w:name w:val="Revision"/>
    <w:hidden/>
    <w:uiPriority w:val="99"/>
    <w:semiHidden/>
    <w:rsid w:val="00BD2BE3"/>
    <w:rPr>
      <w:rFonts w:ascii="Arial" w:eastAsia="Times New Roman" w:hAnsi="Arial" w:cs="Arial"/>
      <w:sz w:val="22"/>
      <w:szCs w:val="22"/>
      <w:lang w:eastAsia="nb-NO"/>
    </w:rPr>
  </w:style>
  <w:style w:type="paragraph" w:styleId="Overskriftforinnholdsfortegnelse">
    <w:name w:val="TOC Heading"/>
    <w:basedOn w:val="Overskrift1"/>
    <w:next w:val="Normal"/>
    <w:uiPriority w:val="39"/>
    <w:unhideWhenUsed/>
    <w:rsid w:val="00BD2BE3"/>
    <w:pPr>
      <w:numPr>
        <w:numId w:val="0"/>
      </w:numPr>
      <w:spacing w:before="480" w:after="0" w:line="276" w:lineRule="auto"/>
      <w:outlineLvl w:val="9"/>
    </w:pPr>
    <w:rPr>
      <w:rFonts w:ascii="Cambria" w:eastAsia="MS Gothic" w:hAnsi="Cambria" w:cs="Times New Roman"/>
      <w:caps w:val="0"/>
      <w:color w:val="365F91"/>
      <w:kern w:val="0"/>
      <w:szCs w:val="28"/>
      <w:lang w:val="en-US" w:eastAsia="ja-JP"/>
    </w:rPr>
  </w:style>
  <w:style w:type="paragraph" w:customStyle="1" w:styleId="Normalmedluftover">
    <w:name w:val="Normal med luft over"/>
    <w:basedOn w:val="Normal"/>
    <w:link w:val="NormalmedluftoverTegn"/>
    <w:qFormat/>
    <w:rsid w:val="00BD2BE3"/>
    <w:pPr>
      <w:keepLines/>
      <w:widowControl w:val="0"/>
      <w:spacing w:before="140"/>
    </w:pPr>
    <w:rPr>
      <w:rFonts w:ascii="Arial" w:eastAsia="Times New Roman" w:hAnsi="Arial" w:cs="Arial"/>
      <w:sz w:val="22"/>
      <w:szCs w:val="22"/>
      <w:lang w:eastAsia="nb-NO"/>
    </w:rPr>
  </w:style>
  <w:style w:type="character" w:customStyle="1" w:styleId="NormalmedluftoverTegn">
    <w:name w:val="Normal med luft over Tegn"/>
    <w:basedOn w:val="Standardskriftforavsnitt"/>
    <w:link w:val="Normalmedluftover"/>
    <w:rsid w:val="00BD2BE3"/>
    <w:rPr>
      <w:rFonts w:ascii="Arial" w:eastAsia="Times New Roman" w:hAnsi="Arial" w:cs="Arial"/>
      <w:sz w:val="22"/>
      <w:szCs w:val="22"/>
      <w:lang w:eastAsia="nb-NO"/>
    </w:rPr>
  </w:style>
  <w:style w:type="character" w:styleId="Svakutheving">
    <w:name w:val="Subtle Emphasis"/>
    <w:basedOn w:val="Standardskriftforavsnitt"/>
    <w:uiPriority w:val="19"/>
    <w:rsid w:val="00BD2BE3"/>
    <w:rPr>
      <w:i/>
      <w:iCs/>
      <w:color w:val="404040" w:themeColor="text1" w:themeTint="BF"/>
    </w:rPr>
  </w:style>
  <w:style w:type="table" w:customStyle="1" w:styleId="Tabellrutenett1">
    <w:name w:val="Tabellrutenett1"/>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BD2BE3"/>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forside">
    <w:name w:val="Tittel forside"/>
    <w:basedOn w:val="Normal"/>
    <w:link w:val="TittelforsideTegn"/>
    <w:qFormat/>
    <w:rsid w:val="00663E23"/>
    <w:pPr>
      <w:spacing w:line="276" w:lineRule="auto"/>
    </w:pPr>
    <w:rPr>
      <w:rFonts w:ascii="Source Sans Pro SemiBold" w:hAnsi="Source Sans Pro SemiBold"/>
      <w:color w:val="FFFFFF" w:themeColor="background1"/>
      <w:sz w:val="48"/>
      <w:szCs w:val="48"/>
    </w:rPr>
  </w:style>
  <w:style w:type="character" w:customStyle="1" w:styleId="TittelforsideTegn">
    <w:name w:val="Tittel forside Tegn"/>
    <w:basedOn w:val="Standardskriftforavsnitt"/>
    <w:link w:val="Tittelforside"/>
    <w:rsid w:val="00663E23"/>
    <w:rPr>
      <w:rFonts w:ascii="Source Sans Pro SemiBold" w:hAnsi="Source Sans Pro SemiBold"/>
      <w:color w:val="FFFFFF" w:themeColor="background1"/>
      <w:sz w:val="48"/>
      <w:szCs w:val="48"/>
    </w:rPr>
  </w:style>
  <w:style w:type="paragraph" w:customStyle="1" w:styleId="Tittelside2">
    <w:name w:val="Tittel side 2"/>
    <w:basedOn w:val="Tittel"/>
    <w:link w:val="Tittelside2Tegn"/>
    <w:qFormat/>
    <w:rsid w:val="00BD2BE3"/>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Tittelside2Tegn">
    <w:name w:val="Tittel side 2 Tegn"/>
    <w:basedOn w:val="Standardskriftforavsnitt"/>
    <w:link w:val="Tittelside2"/>
    <w:rsid w:val="00BD2BE3"/>
    <w:rPr>
      <w:rFonts w:ascii="Arial" w:eastAsia="Times New Roman" w:hAnsi="Arial" w:cs="Arial"/>
      <w:b/>
      <w:bCs/>
      <w:sz w:val="28"/>
      <w:szCs w:val="28"/>
      <w:lang w:eastAsia="ar-SA"/>
    </w:rPr>
  </w:style>
  <w:style w:type="paragraph" w:customStyle="1" w:styleId="grnnfirkant">
    <w:name w:val="grønn firkant"/>
    <w:basedOn w:val="Normal"/>
    <w:link w:val="grnnfirkantTegn"/>
    <w:rsid w:val="00BD2BE3"/>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BD2BE3"/>
    <w:rPr>
      <w:rFonts w:ascii="Arial" w:eastAsia="Times New Roman" w:hAnsi="Arial" w:cs="Arial"/>
      <w:b/>
      <w:bCs/>
      <w:color w:val="FFFFFF"/>
      <w:sz w:val="34"/>
      <w:szCs w:val="34"/>
      <w:lang w:eastAsia="nb-NO"/>
    </w:rPr>
  </w:style>
  <w:style w:type="character" w:customStyle="1" w:styleId="Omtale1">
    <w:name w:val="Omtale1"/>
    <w:basedOn w:val="Standardskriftforavsnitt"/>
    <w:uiPriority w:val="99"/>
    <w:semiHidden/>
    <w:unhideWhenUsed/>
    <w:rsid w:val="00F16ADF"/>
    <w:rPr>
      <w:color w:val="2B579A"/>
      <w:shd w:val="clear" w:color="auto" w:fill="E6E6E6"/>
    </w:rPr>
  </w:style>
  <w:style w:type="character" w:customStyle="1" w:styleId="Ulstomtale1">
    <w:name w:val="Uløst omtale1"/>
    <w:basedOn w:val="Standardskriftforavsnitt"/>
    <w:uiPriority w:val="99"/>
    <w:semiHidden/>
    <w:unhideWhenUsed/>
    <w:rsid w:val="00DD1A42"/>
    <w:rPr>
      <w:color w:val="605E5C"/>
      <w:shd w:val="clear" w:color="auto" w:fill="E1DFDD"/>
    </w:rPr>
  </w:style>
  <w:style w:type="character" w:customStyle="1" w:styleId="Omtale10">
    <w:name w:val="Omtale1"/>
    <w:basedOn w:val="Standardskriftforavsnitt"/>
    <w:uiPriority w:val="99"/>
    <w:semiHidden/>
    <w:unhideWhenUsed/>
    <w:rsid w:val="00D020A2"/>
    <w:rPr>
      <w:color w:val="2B579A"/>
      <w:shd w:val="clear" w:color="auto" w:fill="E6E6E6"/>
    </w:rPr>
  </w:style>
  <w:style w:type="paragraph" w:styleId="Listeavsnitt">
    <w:name w:val="List Paragraph"/>
    <w:basedOn w:val="Normal"/>
    <w:uiPriority w:val="34"/>
    <w:qFormat/>
    <w:rsid w:val="00D020A2"/>
    <w:pPr>
      <w:ind w:left="720"/>
      <w:contextualSpacing/>
    </w:pPr>
  </w:style>
  <w:style w:type="paragraph" w:customStyle="1" w:styleId="Dato1">
    <w:name w:val="Dato1"/>
    <w:basedOn w:val="Normal"/>
    <w:next w:val="Normal"/>
    <w:rsid w:val="00A9372B"/>
    <w:pPr>
      <w:suppressAutoHyphens/>
    </w:pPr>
    <w:rPr>
      <w:rFonts w:ascii="Arial" w:eastAsia="Times New Roman" w:hAnsi="Arial" w:cs="Times New Roman"/>
      <w:lang w:eastAsia="ar-SA"/>
    </w:rPr>
  </w:style>
  <w:style w:type="character" w:customStyle="1" w:styleId="Ulstomtale2">
    <w:name w:val="Uløst omtale2"/>
    <w:basedOn w:val="Standardskriftforavsnitt"/>
    <w:uiPriority w:val="99"/>
    <w:semiHidden/>
    <w:unhideWhenUsed/>
    <w:rsid w:val="003A4029"/>
    <w:rPr>
      <w:color w:val="605E5C"/>
      <w:shd w:val="clear" w:color="auto" w:fill="E1DFDD"/>
    </w:rPr>
  </w:style>
  <w:style w:type="character" w:customStyle="1" w:styleId="Ulstomtale3">
    <w:name w:val="Uløst omtale3"/>
    <w:basedOn w:val="Standardskriftforavsnitt"/>
    <w:uiPriority w:val="99"/>
    <w:semiHidden/>
    <w:unhideWhenUsed/>
    <w:rsid w:val="00683D57"/>
    <w:rPr>
      <w:color w:val="605E5C"/>
      <w:shd w:val="clear" w:color="auto" w:fill="E1DFDD"/>
    </w:rPr>
  </w:style>
  <w:style w:type="paragraph" w:customStyle="1" w:styleId="Bilag">
    <w:name w:val="Bilag"/>
    <w:basedOn w:val="Normal"/>
    <w:next w:val="Normal"/>
    <w:uiPriority w:val="8"/>
    <w:rsid w:val="00F3000B"/>
    <w:pPr>
      <w:numPr>
        <w:numId w:val="11"/>
      </w:numPr>
    </w:pPr>
  </w:style>
  <w:style w:type="paragraph" w:customStyle="1" w:styleId="SSAforsidetopp">
    <w:name w:val="SSA forside topp"/>
    <w:basedOn w:val="Normal"/>
    <w:link w:val="SSAforsidetoppTegn"/>
    <w:rsid w:val="00561003"/>
    <w:pPr>
      <w:jc w:val="center"/>
    </w:pPr>
    <w:rPr>
      <w:color w:val="FFFFFF" w:themeColor="background1"/>
      <w:sz w:val="44"/>
      <w:szCs w:val="44"/>
    </w:rPr>
  </w:style>
  <w:style w:type="character" w:customStyle="1" w:styleId="SSAforsidetoppTegn">
    <w:name w:val="SSA forside topp Tegn"/>
    <w:basedOn w:val="Standardskriftforavsnitt"/>
    <w:link w:val="SSAforsidetopp"/>
    <w:rsid w:val="00561003"/>
    <w:rPr>
      <w:color w:val="FFFFFF" w:themeColor="background1"/>
      <w:sz w:val="44"/>
      <w:szCs w:val="44"/>
    </w:rPr>
  </w:style>
  <w:style w:type="paragraph" w:customStyle="1" w:styleId="SSAtoppforside">
    <w:name w:val="SSA topp forside"/>
    <w:basedOn w:val="Normal"/>
    <w:qFormat/>
    <w:rsid w:val="00561003"/>
    <w:pPr>
      <w:jc w:val="center"/>
    </w:pPr>
    <w:rPr>
      <w:color w:val="FFFFFF" w:themeColor="background1"/>
      <w:sz w:val="44"/>
      <w:szCs w:val="44"/>
    </w:rPr>
  </w:style>
  <w:style w:type="character" w:customStyle="1" w:styleId="Ulstomtale4">
    <w:name w:val="Uløst omtale4"/>
    <w:basedOn w:val="Standardskriftforavsnitt"/>
    <w:uiPriority w:val="99"/>
    <w:semiHidden/>
    <w:unhideWhenUsed/>
    <w:rsid w:val="008C0C6D"/>
    <w:rPr>
      <w:color w:val="605E5C"/>
      <w:shd w:val="clear" w:color="auto" w:fill="E1DFDD"/>
    </w:rPr>
  </w:style>
  <w:style w:type="character" w:styleId="Ulstomtale">
    <w:name w:val="Unresolved Mention"/>
    <w:basedOn w:val="Standardskriftforavsnitt"/>
    <w:uiPriority w:val="99"/>
    <w:semiHidden/>
    <w:unhideWhenUsed/>
    <w:rsid w:val="005E4983"/>
    <w:rPr>
      <w:color w:val="605E5C"/>
      <w:shd w:val="clear" w:color="auto" w:fill="E1DFDD"/>
    </w:rPr>
  </w:style>
  <w:style w:type="paragraph" w:customStyle="1" w:styleId="Blundertittel">
    <w:name w:val="Blå undertittel"/>
    <w:basedOn w:val="Normal"/>
    <w:link w:val="BlundertittelTegn"/>
    <w:qFormat/>
    <w:rsid w:val="00D63C64"/>
    <w:pPr>
      <w:spacing w:line="276" w:lineRule="auto"/>
    </w:pPr>
    <w:rPr>
      <w:color w:val="005B91"/>
      <w:sz w:val="36"/>
      <w:szCs w:val="36"/>
      <w:lang w:val="en-US"/>
    </w:rPr>
  </w:style>
  <w:style w:type="character" w:customStyle="1" w:styleId="BlundertittelTegn">
    <w:name w:val="Blå undertittel Tegn"/>
    <w:basedOn w:val="Standardskriftforavsnitt"/>
    <w:link w:val="Blundertittel"/>
    <w:rsid w:val="00D63C64"/>
    <w:rPr>
      <w:color w:val="005B91"/>
      <w:sz w:val="36"/>
      <w:szCs w:val="36"/>
      <w:lang w:val="en-US"/>
    </w:rPr>
  </w:style>
  <w:style w:type="paragraph" w:styleId="Ingenmellomrom">
    <w:name w:val="No Spacing"/>
    <w:uiPriority w:val="1"/>
    <w:qFormat/>
    <w:rsid w:val="00B72DEF"/>
    <w:rPr>
      <w:rFonts w:ascii="Arial" w:eastAsia="Times New Roman" w:hAnsi="Arial" w:cs="Times New Roman"/>
      <w:b/>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1037">
      <w:bodyDiv w:val="1"/>
      <w:marLeft w:val="0"/>
      <w:marRight w:val="0"/>
      <w:marTop w:val="0"/>
      <w:marBottom w:val="0"/>
      <w:divBdr>
        <w:top w:val="none" w:sz="0" w:space="0" w:color="auto"/>
        <w:left w:val="none" w:sz="0" w:space="0" w:color="auto"/>
        <w:bottom w:val="none" w:sz="0" w:space="0" w:color="auto"/>
        <w:right w:val="none" w:sz="0" w:space="0" w:color="auto"/>
      </w:divBdr>
      <w:divsChild>
        <w:div w:id="1488748377">
          <w:marLeft w:val="432"/>
          <w:marRight w:val="216"/>
          <w:marTop w:val="0"/>
          <w:marBottom w:val="0"/>
          <w:divBdr>
            <w:top w:val="none" w:sz="0" w:space="0" w:color="auto"/>
            <w:left w:val="none" w:sz="0" w:space="0" w:color="auto"/>
            <w:bottom w:val="none" w:sz="0" w:space="0" w:color="auto"/>
            <w:right w:val="none" w:sz="0" w:space="0" w:color="auto"/>
          </w:divBdr>
        </w:div>
        <w:div w:id="591471188">
          <w:marLeft w:val="216"/>
          <w:marRight w:val="432"/>
          <w:marTop w:val="0"/>
          <w:marBottom w:val="0"/>
          <w:divBdr>
            <w:top w:val="none" w:sz="0" w:space="0" w:color="auto"/>
            <w:left w:val="none" w:sz="0" w:space="0" w:color="auto"/>
            <w:bottom w:val="none" w:sz="0" w:space="0" w:color="auto"/>
            <w:right w:val="none" w:sz="0" w:space="0" w:color="auto"/>
          </w:divBdr>
        </w:div>
      </w:divsChild>
    </w:div>
    <w:div w:id="71397874">
      <w:bodyDiv w:val="1"/>
      <w:marLeft w:val="0"/>
      <w:marRight w:val="0"/>
      <w:marTop w:val="0"/>
      <w:marBottom w:val="0"/>
      <w:divBdr>
        <w:top w:val="none" w:sz="0" w:space="0" w:color="auto"/>
        <w:left w:val="none" w:sz="0" w:space="0" w:color="auto"/>
        <w:bottom w:val="none" w:sz="0" w:space="0" w:color="auto"/>
        <w:right w:val="none" w:sz="0" w:space="0" w:color="auto"/>
      </w:divBdr>
    </w:div>
    <w:div w:id="265040989">
      <w:bodyDiv w:val="1"/>
      <w:marLeft w:val="0"/>
      <w:marRight w:val="0"/>
      <w:marTop w:val="0"/>
      <w:marBottom w:val="0"/>
      <w:divBdr>
        <w:top w:val="none" w:sz="0" w:space="0" w:color="auto"/>
        <w:left w:val="none" w:sz="0" w:space="0" w:color="auto"/>
        <w:bottom w:val="none" w:sz="0" w:space="0" w:color="auto"/>
        <w:right w:val="none" w:sz="0" w:space="0" w:color="auto"/>
      </w:divBdr>
    </w:div>
    <w:div w:id="278418901">
      <w:bodyDiv w:val="1"/>
      <w:marLeft w:val="0"/>
      <w:marRight w:val="0"/>
      <w:marTop w:val="0"/>
      <w:marBottom w:val="0"/>
      <w:divBdr>
        <w:top w:val="none" w:sz="0" w:space="0" w:color="auto"/>
        <w:left w:val="none" w:sz="0" w:space="0" w:color="auto"/>
        <w:bottom w:val="none" w:sz="0" w:space="0" w:color="auto"/>
        <w:right w:val="none" w:sz="0" w:space="0" w:color="auto"/>
      </w:divBdr>
    </w:div>
    <w:div w:id="616529042">
      <w:bodyDiv w:val="1"/>
      <w:marLeft w:val="0"/>
      <w:marRight w:val="0"/>
      <w:marTop w:val="0"/>
      <w:marBottom w:val="0"/>
      <w:divBdr>
        <w:top w:val="none" w:sz="0" w:space="0" w:color="auto"/>
        <w:left w:val="none" w:sz="0" w:space="0" w:color="auto"/>
        <w:bottom w:val="none" w:sz="0" w:space="0" w:color="auto"/>
        <w:right w:val="none" w:sz="0" w:space="0" w:color="auto"/>
      </w:divBdr>
      <w:divsChild>
        <w:div w:id="1536963063">
          <w:marLeft w:val="432"/>
          <w:marRight w:val="216"/>
          <w:marTop w:val="0"/>
          <w:marBottom w:val="0"/>
          <w:divBdr>
            <w:top w:val="none" w:sz="0" w:space="0" w:color="auto"/>
            <w:left w:val="none" w:sz="0" w:space="0" w:color="auto"/>
            <w:bottom w:val="none" w:sz="0" w:space="0" w:color="auto"/>
            <w:right w:val="none" w:sz="0" w:space="0" w:color="auto"/>
          </w:divBdr>
        </w:div>
        <w:div w:id="1754431207">
          <w:marLeft w:val="216"/>
          <w:marRight w:val="432"/>
          <w:marTop w:val="0"/>
          <w:marBottom w:val="0"/>
          <w:divBdr>
            <w:top w:val="none" w:sz="0" w:space="0" w:color="auto"/>
            <w:left w:val="none" w:sz="0" w:space="0" w:color="auto"/>
            <w:bottom w:val="none" w:sz="0" w:space="0" w:color="auto"/>
            <w:right w:val="none" w:sz="0" w:space="0" w:color="auto"/>
          </w:divBdr>
        </w:div>
      </w:divsChild>
    </w:div>
    <w:div w:id="662703412">
      <w:bodyDiv w:val="1"/>
      <w:marLeft w:val="0"/>
      <w:marRight w:val="0"/>
      <w:marTop w:val="0"/>
      <w:marBottom w:val="0"/>
      <w:divBdr>
        <w:top w:val="none" w:sz="0" w:space="0" w:color="auto"/>
        <w:left w:val="none" w:sz="0" w:space="0" w:color="auto"/>
        <w:bottom w:val="none" w:sz="0" w:space="0" w:color="auto"/>
        <w:right w:val="none" w:sz="0" w:space="0" w:color="auto"/>
      </w:divBdr>
    </w:div>
    <w:div w:id="1157916416">
      <w:bodyDiv w:val="1"/>
      <w:marLeft w:val="0"/>
      <w:marRight w:val="0"/>
      <w:marTop w:val="0"/>
      <w:marBottom w:val="0"/>
      <w:divBdr>
        <w:top w:val="none" w:sz="0" w:space="0" w:color="auto"/>
        <w:left w:val="none" w:sz="0" w:space="0" w:color="auto"/>
        <w:bottom w:val="none" w:sz="0" w:space="0" w:color="auto"/>
        <w:right w:val="none" w:sz="0" w:space="0" w:color="auto"/>
      </w:divBdr>
    </w:div>
    <w:div w:id="1466851184">
      <w:bodyDiv w:val="1"/>
      <w:marLeft w:val="0"/>
      <w:marRight w:val="0"/>
      <w:marTop w:val="0"/>
      <w:marBottom w:val="0"/>
      <w:divBdr>
        <w:top w:val="none" w:sz="0" w:space="0" w:color="auto"/>
        <w:left w:val="none" w:sz="0" w:space="0" w:color="auto"/>
        <w:bottom w:val="none" w:sz="0" w:space="0" w:color="auto"/>
        <w:right w:val="none" w:sz="0" w:space="0" w:color="auto"/>
      </w:divBdr>
    </w:div>
    <w:div w:id="1511945166">
      <w:bodyDiv w:val="1"/>
      <w:marLeft w:val="0"/>
      <w:marRight w:val="0"/>
      <w:marTop w:val="0"/>
      <w:marBottom w:val="0"/>
      <w:divBdr>
        <w:top w:val="none" w:sz="0" w:space="0" w:color="auto"/>
        <w:left w:val="none" w:sz="0" w:space="0" w:color="auto"/>
        <w:bottom w:val="none" w:sz="0" w:space="0" w:color="auto"/>
        <w:right w:val="none" w:sz="0" w:space="0" w:color="auto"/>
      </w:divBdr>
      <w:divsChild>
        <w:div w:id="1015618364">
          <w:marLeft w:val="432"/>
          <w:marRight w:val="216"/>
          <w:marTop w:val="0"/>
          <w:marBottom w:val="0"/>
          <w:divBdr>
            <w:top w:val="none" w:sz="0" w:space="0" w:color="auto"/>
            <w:left w:val="none" w:sz="0" w:space="0" w:color="auto"/>
            <w:bottom w:val="none" w:sz="0" w:space="0" w:color="auto"/>
            <w:right w:val="none" w:sz="0" w:space="0" w:color="auto"/>
          </w:divBdr>
        </w:div>
        <w:div w:id="1279874076">
          <w:marLeft w:val="216"/>
          <w:marRight w:val="432"/>
          <w:marTop w:val="0"/>
          <w:marBottom w:val="0"/>
          <w:divBdr>
            <w:top w:val="none" w:sz="0" w:space="0" w:color="auto"/>
            <w:left w:val="none" w:sz="0" w:space="0" w:color="auto"/>
            <w:bottom w:val="none" w:sz="0" w:space="0" w:color="auto"/>
            <w:right w:val="none" w:sz="0" w:space="0" w:color="auto"/>
          </w:divBdr>
        </w:div>
      </w:divsChild>
    </w:div>
    <w:div w:id="1530215399">
      <w:bodyDiv w:val="1"/>
      <w:marLeft w:val="0"/>
      <w:marRight w:val="0"/>
      <w:marTop w:val="0"/>
      <w:marBottom w:val="0"/>
      <w:divBdr>
        <w:top w:val="none" w:sz="0" w:space="0" w:color="auto"/>
        <w:left w:val="none" w:sz="0" w:space="0" w:color="auto"/>
        <w:bottom w:val="none" w:sz="0" w:space="0" w:color="auto"/>
        <w:right w:val="none" w:sz="0" w:space="0" w:color="auto"/>
      </w:divBdr>
    </w:div>
    <w:div w:id="1606419107">
      <w:bodyDiv w:val="1"/>
      <w:marLeft w:val="0"/>
      <w:marRight w:val="0"/>
      <w:marTop w:val="0"/>
      <w:marBottom w:val="0"/>
      <w:divBdr>
        <w:top w:val="none" w:sz="0" w:space="0" w:color="auto"/>
        <w:left w:val="none" w:sz="0" w:space="0" w:color="auto"/>
        <w:bottom w:val="none" w:sz="0" w:space="0" w:color="auto"/>
        <w:right w:val="none" w:sz="0" w:space="0" w:color="auto"/>
      </w:divBdr>
    </w:div>
    <w:div w:id="1727487930">
      <w:bodyDiv w:val="1"/>
      <w:marLeft w:val="0"/>
      <w:marRight w:val="0"/>
      <w:marTop w:val="0"/>
      <w:marBottom w:val="0"/>
      <w:divBdr>
        <w:top w:val="none" w:sz="0" w:space="0" w:color="auto"/>
        <w:left w:val="none" w:sz="0" w:space="0" w:color="auto"/>
        <w:bottom w:val="none" w:sz="0" w:space="0" w:color="auto"/>
        <w:right w:val="none" w:sz="0" w:space="0" w:color="auto"/>
      </w:divBdr>
    </w:div>
    <w:div w:id="1853379124">
      <w:bodyDiv w:val="1"/>
      <w:marLeft w:val="0"/>
      <w:marRight w:val="0"/>
      <w:marTop w:val="0"/>
      <w:marBottom w:val="0"/>
      <w:divBdr>
        <w:top w:val="none" w:sz="0" w:space="0" w:color="auto"/>
        <w:left w:val="none" w:sz="0" w:space="0" w:color="auto"/>
        <w:bottom w:val="none" w:sz="0" w:space="0" w:color="auto"/>
        <w:right w:val="none" w:sz="0" w:space="0" w:color="auto"/>
      </w:divBdr>
      <w:divsChild>
        <w:div w:id="590504388">
          <w:marLeft w:val="432"/>
          <w:marRight w:val="216"/>
          <w:marTop w:val="0"/>
          <w:marBottom w:val="0"/>
          <w:divBdr>
            <w:top w:val="none" w:sz="0" w:space="0" w:color="auto"/>
            <w:left w:val="none" w:sz="0" w:space="0" w:color="auto"/>
            <w:bottom w:val="none" w:sz="0" w:space="0" w:color="auto"/>
            <w:right w:val="none" w:sz="0" w:space="0" w:color="auto"/>
          </w:divBdr>
        </w:div>
        <w:div w:id="930971570">
          <w:marLeft w:val="216"/>
          <w:marRight w:val="432"/>
          <w:marTop w:val="0"/>
          <w:marBottom w:val="0"/>
          <w:divBdr>
            <w:top w:val="none" w:sz="0" w:space="0" w:color="auto"/>
            <w:left w:val="none" w:sz="0" w:space="0" w:color="auto"/>
            <w:bottom w:val="none" w:sz="0" w:space="0" w:color="auto"/>
            <w:right w:val="none" w:sz="0" w:space="0" w:color="auto"/>
          </w:divBdr>
        </w:div>
      </w:divsChild>
    </w:div>
    <w:div w:id="1901285048">
      <w:bodyDiv w:val="1"/>
      <w:marLeft w:val="0"/>
      <w:marRight w:val="0"/>
      <w:marTop w:val="0"/>
      <w:marBottom w:val="0"/>
      <w:divBdr>
        <w:top w:val="none" w:sz="0" w:space="0" w:color="auto"/>
        <w:left w:val="none" w:sz="0" w:space="0" w:color="auto"/>
        <w:bottom w:val="none" w:sz="0" w:space="0" w:color="auto"/>
        <w:right w:val="none" w:sz="0" w:space="0" w:color="auto"/>
      </w:divBdr>
    </w:div>
    <w:div w:id="2040205253">
      <w:bodyDiv w:val="1"/>
      <w:marLeft w:val="0"/>
      <w:marRight w:val="0"/>
      <w:marTop w:val="0"/>
      <w:marBottom w:val="0"/>
      <w:divBdr>
        <w:top w:val="none" w:sz="0" w:space="0" w:color="auto"/>
        <w:left w:val="none" w:sz="0" w:space="0" w:color="auto"/>
        <w:bottom w:val="none" w:sz="0" w:space="0" w:color="auto"/>
        <w:right w:val="none" w:sz="0" w:space="0" w:color="auto"/>
      </w:divBdr>
      <w:divsChild>
        <w:div w:id="1276643862">
          <w:marLeft w:val="432"/>
          <w:marRight w:val="216"/>
          <w:marTop w:val="0"/>
          <w:marBottom w:val="0"/>
          <w:divBdr>
            <w:top w:val="none" w:sz="0" w:space="0" w:color="auto"/>
            <w:left w:val="none" w:sz="0" w:space="0" w:color="auto"/>
            <w:bottom w:val="none" w:sz="0" w:space="0" w:color="auto"/>
            <w:right w:val="none" w:sz="0" w:space="0" w:color="auto"/>
          </w:divBdr>
        </w:div>
        <w:div w:id="59407372">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7.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FB1B1-9D5A-41F3-A142-E0BCB86FD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9988</Words>
  <Characters>52941</Characters>
  <Application>Microsoft Office Word</Application>
  <DocSecurity>0</DocSecurity>
  <Lines>441</Lines>
  <Paragraphs>125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62804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2022-02-15T13:43:00Z</dcterms:created>
  <dcterms:modified xsi:type="dcterms:W3CDTF">2022-02-15T13:43:00Z</dcterms:modified>
</cp:coreProperties>
</file>