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AE9EB" w14:textId="47B2DC82" w:rsidR="00C45B2C" w:rsidRPr="0026006B" w:rsidRDefault="00ED44D7" w:rsidP="00C45B2C">
      <w:pPr>
        <w:rPr>
          <w:rFonts w:cstheme="minorHAnsi"/>
        </w:rPr>
        <w:sectPr w:rsidR="00C45B2C" w:rsidRPr="0026006B" w:rsidSect="00B44C73">
          <w:footerReference w:type="default" r:id="rId7"/>
          <w:headerReference w:type="first" r:id="rId8"/>
          <w:footerReference w:type="first" r:id="rId9"/>
          <w:pgSz w:w="11906" w:h="16838" w:code="9"/>
          <w:pgMar w:top="0" w:right="0" w:bottom="0" w:left="0" w:header="0" w:footer="0" w:gutter="0"/>
          <w:pgNumType w:start="1"/>
          <w:cols w:space="708"/>
          <w:titlePg/>
          <w:docGrid w:linePitch="299"/>
        </w:sectPr>
      </w:pPr>
      <w:r w:rsidRPr="001C7278">
        <w:rPr>
          <w:rFonts w:cstheme="minorHAnsi"/>
          <w:noProof/>
          <w:lang w:bidi="en-GB"/>
        </w:rPr>
        <mc:AlternateContent>
          <mc:Choice Requires="wps">
            <w:drawing>
              <wp:anchor distT="0" distB="0" distL="114300" distR="114300" simplePos="0" relativeHeight="251662339" behindDoc="0" locked="1" layoutInCell="1" allowOverlap="1" wp14:anchorId="2B46091D" wp14:editId="33C24796">
                <wp:simplePos x="0" y="0"/>
                <wp:positionH relativeFrom="column">
                  <wp:posOffset>4901565</wp:posOffset>
                </wp:positionH>
                <wp:positionV relativeFrom="page">
                  <wp:posOffset>349885</wp:posOffset>
                </wp:positionV>
                <wp:extent cx="2185035" cy="481965"/>
                <wp:effectExtent l="0" t="0" r="5715" b="0"/>
                <wp:wrapNone/>
                <wp:docPr id="6" name="Rektangel 6"/>
                <wp:cNvGraphicFramePr/>
                <a:graphic xmlns:a="http://schemas.openxmlformats.org/drawingml/2006/main">
                  <a:graphicData uri="http://schemas.microsoft.com/office/word/2010/wordprocessingShape">
                    <wps:wsp>
                      <wps:cNvSpPr/>
                      <wps:spPr>
                        <a:xfrm>
                          <a:off x="0" y="0"/>
                          <a:ext cx="2185035" cy="481965"/>
                        </a:xfrm>
                        <a:prstGeom prst="rect">
                          <a:avLst/>
                        </a:prstGeom>
                        <a:solidFill>
                          <a:srgbClr val="012A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51BDD0" w14:textId="77777777" w:rsidR="00ED44D7" w:rsidRPr="00AB7D2B" w:rsidRDefault="00ED44D7" w:rsidP="00ED44D7">
                            <w:pPr>
                              <w:jc w:val="center"/>
                              <w:rPr>
                                <w:rFonts w:ascii="Arial" w:hAnsi="Arial" w:cs="Arial"/>
                                <w:sz w:val="36"/>
                              </w:rPr>
                            </w:pPr>
                            <w:r>
                              <w:rPr>
                                <w:rFonts w:ascii="Arial" w:eastAsia="Arial" w:hAnsi="Arial" w:cs="Arial"/>
                                <w:sz w:val="36"/>
                                <w:lang w:bidi="en-GB"/>
                              </w:rPr>
                              <w:t>SSA-F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46091D" id="Rektangel 6" o:spid="_x0000_s1026" style="position:absolute;margin-left:385.95pt;margin-top:27.55pt;width:172.05pt;height:37.95pt;z-index:2516623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" fillcolor="#012a4c" stroked="f" strokeweight="1pt">
                <v:textbox>
                  <w:txbxContent>
                    <w:p w14:paraId="2351BDD0" w14:textId="77777777" w:rsidR="00ED44D7" w:rsidRPr="00AB7D2B" w:rsidRDefault="00ED44D7" w:rsidP="00ED44D7">
                      <w:pPr>
                        <w:jc w:val="center"/>
                        <w:rPr>
                          <w:rFonts w:ascii="Arial" w:hAnsi="Arial" w:cs="Arial"/>
                          <w:sz w:val="36"/>
                        </w:rPr>
                      </w:pPr>
                      <w:r>
                        <w:rPr>
                          <w:rFonts w:ascii="Arial" w:eastAsia="Arial" w:hAnsi="Arial" w:cs="Arial"/>
                          <w:sz w:val="36"/>
                          <w:lang w:bidi="en-GB"/>
                        </w:rPr>
                        <w:t>SSA-F 2022</w:t>
                      </w:r>
                    </w:p>
                  </w:txbxContent>
                </v:textbox>
                <w10:wrap anchory="page"/>
                <w10:anchorlock/>
              </v:rect>
            </w:pict>
          </mc:Fallback>
        </mc:AlternateContent>
      </w:r>
      <w:r w:rsidR="001C2D3E" w:rsidRPr="0026006B">
        <w:rPr>
          <w:rFonts w:cstheme="minorHAnsi"/>
          <w:noProof/>
          <w:sz w:val="36"/>
          <w:lang w:bidi="en-GB"/>
        </w:rPr>
        <mc:AlternateContent>
          <mc:Choice Requires="wps">
            <w:drawing>
              <wp:anchor distT="45720" distB="45720" distL="114300" distR="114300" simplePos="0" relativeHeight="251658242" behindDoc="0" locked="1" layoutInCell="1" allowOverlap="1" wp14:anchorId="2728B2AB" wp14:editId="53A2ABC7">
                <wp:simplePos x="0" y="0"/>
                <wp:positionH relativeFrom="page">
                  <wp:posOffset>1933575</wp:posOffset>
                </wp:positionH>
                <wp:positionV relativeFrom="page">
                  <wp:posOffset>2905125</wp:posOffset>
                </wp:positionV>
                <wp:extent cx="5151120" cy="866775"/>
                <wp:effectExtent l="0" t="0" r="0" b="9525"/>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1120"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DCD8A" w14:textId="4EEDB4B0" w:rsidR="00013D9A" w:rsidRPr="007C0B0E" w:rsidRDefault="00B35DB4" w:rsidP="001C2D3E">
                            <w:pPr>
                              <w:pStyle w:val="Tittelforside"/>
                              <w:rPr>
                                <w:color w:val="012A4C"/>
                              </w:rPr>
                            </w:pPr>
                            <w:r w:rsidRPr="007C0B0E">
                              <w:rPr>
                                <w:color w:val="012A4C"/>
                              </w:rPr>
                              <w:t>Appendices</w:t>
                            </w:r>
                            <w:r w:rsidR="00013D9A" w:rsidRPr="007C0B0E">
                              <w:rPr>
                                <w:color w:val="012A4C"/>
                              </w:rPr>
                              <w:t xml:space="preserve"> SSA-F</w:t>
                            </w:r>
                          </w:p>
                          <w:p w14:paraId="21533041" w14:textId="77D00BBE" w:rsidR="00013D9A" w:rsidRPr="007C0B0E" w:rsidRDefault="007C0B0E" w:rsidP="000C6BC1">
                            <w:pPr>
                              <w:pStyle w:val="undertittel"/>
                            </w:pPr>
                            <w:r w:rsidRPr="000C6BC1">
                              <w:t>Appendices</w:t>
                            </w:r>
                            <w:r w:rsidR="00013D9A" w:rsidRPr="007C0B0E">
                              <w:t xml:space="preserve"> t</w:t>
                            </w:r>
                            <w:r w:rsidRPr="007C0B0E">
                              <w:t>o</w:t>
                            </w:r>
                            <w:r w:rsidR="00013D9A" w:rsidRPr="007C0B0E">
                              <w:t xml:space="preserve"> </w:t>
                            </w:r>
                            <w:r w:rsidRPr="00E94FB2">
                              <w:t>the</w:t>
                            </w:r>
                            <w:r w:rsidRPr="007C0B0E">
                              <w:t xml:space="preserve"> Research Agreement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28B2AB" id="_x0000_t202" coordsize="21600,21600" o:spt="202" path="m,l,21600r21600,l21600,xe">
                <v:stroke joinstyle="miter"/>
                <v:path gradientshapeok="t" o:connecttype="rect"/>
              </v:shapetype>
              <v:shape id="Tekstboks 2" o:spid="_x0000_s1027" type="#_x0000_t202" style="position:absolute;margin-left:152.25pt;margin-top:228.75pt;width:405.6pt;height:68.25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" filled="f" stroked="f">
                <v:textbox>
                  <w:txbxContent>
                    <w:p w14:paraId="7BCDCD8A" w14:textId="4EEDB4B0" w:rsidR="00013D9A" w:rsidRPr="007C0B0E" w:rsidRDefault="00B35DB4" w:rsidP="001C2D3E">
                      <w:pPr>
                        <w:pStyle w:val="Tittelforside"/>
                        <w:rPr>
                          <w:color w:val="012A4C"/>
                        </w:rPr>
                      </w:pPr>
                      <w:r w:rsidRPr="007C0B0E">
                        <w:rPr>
                          <w:color w:val="012A4C"/>
                        </w:rPr>
                        <w:t>Appendices</w:t>
                      </w:r>
                      <w:r w:rsidR="00013D9A" w:rsidRPr="007C0B0E">
                        <w:rPr>
                          <w:color w:val="012A4C"/>
                        </w:rPr>
                        <w:t xml:space="preserve"> SSA-F</w:t>
                      </w:r>
                    </w:p>
                    <w:p w14:paraId="21533041" w14:textId="77D00BBE" w:rsidR="00013D9A" w:rsidRPr="007C0B0E" w:rsidRDefault="007C0B0E" w:rsidP="000C6BC1">
                      <w:pPr>
                        <w:pStyle w:val="undertittel"/>
                      </w:pPr>
                      <w:r w:rsidRPr="000C6BC1">
                        <w:t>Appendices</w:t>
                      </w:r>
                      <w:r w:rsidR="00013D9A" w:rsidRPr="007C0B0E">
                        <w:t xml:space="preserve"> t</w:t>
                      </w:r>
                      <w:r w:rsidRPr="007C0B0E">
                        <w:t>o</w:t>
                      </w:r>
                      <w:r w:rsidR="00013D9A" w:rsidRPr="007C0B0E">
                        <w:t xml:space="preserve"> </w:t>
                      </w:r>
                      <w:r w:rsidRPr="00E94FB2">
                        <w:t>the</w:t>
                      </w:r>
                      <w:r w:rsidRPr="007C0B0E">
                        <w:t xml:space="preserve"> Research Agreement</w:t>
                      </w:r>
                    </w:p>
                  </w:txbxContent>
                </v:textbox>
                <w10:wrap type="square" anchorx="page" anchory="page"/>
                <w10:anchorlock/>
              </v:shape>
            </w:pict>
          </mc:Fallback>
        </mc:AlternateContent>
      </w:r>
      <w:r w:rsidR="001C2D3E" w:rsidRPr="0026006B">
        <w:rPr>
          <w:rFonts w:cstheme="minorHAnsi"/>
          <w:noProof/>
          <w:sz w:val="36"/>
          <w:lang w:bidi="en-GB"/>
        </w:rPr>
        <mc:AlternateContent>
          <mc:Choice Requires="wps">
            <w:drawing>
              <wp:anchor distT="45720" distB="45720" distL="114300" distR="114300" simplePos="0" relativeHeight="251658243" behindDoc="0" locked="1" layoutInCell="1" allowOverlap="1" wp14:anchorId="44A7FB40" wp14:editId="7B710DB4">
                <wp:simplePos x="0" y="0"/>
                <wp:positionH relativeFrom="column">
                  <wp:posOffset>1934845</wp:posOffset>
                </wp:positionH>
                <wp:positionV relativeFrom="page">
                  <wp:posOffset>3924300</wp:posOffset>
                </wp:positionV>
                <wp:extent cx="5014800" cy="662400"/>
                <wp:effectExtent l="0" t="0" r="0" b="4445"/>
                <wp:wrapSquare wrapText="bothSides"/>
                <wp:docPr id="3"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4800" cy="66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04C31" w14:textId="7A32F6B2" w:rsidR="00013D9A" w:rsidRPr="00CD474D" w:rsidRDefault="00CD474D" w:rsidP="00AD7FAC">
                            <w:pPr>
                              <w:pStyle w:val="undertittel2"/>
                              <w:rPr>
                                <w:lang w:val="en-US"/>
                              </w:rPr>
                            </w:pPr>
                            <w:r w:rsidRPr="00CD474D">
                              <w:rPr>
                                <w:lang w:val="en-US"/>
                              </w:rPr>
                              <w:t>The Norwegian Government’s standard agreement for research and investigation project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A7FB40" id="Tekstboks 3" o:spid="_x0000_s1028" type="#_x0000_t202" style="position:absolute;margin-left:152.35pt;margin-top:309pt;width:394.85pt;height:52.1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" filled="f" stroked="f">
                <v:textbox>
                  <w:txbxContent>
                    <w:p w14:paraId="4C704C31" w14:textId="7A32F6B2" w:rsidR="00013D9A" w:rsidRPr="00CD474D" w:rsidRDefault="00CD474D" w:rsidP="00AD7FAC">
                      <w:pPr>
                        <w:pStyle w:val="undertittel2"/>
                        <w:rPr>
                          <w:lang w:val="en-US"/>
                        </w:rPr>
                      </w:pPr>
                      <w:r w:rsidRPr="00CD474D">
                        <w:rPr>
                          <w:lang w:val="en-US"/>
                        </w:rPr>
                        <w:t>The Norwegian Government’s standard agreement for research and investigation project</w:t>
                      </w:r>
                    </w:p>
                  </w:txbxContent>
                </v:textbox>
                <w10:wrap type="square" anchory="page"/>
                <w10:anchorlock/>
              </v:shape>
            </w:pict>
          </mc:Fallback>
        </mc:AlternateContent>
      </w:r>
      <w:r w:rsidR="001C2D3E" w:rsidRPr="0026006B">
        <w:rPr>
          <w:rFonts w:cstheme="minorHAnsi"/>
          <w:noProof/>
          <w:sz w:val="36"/>
          <w:lang w:bidi="en-GB"/>
        </w:rPr>
        <mc:AlternateContent>
          <mc:Choice Requires="wps">
            <w:drawing>
              <wp:anchor distT="0" distB="0" distL="114300" distR="114300" simplePos="0" relativeHeight="251658241" behindDoc="0" locked="1" layoutInCell="1" allowOverlap="1" wp14:anchorId="75EBBE26" wp14:editId="04AD5D57">
                <wp:simplePos x="0" y="0"/>
                <wp:positionH relativeFrom="column">
                  <wp:posOffset>2014855</wp:posOffset>
                </wp:positionH>
                <wp:positionV relativeFrom="page">
                  <wp:posOffset>3776345</wp:posOffset>
                </wp:positionV>
                <wp:extent cx="5068800" cy="0"/>
                <wp:effectExtent l="0" t="0" r="0" b="0"/>
                <wp:wrapNone/>
                <wp:docPr id="4" name="Rett linje 4"/>
                <wp:cNvGraphicFramePr/>
                <a:graphic xmlns:a="http://schemas.openxmlformats.org/drawingml/2006/main">
                  <a:graphicData uri="http://schemas.microsoft.com/office/word/2010/wordprocessingShape">
                    <wps:wsp>
                      <wps:cNvCnPr/>
                      <wps:spPr>
                        <a:xfrm>
                          <a:off x="0" y="0"/>
                          <a:ext cx="5068800" cy="0"/>
                        </a:xfrm>
                        <a:prstGeom prst="line">
                          <a:avLst/>
                        </a:prstGeom>
                        <a:ln w="15875">
                          <a:solidFill>
                            <a:srgbClr val="005B9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01932F" id="Rett linje 4"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58.65pt,297.35pt" to="557.75pt,2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" strokecolor="#005b91" strokeweight="1.25pt">
                <v:stroke joinstyle="miter"/>
                <w10:wrap anchory="page"/>
                <w10:anchorlock/>
              </v:line>
            </w:pict>
          </mc:Fallback>
        </mc:AlternateContent>
      </w:r>
      <w:r w:rsidR="00A50539" w:rsidRPr="0026006B">
        <w:rPr>
          <w:rFonts w:eastAsia="Arial" w:cstheme="minorHAnsi"/>
          <w:noProof/>
          <w:lang w:bidi="en-GB"/>
        </w:rPr>
        <w:drawing>
          <wp:anchor distT="0" distB="0" distL="114300" distR="114300" simplePos="0" relativeHeight="251658240" behindDoc="0" locked="1" layoutInCell="1" allowOverlap="1" wp14:anchorId="4BDCE212" wp14:editId="7A334180">
            <wp:simplePos x="0" y="0"/>
            <wp:positionH relativeFrom="margin">
              <wp:posOffset>3390900</wp:posOffset>
            </wp:positionH>
            <wp:positionV relativeFrom="page">
              <wp:posOffset>9955530</wp:posOffset>
            </wp:positionV>
            <wp:extent cx="774000" cy="270000"/>
            <wp:effectExtent l="0" t="0" r="7620" b="0"/>
            <wp:wrapNone/>
            <wp:docPr id="8" name="Bilde 7"/>
            <wp:cNvGraphicFramePr/>
            <a:graphic xmlns:a="http://schemas.openxmlformats.org/drawingml/2006/main">
              <a:graphicData uri="http://schemas.openxmlformats.org/drawingml/2006/picture">
                <pic:pic xmlns:pic="http://schemas.openxmlformats.org/drawingml/2006/picture">
                  <pic:nvPicPr>
                    <pic:cNvPr id="12" name="Bilde 7"/>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4000" cy="27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7547">
        <w:rPr>
          <w:noProof/>
          <w:lang w:bidi="en-GB"/>
        </w:rPr>
        <w:drawing>
          <wp:anchor distT="0" distB="0" distL="114300" distR="114300" simplePos="0" relativeHeight="251660291" behindDoc="0" locked="1" layoutInCell="1" allowOverlap="1" wp14:anchorId="409A3377" wp14:editId="2A2784D8">
            <wp:simplePos x="0" y="0"/>
            <wp:positionH relativeFrom="column">
              <wp:posOffset>276860</wp:posOffset>
            </wp:positionH>
            <wp:positionV relativeFrom="page">
              <wp:posOffset>351790</wp:posOffset>
            </wp:positionV>
            <wp:extent cx="1734820" cy="478790"/>
            <wp:effectExtent l="0" t="0" r="0" b="0"/>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4820" cy="4787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6ECE0E" w14:textId="77777777" w:rsidR="00815C05" w:rsidRPr="0026006B" w:rsidRDefault="00815C05" w:rsidP="00583926">
      <w:pPr>
        <w:pStyle w:val="Tittelside2"/>
      </w:pPr>
      <w:r w:rsidRPr="00583926">
        <w:lastRenderedPageBreak/>
        <w:t>Contents</w:t>
      </w:r>
      <w:r w:rsidRPr="0026006B">
        <w:rPr>
          <w:lang w:bidi="en-GB"/>
        </w:rPr>
        <w:t>:</w:t>
      </w:r>
    </w:p>
    <w:p w14:paraId="55E3A5EF" w14:textId="77777777" w:rsidR="00815C05" w:rsidRPr="0026006B" w:rsidRDefault="00815C05" w:rsidP="00815C05">
      <w:pPr>
        <w:rPr>
          <w:rFonts w:cstheme="minorHAnsi"/>
        </w:rPr>
      </w:pPr>
    </w:p>
    <w:p w14:paraId="4A326E1B" w14:textId="0149F531" w:rsidR="0027370D" w:rsidRDefault="001A01CA">
      <w:pPr>
        <w:pStyle w:val="INNH1"/>
        <w:rPr>
          <w:rFonts w:asciiTheme="minorHAnsi" w:eastAsiaTheme="minorEastAsia" w:hAnsiTheme="minorHAnsi" w:cstheme="minorBidi"/>
          <w:b w:val="0"/>
          <w:bCs w:val="0"/>
          <w:noProof/>
          <w:sz w:val="22"/>
          <w:szCs w:val="22"/>
          <w:lang w:val="nb-NO"/>
        </w:rPr>
      </w:pPr>
      <w:r w:rsidRPr="0026006B">
        <w:rPr>
          <w:rFonts w:asciiTheme="minorHAnsi" w:hAnsiTheme="minorHAnsi" w:cstheme="minorHAnsi"/>
          <w:b w:val="0"/>
          <w:lang w:bidi="en-GB"/>
        </w:rPr>
        <w:fldChar w:fldCharType="begin"/>
      </w:r>
      <w:r w:rsidRPr="0026006B">
        <w:rPr>
          <w:rFonts w:asciiTheme="minorHAnsi" w:hAnsiTheme="minorHAnsi" w:cstheme="minorHAnsi"/>
          <w:b w:val="0"/>
          <w:lang w:bidi="en-GB"/>
        </w:rPr>
        <w:instrText xml:space="preserve"> TOC \o "1-3" \h \z \u </w:instrText>
      </w:r>
      <w:r w:rsidRPr="0026006B">
        <w:rPr>
          <w:rFonts w:asciiTheme="minorHAnsi" w:hAnsiTheme="minorHAnsi" w:cstheme="minorHAnsi"/>
          <w:b w:val="0"/>
          <w:lang w:bidi="en-GB"/>
        </w:rPr>
        <w:fldChar w:fldCharType="separate"/>
      </w:r>
      <w:hyperlink w:anchor="_Toc112227770" w:history="1">
        <w:r w:rsidR="0027370D" w:rsidRPr="006E616C">
          <w:rPr>
            <w:rStyle w:val="Hyperkobling"/>
            <w:noProof/>
            <w:lang w:bidi="en-GB"/>
          </w:rPr>
          <w:t>Appendix 1: The Contracting Authority’s description of the Project</w:t>
        </w:r>
        <w:r w:rsidR="0027370D">
          <w:rPr>
            <w:noProof/>
            <w:webHidden/>
          </w:rPr>
          <w:tab/>
        </w:r>
        <w:r w:rsidR="0027370D">
          <w:rPr>
            <w:noProof/>
            <w:webHidden/>
          </w:rPr>
          <w:fldChar w:fldCharType="begin"/>
        </w:r>
        <w:r w:rsidR="0027370D">
          <w:rPr>
            <w:noProof/>
            <w:webHidden/>
          </w:rPr>
          <w:instrText xml:space="preserve"> PAGEREF _Toc112227770 \h </w:instrText>
        </w:r>
        <w:r w:rsidR="0027370D">
          <w:rPr>
            <w:noProof/>
            <w:webHidden/>
          </w:rPr>
        </w:r>
        <w:r w:rsidR="0027370D">
          <w:rPr>
            <w:noProof/>
            <w:webHidden/>
          </w:rPr>
          <w:fldChar w:fldCharType="separate"/>
        </w:r>
        <w:r w:rsidR="0027370D">
          <w:rPr>
            <w:noProof/>
            <w:webHidden/>
          </w:rPr>
          <w:t>4</w:t>
        </w:r>
        <w:r w:rsidR="0027370D">
          <w:rPr>
            <w:noProof/>
            <w:webHidden/>
          </w:rPr>
          <w:fldChar w:fldCharType="end"/>
        </w:r>
      </w:hyperlink>
    </w:p>
    <w:p w14:paraId="0BB6EDA2" w14:textId="40DA9A7D" w:rsidR="0027370D" w:rsidRDefault="000C6BC1">
      <w:pPr>
        <w:pStyle w:val="INNH2"/>
        <w:rPr>
          <w:rFonts w:asciiTheme="minorHAnsi" w:eastAsiaTheme="minorEastAsia" w:hAnsiTheme="minorHAnsi" w:cstheme="minorBidi"/>
          <w:noProof/>
          <w:sz w:val="22"/>
          <w:szCs w:val="22"/>
          <w:lang w:val="nb-NO"/>
        </w:rPr>
      </w:pPr>
      <w:hyperlink w:anchor="_Toc112227771" w:history="1">
        <w:r w:rsidR="0027370D" w:rsidRPr="006E616C">
          <w:rPr>
            <w:rStyle w:val="Hyperkobling"/>
            <w:noProof/>
            <w:lang w:bidi="en-GB"/>
          </w:rPr>
          <w:t>Clause 1.1 Scope of the Agreement</w:t>
        </w:r>
        <w:r w:rsidR="0027370D">
          <w:rPr>
            <w:noProof/>
            <w:webHidden/>
          </w:rPr>
          <w:tab/>
        </w:r>
        <w:r w:rsidR="0027370D">
          <w:rPr>
            <w:noProof/>
            <w:webHidden/>
          </w:rPr>
          <w:fldChar w:fldCharType="begin"/>
        </w:r>
        <w:r w:rsidR="0027370D">
          <w:rPr>
            <w:noProof/>
            <w:webHidden/>
          </w:rPr>
          <w:instrText xml:space="preserve"> PAGEREF _Toc112227771 \h </w:instrText>
        </w:r>
        <w:r w:rsidR="0027370D">
          <w:rPr>
            <w:noProof/>
            <w:webHidden/>
          </w:rPr>
        </w:r>
        <w:r w:rsidR="0027370D">
          <w:rPr>
            <w:noProof/>
            <w:webHidden/>
          </w:rPr>
          <w:fldChar w:fldCharType="separate"/>
        </w:r>
        <w:r w:rsidR="0027370D">
          <w:rPr>
            <w:noProof/>
            <w:webHidden/>
          </w:rPr>
          <w:t>4</w:t>
        </w:r>
        <w:r w:rsidR="0027370D">
          <w:rPr>
            <w:noProof/>
            <w:webHidden/>
          </w:rPr>
          <w:fldChar w:fldCharType="end"/>
        </w:r>
      </w:hyperlink>
    </w:p>
    <w:p w14:paraId="03C721F1" w14:textId="101295E0" w:rsidR="0027370D" w:rsidRDefault="000C6BC1">
      <w:pPr>
        <w:pStyle w:val="INNH2"/>
        <w:rPr>
          <w:rFonts w:asciiTheme="minorHAnsi" w:eastAsiaTheme="minorEastAsia" w:hAnsiTheme="minorHAnsi" w:cstheme="minorBidi"/>
          <w:noProof/>
          <w:sz w:val="22"/>
          <w:szCs w:val="22"/>
          <w:lang w:val="nb-NO"/>
        </w:rPr>
      </w:pPr>
      <w:hyperlink w:anchor="_Toc112227772" w:history="1">
        <w:r w:rsidR="0027370D" w:rsidRPr="006E616C">
          <w:rPr>
            <w:rStyle w:val="Hyperkobling"/>
            <w:noProof/>
            <w:lang w:bidi="en-GB"/>
          </w:rPr>
          <w:t>Clause 3.2 Use of methods and quality assurance</w:t>
        </w:r>
        <w:r w:rsidR="0027370D">
          <w:rPr>
            <w:noProof/>
            <w:webHidden/>
          </w:rPr>
          <w:tab/>
        </w:r>
        <w:r w:rsidR="0027370D">
          <w:rPr>
            <w:noProof/>
            <w:webHidden/>
          </w:rPr>
          <w:fldChar w:fldCharType="begin"/>
        </w:r>
        <w:r w:rsidR="0027370D">
          <w:rPr>
            <w:noProof/>
            <w:webHidden/>
          </w:rPr>
          <w:instrText xml:space="preserve"> PAGEREF _Toc112227772 \h </w:instrText>
        </w:r>
        <w:r w:rsidR="0027370D">
          <w:rPr>
            <w:noProof/>
            <w:webHidden/>
          </w:rPr>
        </w:r>
        <w:r w:rsidR="0027370D">
          <w:rPr>
            <w:noProof/>
            <w:webHidden/>
          </w:rPr>
          <w:fldChar w:fldCharType="separate"/>
        </w:r>
        <w:r w:rsidR="0027370D">
          <w:rPr>
            <w:noProof/>
            <w:webHidden/>
          </w:rPr>
          <w:t>4</w:t>
        </w:r>
        <w:r w:rsidR="0027370D">
          <w:rPr>
            <w:noProof/>
            <w:webHidden/>
          </w:rPr>
          <w:fldChar w:fldCharType="end"/>
        </w:r>
      </w:hyperlink>
    </w:p>
    <w:p w14:paraId="096DD5F9" w14:textId="3CCFD26F" w:rsidR="0027370D" w:rsidRDefault="000C6BC1">
      <w:pPr>
        <w:pStyle w:val="INNH2"/>
        <w:rPr>
          <w:rFonts w:asciiTheme="minorHAnsi" w:eastAsiaTheme="minorEastAsia" w:hAnsiTheme="minorHAnsi" w:cstheme="minorBidi"/>
          <w:noProof/>
          <w:sz w:val="22"/>
          <w:szCs w:val="22"/>
          <w:lang w:val="nb-NO"/>
        </w:rPr>
      </w:pPr>
      <w:hyperlink w:anchor="_Toc112227773" w:history="1">
        <w:r w:rsidR="0027370D" w:rsidRPr="006E616C">
          <w:rPr>
            <w:rStyle w:val="Hyperkobling"/>
            <w:noProof/>
            <w:lang w:bidi="en-GB"/>
          </w:rPr>
          <w:t>Clause 3.3 Participation</w:t>
        </w:r>
        <w:r w:rsidR="0027370D">
          <w:rPr>
            <w:noProof/>
            <w:webHidden/>
          </w:rPr>
          <w:tab/>
        </w:r>
        <w:r w:rsidR="0027370D">
          <w:rPr>
            <w:noProof/>
            <w:webHidden/>
          </w:rPr>
          <w:fldChar w:fldCharType="begin"/>
        </w:r>
        <w:r w:rsidR="0027370D">
          <w:rPr>
            <w:noProof/>
            <w:webHidden/>
          </w:rPr>
          <w:instrText xml:space="preserve"> PAGEREF _Toc112227773 \h </w:instrText>
        </w:r>
        <w:r w:rsidR="0027370D">
          <w:rPr>
            <w:noProof/>
            <w:webHidden/>
          </w:rPr>
        </w:r>
        <w:r w:rsidR="0027370D">
          <w:rPr>
            <w:noProof/>
            <w:webHidden/>
          </w:rPr>
          <w:fldChar w:fldCharType="separate"/>
        </w:r>
        <w:r w:rsidR="0027370D">
          <w:rPr>
            <w:noProof/>
            <w:webHidden/>
          </w:rPr>
          <w:t>4</w:t>
        </w:r>
        <w:r w:rsidR="0027370D">
          <w:rPr>
            <w:noProof/>
            <w:webHidden/>
          </w:rPr>
          <w:fldChar w:fldCharType="end"/>
        </w:r>
      </w:hyperlink>
    </w:p>
    <w:p w14:paraId="55B66681" w14:textId="5CDB7323" w:rsidR="0027370D" w:rsidRDefault="000C6BC1">
      <w:pPr>
        <w:pStyle w:val="INNH2"/>
        <w:rPr>
          <w:rFonts w:asciiTheme="minorHAnsi" w:eastAsiaTheme="minorEastAsia" w:hAnsiTheme="minorHAnsi" w:cstheme="minorBidi"/>
          <w:noProof/>
          <w:sz w:val="22"/>
          <w:szCs w:val="22"/>
          <w:lang w:val="nb-NO"/>
        </w:rPr>
      </w:pPr>
      <w:hyperlink w:anchor="_Toc112227774" w:history="1">
        <w:r w:rsidR="0027370D" w:rsidRPr="006E616C">
          <w:rPr>
            <w:rStyle w:val="Hyperkobling"/>
            <w:noProof/>
            <w:lang w:bidi="en-GB"/>
          </w:rPr>
          <w:t>Clause 3.11.1 General information about information security</w:t>
        </w:r>
        <w:r w:rsidR="0027370D">
          <w:rPr>
            <w:noProof/>
            <w:webHidden/>
          </w:rPr>
          <w:tab/>
        </w:r>
        <w:r w:rsidR="0027370D">
          <w:rPr>
            <w:noProof/>
            <w:webHidden/>
          </w:rPr>
          <w:fldChar w:fldCharType="begin"/>
        </w:r>
        <w:r w:rsidR="0027370D">
          <w:rPr>
            <w:noProof/>
            <w:webHidden/>
          </w:rPr>
          <w:instrText xml:space="preserve"> PAGEREF _Toc112227774 \h </w:instrText>
        </w:r>
        <w:r w:rsidR="0027370D">
          <w:rPr>
            <w:noProof/>
            <w:webHidden/>
          </w:rPr>
        </w:r>
        <w:r w:rsidR="0027370D">
          <w:rPr>
            <w:noProof/>
            <w:webHidden/>
          </w:rPr>
          <w:fldChar w:fldCharType="separate"/>
        </w:r>
        <w:r w:rsidR="0027370D">
          <w:rPr>
            <w:noProof/>
            <w:webHidden/>
          </w:rPr>
          <w:t>4</w:t>
        </w:r>
        <w:r w:rsidR="0027370D">
          <w:rPr>
            <w:noProof/>
            <w:webHidden/>
          </w:rPr>
          <w:fldChar w:fldCharType="end"/>
        </w:r>
      </w:hyperlink>
    </w:p>
    <w:p w14:paraId="518753C8" w14:textId="32F220BE" w:rsidR="0027370D" w:rsidRDefault="000C6BC1">
      <w:pPr>
        <w:pStyle w:val="INNH2"/>
        <w:rPr>
          <w:rFonts w:asciiTheme="minorHAnsi" w:eastAsiaTheme="minorEastAsia" w:hAnsiTheme="minorHAnsi" w:cstheme="minorBidi"/>
          <w:noProof/>
          <w:sz w:val="22"/>
          <w:szCs w:val="22"/>
          <w:lang w:val="nb-NO"/>
        </w:rPr>
      </w:pPr>
      <w:hyperlink w:anchor="_Toc112227775" w:history="1">
        <w:r w:rsidR="0027370D" w:rsidRPr="006E616C">
          <w:rPr>
            <w:rStyle w:val="Hyperkobling"/>
            <w:noProof/>
            <w:lang w:bidi="en-GB"/>
          </w:rPr>
          <w:t>Clause 5.1 Data sharing</w:t>
        </w:r>
        <w:r w:rsidR="0027370D">
          <w:rPr>
            <w:noProof/>
            <w:webHidden/>
          </w:rPr>
          <w:tab/>
        </w:r>
        <w:r w:rsidR="0027370D">
          <w:rPr>
            <w:noProof/>
            <w:webHidden/>
          </w:rPr>
          <w:fldChar w:fldCharType="begin"/>
        </w:r>
        <w:r w:rsidR="0027370D">
          <w:rPr>
            <w:noProof/>
            <w:webHidden/>
          </w:rPr>
          <w:instrText xml:space="preserve"> PAGEREF _Toc112227775 \h </w:instrText>
        </w:r>
        <w:r w:rsidR="0027370D">
          <w:rPr>
            <w:noProof/>
            <w:webHidden/>
          </w:rPr>
        </w:r>
        <w:r w:rsidR="0027370D">
          <w:rPr>
            <w:noProof/>
            <w:webHidden/>
          </w:rPr>
          <w:fldChar w:fldCharType="separate"/>
        </w:r>
        <w:r w:rsidR="0027370D">
          <w:rPr>
            <w:noProof/>
            <w:webHidden/>
          </w:rPr>
          <w:t>4</w:t>
        </w:r>
        <w:r w:rsidR="0027370D">
          <w:rPr>
            <w:noProof/>
            <w:webHidden/>
          </w:rPr>
          <w:fldChar w:fldCharType="end"/>
        </w:r>
      </w:hyperlink>
    </w:p>
    <w:p w14:paraId="4FA5EF3B" w14:textId="40507768" w:rsidR="0027370D" w:rsidRDefault="000C6BC1">
      <w:pPr>
        <w:pStyle w:val="INNH1"/>
        <w:rPr>
          <w:rFonts w:asciiTheme="minorHAnsi" w:eastAsiaTheme="minorEastAsia" w:hAnsiTheme="minorHAnsi" w:cstheme="minorBidi"/>
          <w:b w:val="0"/>
          <w:bCs w:val="0"/>
          <w:noProof/>
          <w:sz w:val="22"/>
          <w:szCs w:val="22"/>
          <w:lang w:val="nb-NO"/>
        </w:rPr>
      </w:pPr>
      <w:hyperlink w:anchor="_Toc112227776" w:history="1">
        <w:r w:rsidR="0027370D" w:rsidRPr="006E616C">
          <w:rPr>
            <w:rStyle w:val="Hyperkobling"/>
            <w:noProof/>
            <w:lang w:bidi="en-GB"/>
          </w:rPr>
          <w:t>Appendix 2: The Contractor’s specification of the Project</w:t>
        </w:r>
        <w:r w:rsidR="0027370D">
          <w:rPr>
            <w:noProof/>
            <w:webHidden/>
          </w:rPr>
          <w:tab/>
        </w:r>
        <w:r w:rsidR="0027370D">
          <w:rPr>
            <w:noProof/>
            <w:webHidden/>
          </w:rPr>
          <w:fldChar w:fldCharType="begin"/>
        </w:r>
        <w:r w:rsidR="0027370D">
          <w:rPr>
            <w:noProof/>
            <w:webHidden/>
          </w:rPr>
          <w:instrText xml:space="preserve"> PAGEREF _Toc112227776 \h </w:instrText>
        </w:r>
        <w:r w:rsidR="0027370D">
          <w:rPr>
            <w:noProof/>
            <w:webHidden/>
          </w:rPr>
        </w:r>
        <w:r w:rsidR="0027370D">
          <w:rPr>
            <w:noProof/>
            <w:webHidden/>
          </w:rPr>
          <w:fldChar w:fldCharType="separate"/>
        </w:r>
        <w:r w:rsidR="0027370D">
          <w:rPr>
            <w:noProof/>
            <w:webHidden/>
          </w:rPr>
          <w:t>5</w:t>
        </w:r>
        <w:r w:rsidR="0027370D">
          <w:rPr>
            <w:noProof/>
            <w:webHidden/>
          </w:rPr>
          <w:fldChar w:fldCharType="end"/>
        </w:r>
      </w:hyperlink>
    </w:p>
    <w:p w14:paraId="2BD78087" w14:textId="77C786CC" w:rsidR="0027370D" w:rsidRDefault="000C6BC1">
      <w:pPr>
        <w:pStyle w:val="INNH1"/>
        <w:rPr>
          <w:rFonts w:asciiTheme="minorHAnsi" w:eastAsiaTheme="minorEastAsia" w:hAnsiTheme="minorHAnsi" w:cstheme="minorBidi"/>
          <w:b w:val="0"/>
          <w:bCs w:val="0"/>
          <w:noProof/>
          <w:sz w:val="22"/>
          <w:szCs w:val="22"/>
          <w:lang w:val="nb-NO"/>
        </w:rPr>
      </w:pPr>
      <w:hyperlink w:anchor="_Toc112227777" w:history="1">
        <w:r w:rsidR="0027370D" w:rsidRPr="006E616C">
          <w:rPr>
            <w:rStyle w:val="Hyperkobling"/>
            <w:noProof/>
            <w:lang w:bidi="en-GB"/>
          </w:rPr>
          <w:t>Appendix 3: Project and progress plan</w:t>
        </w:r>
        <w:r w:rsidR="0027370D">
          <w:rPr>
            <w:noProof/>
            <w:webHidden/>
          </w:rPr>
          <w:tab/>
        </w:r>
        <w:r w:rsidR="0027370D">
          <w:rPr>
            <w:noProof/>
            <w:webHidden/>
          </w:rPr>
          <w:fldChar w:fldCharType="begin"/>
        </w:r>
        <w:r w:rsidR="0027370D">
          <w:rPr>
            <w:noProof/>
            <w:webHidden/>
          </w:rPr>
          <w:instrText xml:space="preserve"> PAGEREF _Toc112227777 \h </w:instrText>
        </w:r>
        <w:r w:rsidR="0027370D">
          <w:rPr>
            <w:noProof/>
            <w:webHidden/>
          </w:rPr>
        </w:r>
        <w:r w:rsidR="0027370D">
          <w:rPr>
            <w:noProof/>
            <w:webHidden/>
          </w:rPr>
          <w:fldChar w:fldCharType="separate"/>
        </w:r>
        <w:r w:rsidR="0027370D">
          <w:rPr>
            <w:noProof/>
            <w:webHidden/>
          </w:rPr>
          <w:t>6</w:t>
        </w:r>
        <w:r w:rsidR="0027370D">
          <w:rPr>
            <w:noProof/>
            <w:webHidden/>
          </w:rPr>
          <w:fldChar w:fldCharType="end"/>
        </w:r>
      </w:hyperlink>
    </w:p>
    <w:p w14:paraId="056A8992" w14:textId="2A953DF7" w:rsidR="0027370D" w:rsidRDefault="000C6BC1">
      <w:pPr>
        <w:pStyle w:val="INNH2"/>
        <w:rPr>
          <w:rFonts w:asciiTheme="minorHAnsi" w:eastAsiaTheme="minorEastAsia" w:hAnsiTheme="minorHAnsi" w:cstheme="minorBidi"/>
          <w:noProof/>
          <w:sz w:val="22"/>
          <w:szCs w:val="22"/>
          <w:lang w:val="nb-NO"/>
        </w:rPr>
      </w:pPr>
      <w:hyperlink w:anchor="_Toc112227778" w:history="1">
        <w:r w:rsidR="0027370D" w:rsidRPr="006E616C">
          <w:rPr>
            <w:rStyle w:val="Hyperkobling"/>
            <w:noProof/>
            <w:lang w:bidi="en-GB"/>
          </w:rPr>
          <w:t>Clause 1.4 Progress plan and delivery date</w:t>
        </w:r>
        <w:r w:rsidR="0027370D">
          <w:rPr>
            <w:noProof/>
            <w:webHidden/>
          </w:rPr>
          <w:tab/>
        </w:r>
        <w:r w:rsidR="0027370D">
          <w:rPr>
            <w:noProof/>
            <w:webHidden/>
          </w:rPr>
          <w:fldChar w:fldCharType="begin"/>
        </w:r>
        <w:r w:rsidR="0027370D">
          <w:rPr>
            <w:noProof/>
            <w:webHidden/>
          </w:rPr>
          <w:instrText xml:space="preserve"> PAGEREF _Toc112227778 \h </w:instrText>
        </w:r>
        <w:r w:rsidR="0027370D">
          <w:rPr>
            <w:noProof/>
            <w:webHidden/>
          </w:rPr>
        </w:r>
        <w:r w:rsidR="0027370D">
          <w:rPr>
            <w:noProof/>
            <w:webHidden/>
          </w:rPr>
          <w:fldChar w:fldCharType="separate"/>
        </w:r>
        <w:r w:rsidR="0027370D">
          <w:rPr>
            <w:noProof/>
            <w:webHidden/>
          </w:rPr>
          <w:t>6</w:t>
        </w:r>
        <w:r w:rsidR="0027370D">
          <w:rPr>
            <w:noProof/>
            <w:webHidden/>
          </w:rPr>
          <w:fldChar w:fldCharType="end"/>
        </w:r>
      </w:hyperlink>
    </w:p>
    <w:p w14:paraId="632C674D" w14:textId="39F9D1AA" w:rsidR="0027370D" w:rsidRDefault="000C6BC1">
      <w:pPr>
        <w:pStyle w:val="INNH3"/>
        <w:rPr>
          <w:rFonts w:asciiTheme="minorHAnsi" w:eastAsiaTheme="minorEastAsia" w:hAnsiTheme="minorHAnsi" w:cstheme="minorBidi"/>
          <w:i w:val="0"/>
          <w:iCs w:val="0"/>
          <w:noProof/>
          <w:sz w:val="22"/>
          <w:szCs w:val="22"/>
          <w:lang w:val="nb-NO"/>
        </w:rPr>
      </w:pPr>
      <w:hyperlink w:anchor="_Toc112227779" w:history="1">
        <w:r w:rsidR="0027370D" w:rsidRPr="006E616C">
          <w:rPr>
            <w:rStyle w:val="Hyperkobling"/>
            <w:noProof/>
            <w:lang w:bidi="en-GB"/>
          </w:rPr>
          <w:t>Start-up</w:t>
        </w:r>
        <w:r w:rsidR="0027370D">
          <w:rPr>
            <w:noProof/>
            <w:webHidden/>
          </w:rPr>
          <w:tab/>
        </w:r>
        <w:r w:rsidR="0027370D">
          <w:rPr>
            <w:noProof/>
            <w:webHidden/>
          </w:rPr>
          <w:fldChar w:fldCharType="begin"/>
        </w:r>
        <w:r w:rsidR="0027370D">
          <w:rPr>
            <w:noProof/>
            <w:webHidden/>
          </w:rPr>
          <w:instrText xml:space="preserve"> PAGEREF _Toc112227779 \h </w:instrText>
        </w:r>
        <w:r w:rsidR="0027370D">
          <w:rPr>
            <w:noProof/>
            <w:webHidden/>
          </w:rPr>
        </w:r>
        <w:r w:rsidR="0027370D">
          <w:rPr>
            <w:noProof/>
            <w:webHidden/>
          </w:rPr>
          <w:fldChar w:fldCharType="separate"/>
        </w:r>
        <w:r w:rsidR="0027370D">
          <w:rPr>
            <w:noProof/>
            <w:webHidden/>
          </w:rPr>
          <w:t>6</w:t>
        </w:r>
        <w:r w:rsidR="0027370D">
          <w:rPr>
            <w:noProof/>
            <w:webHidden/>
          </w:rPr>
          <w:fldChar w:fldCharType="end"/>
        </w:r>
      </w:hyperlink>
    </w:p>
    <w:p w14:paraId="3983D6D4" w14:textId="02A5398B" w:rsidR="0027370D" w:rsidRDefault="000C6BC1">
      <w:pPr>
        <w:pStyle w:val="INNH3"/>
        <w:rPr>
          <w:rFonts w:asciiTheme="minorHAnsi" w:eastAsiaTheme="minorEastAsia" w:hAnsiTheme="minorHAnsi" w:cstheme="minorBidi"/>
          <w:i w:val="0"/>
          <w:iCs w:val="0"/>
          <w:noProof/>
          <w:sz w:val="22"/>
          <w:szCs w:val="22"/>
          <w:lang w:val="nb-NO"/>
        </w:rPr>
      </w:pPr>
      <w:hyperlink w:anchor="_Toc112227780" w:history="1">
        <w:r w:rsidR="0027370D" w:rsidRPr="006E616C">
          <w:rPr>
            <w:rStyle w:val="Hyperkobling"/>
            <w:noProof/>
            <w:lang w:bidi="en-GB"/>
          </w:rPr>
          <w:t>Timeframe for the Project</w:t>
        </w:r>
        <w:r w:rsidR="0027370D">
          <w:rPr>
            <w:noProof/>
            <w:webHidden/>
          </w:rPr>
          <w:tab/>
        </w:r>
        <w:r w:rsidR="0027370D">
          <w:rPr>
            <w:noProof/>
            <w:webHidden/>
          </w:rPr>
          <w:fldChar w:fldCharType="begin"/>
        </w:r>
        <w:r w:rsidR="0027370D">
          <w:rPr>
            <w:noProof/>
            <w:webHidden/>
          </w:rPr>
          <w:instrText xml:space="preserve"> PAGEREF _Toc112227780 \h </w:instrText>
        </w:r>
        <w:r w:rsidR="0027370D">
          <w:rPr>
            <w:noProof/>
            <w:webHidden/>
          </w:rPr>
        </w:r>
        <w:r w:rsidR="0027370D">
          <w:rPr>
            <w:noProof/>
            <w:webHidden/>
          </w:rPr>
          <w:fldChar w:fldCharType="separate"/>
        </w:r>
        <w:r w:rsidR="0027370D">
          <w:rPr>
            <w:noProof/>
            <w:webHidden/>
          </w:rPr>
          <w:t>6</w:t>
        </w:r>
        <w:r w:rsidR="0027370D">
          <w:rPr>
            <w:noProof/>
            <w:webHidden/>
          </w:rPr>
          <w:fldChar w:fldCharType="end"/>
        </w:r>
      </w:hyperlink>
    </w:p>
    <w:p w14:paraId="11D56566" w14:textId="49DA86B7" w:rsidR="0027370D" w:rsidRDefault="000C6BC1">
      <w:pPr>
        <w:pStyle w:val="INNH3"/>
        <w:rPr>
          <w:rFonts w:asciiTheme="minorHAnsi" w:eastAsiaTheme="minorEastAsia" w:hAnsiTheme="minorHAnsi" w:cstheme="minorBidi"/>
          <w:i w:val="0"/>
          <w:iCs w:val="0"/>
          <w:noProof/>
          <w:sz w:val="22"/>
          <w:szCs w:val="22"/>
          <w:lang w:val="nb-NO"/>
        </w:rPr>
      </w:pPr>
      <w:hyperlink w:anchor="_Toc112227781" w:history="1">
        <w:r w:rsidR="0027370D" w:rsidRPr="006E616C">
          <w:rPr>
            <w:rStyle w:val="Hyperkobling"/>
            <w:noProof/>
            <w:lang w:bidi="en-GB"/>
          </w:rPr>
          <w:t>Partial deliveries</w:t>
        </w:r>
        <w:r w:rsidR="0027370D">
          <w:rPr>
            <w:noProof/>
            <w:webHidden/>
          </w:rPr>
          <w:tab/>
        </w:r>
        <w:r w:rsidR="0027370D">
          <w:rPr>
            <w:noProof/>
            <w:webHidden/>
          </w:rPr>
          <w:fldChar w:fldCharType="begin"/>
        </w:r>
        <w:r w:rsidR="0027370D">
          <w:rPr>
            <w:noProof/>
            <w:webHidden/>
          </w:rPr>
          <w:instrText xml:space="preserve"> PAGEREF _Toc112227781 \h </w:instrText>
        </w:r>
        <w:r w:rsidR="0027370D">
          <w:rPr>
            <w:noProof/>
            <w:webHidden/>
          </w:rPr>
        </w:r>
        <w:r w:rsidR="0027370D">
          <w:rPr>
            <w:noProof/>
            <w:webHidden/>
          </w:rPr>
          <w:fldChar w:fldCharType="separate"/>
        </w:r>
        <w:r w:rsidR="0027370D">
          <w:rPr>
            <w:noProof/>
            <w:webHidden/>
          </w:rPr>
          <w:t>6</w:t>
        </w:r>
        <w:r w:rsidR="0027370D">
          <w:rPr>
            <w:noProof/>
            <w:webHidden/>
          </w:rPr>
          <w:fldChar w:fldCharType="end"/>
        </w:r>
      </w:hyperlink>
    </w:p>
    <w:p w14:paraId="429FC07D" w14:textId="07738615" w:rsidR="0027370D" w:rsidRDefault="000C6BC1">
      <w:pPr>
        <w:pStyle w:val="INNH3"/>
        <w:rPr>
          <w:rFonts w:asciiTheme="minorHAnsi" w:eastAsiaTheme="minorEastAsia" w:hAnsiTheme="minorHAnsi" w:cstheme="minorBidi"/>
          <w:i w:val="0"/>
          <w:iCs w:val="0"/>
          <w:noProof/>
          <w:sz w:val="22"/>
          <w:szCs w:val="22"/>
          <w:lang w:val="nb-NO"/>
        </w:rPr>
      </w:pPr>
      <w:hyperlink w:anchor="_Toc112227782" w:history="1">
        <w:r w:rsidR="0027370D" w:rsidRPr="006E616C">
          <w:rPr>
            <w:rStyle w:val="Hyperkobling"/>
            <w:noProof/>
            <w:lang w:bidi="en-GB"/>
          </w:rPr>
          <w:t>The Contractor’s progress plan</w:t>
        </w:r>
        <w:r w:rsidR="0027370D">
          <w:rPr>
            <w:noProof/>
            <w:webHidden/>
          </w:rPr>
          <w:tab/>
        </w:r>
        <w:r w:rsidR="0027370D">
          <w:rPr>
            <w:noProof/>
            <w:webHidden/>
          </w:rPr>
          <w:fldChar w:fldCharType="begin"/>
        </w:r>
        <w:r w:rsidR="0027370D">
          <w:rPr>
            <w:noProof/>
            <w:webHidden/>
          </w:rPr>
          <w:instrText xml:space="preserve"> PAGEREF _Toc112227782 \h </w:instrText>
        </w:r>
        <w:r w:rsidR="0027370D">
          <w:rPr>
            <w:noProof/>
            <w:webHidden/>
          </w:rPr>
        </w:r>
        <w:r w:rsidR="0027370D">
          <w:rPr>
            <w:noProof/>
            <w:webHidden/>
          </w:rPr>
          <w:fldChar w:fldCharType="separate"/>
        </w:r>
        <w:r w:rsidR="0027370D">
          <w:rPr>
            <w:noProof/>
            <w:webHidden/>
          </w:rPr>
          <w:t>6</w:t>
        </w:r>
        <w:r w:rsidR="0027370D">
          <w:rPr>
            <w:noProof/>
            <w:webHidden/>
          </w:rPr>
          <w:fldChar w:fldCharType="end"/>
        </w:r>
      </w:hyperlink>
    </w:p>
    <w:p w14:paraId="05A84B5D" w14:textId="3BB82071" w:rsidR="0027370D" w:rsidRDefault="000C6BC1">
      <w:pPr>
        <w:pStyle w:val="INNH3"/>
        <w:rPr>
          <w:rFonts w:asciiTheme="minorHAnsi" w:eastAsiaTheme="minorEastAsia" w:hAnsiTheme="minorHAnsi" w:cstheme="minorBidi"/>
          <w:i w:val="0"/>
          <w:iCs w:val="0"/>
          <w:noProof/>
          <w:sz w:val="22"/>
          <w:szCs w:val="22"/>
          <w:lang w:val="nb-NO"/>
        </w:rPr>
      </w:pPr>
      <w:hyperlink w:anchor="_Toc112227783" w:history="1">
        <w:r w:rsidR="0027370D" w:rsidRPr="006E616C">
          <w:rPr>
            <w:rStyle w:val="Hyperkobling"/>
            <w:noProof/>
            <w:lang w:bidi="en-GB"/>
          </w:rPr>
          <w:t>The Contracting Authority’s progress plan</w:t>
        </w:r>
        <w:r w:rsidR="0027370D">
          <w:rPr>
            <w:noProof/>
            <w:webHidden/>
          </w:rPr>
          <w:tab/>
        </w:r>
        <w:r w:rsidR="0027370D">
          <w:rPr>
            <w:noProof/>
            <w:webHidden/>
          </w:rPr>
          <w:fldChar w:fldCharType="begin"/>
        </w:r>
        <w:r w:rsidR="0027370D">
          <w:rPr>
            <w:noProof/>
            <w:webHidden/>
          </w:rPr>
          <w:instrText xml:space="preserve"> PAGEREF _Toc112227783 \h </w:instrText>
        </w:r>
        <w:r w:rsidR="0027370D">
          <w:rPr>
            <w:noProof/>
            <w:webHidden/>
          </w:rPr>
        </w:r>
        <w:r w:rsidR="0027370D">
          <w:rPr>
            <w:noProof/>
            <w:webHidden/>
          </w:rPr>
          <w:fldChar w:fldCharType="separate"/>
        </w:r>
        <w:r w:rsidR="0027370D">
          <w:rPr>
            <w:noProof/>
            <w:webHidden/>
          </w:rPr>
          <w:t>7</w:t>
        </w:r>
        <w:r w:rsidR="0027370D">
          <w:rPr>
            <w:noProof/>
            <w:webHidden/>
          </w:rPr>
          <w:fldChar w:fldCharType="end"/>
        </w:r>
      </w:hyperlink>
    </w:p>
    <w:p w14:paraId="245FDAFF" w14:textId="37D7EDE6" w:rsidR="0027370D" w:rsidRDefault="000C6BC1">
      <w:pPr>
        <w:pStyle w:val="INNH2"/>
        <w:rPr>
          <w:rFonts w:asciiTheme="minorHAnsi" w:eastAsiaTheme="minorEastAsia" w:hAnsiTheme="minorHAnsi" w:cstheme="minorBidi"/>
          <w:noProof/>
          <w:sz w:val="22"/>
          <w:szCs w:val="22"/>
          <w:lang w:val="nb-NO"/>
        </w:rPr>
      </w:pPr>
      <w:hyperlink w:anchor="_Toc112227784" w:history="1">
        <w:r w:rsidR="0027370D" w:rsidRPr="006E616C">
          <w:rPr>
            <w:rStyle w:val="Hyperkobling"/>
            <w:noProof/>
            <w:lang w:bidi="en-GB"/>
          </w:rPr>
          <w:t>Clause 3.2 Use of methods and quality assurance</w:t>
        </w:r>
        <w:r w:rsidR="0027370D">
          <w:rPr>
            <w:noProof/>
            <w:webHidden/>
          </w:rPr>
          <w:tab/>
        </w:r>
        <w:r w:rsidR="0027370D">
          <w:rPr>
            <w:noProof/>
            <w:webHidden/>
          </w:rPr>
          <w:fldChar w:fldCharType="begin"/>
        </w:r>
        <w:r w:rsidR="0027370D">
          <w:rPr>
            <w:noProof/>
            <w:webHidden/>
          </w:rPr>
          <w:instrText xml:space="preserve"> PAGEREF _Toc112227784 \h </w:instrText>
        </w:r>
        <w:r w:rsidR="0027370D">
          <w:rPr>
            <w:noProof/>
            <w:webHidden/>
          </w:rPr>
        </w:r>
        <w:r w:rsidR="0027370D">
          <w:rPr>
            <w:noProof/>
            <w:webHidden/>
          </w:rPr>
          <w:fldChar w:fldCharType="separate"/>
        </w:r>
        <w:r w:rsidR="0027370D">
          <w:rPr>
            <w:noProof/>
            <w:webHidden/>
          </w:rPr>
          <w:t>7</w:t>
        </w:r>
        <w:r w:rsidR="0027370D">
          <w:rPr>
            <w:noProof/>
            <w:webHidden/>
          </w:rPr>
          <w:fldChar w:fldCharType="end"/>
        </w:r>
      </w:hyperlink>
    </w:p>
    <w:p w14:paraId="0C61228F" w14:textId="7B13B561" w:rsidR="0027370D" w:rsidRDefault="000C6BC1">
      <w:pPr>
        <w:pStyle w:val="INNH2"/>
        <w:rPr>
          <w:rFonts w:asciiTheme="minorHAnsi" w:eastAsiaTheme="minorEastAsia" w:hAnsiTheme="minorHAnsi" w:cstheme="minorBidi"/>
          <w:noProof/>
          <w:sz w:val="22"/>
          <w:szCs w:val="22"/>
          <w:lang w:val="nb-NO"/>
        </w:rPr>
      </w:pPr>
      <w:hyperlink w:anchor="_Toc112227785" w:history="1">
        <w:r w:rsidR="0027370D" w:rsidRPr="006E616C">
          <w:rPr>
            <w:rStyle w:val="Hyperkobling"/>
            <w:noProof/>
            <w:lang w:bidi="en-GB"/>
          </w:rPr>
          <w:t>Clause 3.3 Participation</w:t>
        </w:r>
        <w:r w:rsidR="0027370D">
          <w:rPr>
            <w:noProof/>
            <w:webHidden/>
          </w:rPr>
          <w:tab/>
        </w:r>
        <w:r w:rsidR="0027370D">
          <w:rPr>
            <w:noProof/>
            <w:webHidden/>
          </w:rPr>
          <w:fldChar w:fldCharType="begin"/>
        </w:r>
        <w:r w:rsidR="0027370D">
          <w:rPr>
            <w:noProof/>
            <w:webHidden/>
          </w:rPr>
          <w:instrText xml:space="preserve"> PAGEREF _Toc112227785 \h </w:instrText>
        </w:r>
        <w:r w:rsidR="0027370D">
          <w:rPr>
            <w:noProof/>
            <w:webHidden/>
          </w:rPr>
        </w:r>
        <w:r w:rsidR="0027370D">
          <w:rPr>
            <w:noProof/>
            <w:webHidden/>
          </w:rPr>
          <w:fldChar w:fldCharType="separate"/>
        </w:r>
        <w:r w:rsidR="0027370D">
          <w:rPr>
            <w:noProof/>
            <w:webHidden/>
          </w:rPr>
          <w:t>7</w:t>
        </w:r>
        <w:r w:rsidR="0027370D">
          <w:rPr>
            <w:noProof/>
            <w:webHidden/>
          </w:rPr>
          <w:fldChar w:fldCharType="end"/>
        </w:r>
      </w:hyperlink>
    </w:p>
    <w:p w14:paraId="05778B17" w14:textId="7068B3C5" w:rsidR="0027370D" w:rsidRDefault="000C6BC1">
      <w:pPr>
        <w:pStyle w:val="INNH1"/>
        <w:rPr>
          <w:rFonts w:asciiTheme="minorHAnsi" w:eastAsiaTheme="minorEastAsia" w:hAnsiTheme="minorHAnsi" w:cstheme="minorBidi"/>
          <w:b w:val="0"/>
          <w:bCs w:val="0"/>
          <w:noProof/>
          <w:sz w:val="22"/>
          <w:szCs w:val="22"/>
          <w:lang w:val="nb-NO"/>
        </w:rPr>
      </w:pPr>
      <w:hyperlink w:anchor="_Toc112227786" w:history="1">
        <w:r w:rsidR="0027370D" w:rsidRPr="006E616C">
          <w:rPr>
            <w:rStyle w:val="Hyperkobling"/>
            <w:noProof/>
            <w:lang w:bidi="en-GB"/>
          </w:rPr>
          <w:t>Appendix 4: Administrative Provisions</w:t>
        </w:r>
        <w:r w:rsidR="0027370D">
          <w:rPr>
            <w:noProof/>
            <w:webHidden/>
          </w:rPr>
          <w:tab/>
        </w:r>
        <w:r w:rsidR="0027370D">
          <w:rPr>
            <w:noProof/>
            <w:webHidden/>
          </w:rPr>
          <w:fldChar w:fldCharType="begin"/>
        </w:r>
        <w:r w:rsidR="0027370D">
          <w:rPr>
            <w:noProof/>
            <w:webHidden/>
          </w:rPr>
          <w:instrText xml:space="preserve"> PAGEREF _Toc112227786 \h </w:instrText>
        </w:r>
        <w:r w:rsidR="0027370D">
          <w:rPr>
            <w:noProof/>
            <w:webHidden/>
          </w:rPr>
        </w:r>
        <w:r w:rsidR="0027370D">
          <w:rPr>
            <w:noProof/>
            <w:webHidden/>
          </w:rPr>
          <w:fldChar w:fldCharType="separate"/>
        </w:r>
        <w:r w:rsidR="0027370D">
          <w:rPr>
            <w:noProof/>
            <w:webHidden/>
          </w:rPr>
          <w:t>8</w:t>
        </w:r>
        <w:r w:rsidR="0027370D">
          <w:rPr>
            <w:noProof/>
            <w:webHidden/>
          </w:rPr>
          <w:fldChar w:fldCharType="end"/>
        </w:r>
      </w:hyperlink>
    </w:p>
    <w:p w14:paraId="561F9B3D" w14:textId="128D842C" w:rsidR="0027370D" w:rsidRDefault="000C6BC1">
      <w:pPr>
        <w:pStyle w:val="INNH2"/>
        <w:rPr>
          <w:rFonts w:asciiTheme="minorHAnsi" w:eastAsiaTheme="minorEastAsia" w:hAnsiTheme="minorHAnsi" w:cstheme="minorBidi"/>
          <w:noProof/>
          <w:sz w:val="22"/>
          <w:szCs w:val="22"/>
          <w:lang w:val="nb-NO"/>
        </w:rPr>
      </w:pPr>
      <w:hyperlink w:anchor="_Toc112227787" w:history="1">
        <w:r w:rsidR="0027370D" w:rsidRPr="006E616C">
          <w:rPr>
            <w:rStyle w:val="Hyperkobling"/>
            <w:noProof/>
            <w:lang w:bidi="en-GB"/>
          </w:rPr>
          <w:t>Clause 1.5 The Parties’ Representatives</w:t>
        </w:r>
        <w:r w:rsidR="0027370D">
          <w:rPr>
            <w:noProof/>
            <w:webHidden/>
          </w:rPr>
          <w:tab/>
        </w:r>
        <w:r w:rsidR="0027370D">
          <w:rPr>
            <w:noProof/>
            <w:webHidden/>
          </w:rPr>
          <w:fldChar w:fldCharType="begin"/>
        </w:r>
        <w:r w:rsidR="0027370D">
          <w:rPr>
            <w:noProof/>
            <w:webHidden/>
          </w:rPr>
          <w:instrText xml:space="preserve"> PAGEREF _Toc112227787 \h </w:instrText>
        </w:r>
        <w:r w:rsidR="0027370D">
          <w:rPr>
            <w:noProof/>
            <w:webHidden/>
          </w:rPr>
        </w:r>
        <w:r w:rsidR="0027370D">
          <w:rPr>
            <w:noProof/>
            <w:webHidden/>
          </w:rPr>
          <w:fldChar w:fldCharType="separate"/>
        </w:r>
        <w:r w:rsidR="0027370D">
          <w:rPr>
            <w:noProof/>
            <w:webHidden/>
          </w:rPr>
          <w:t>8</w:t>
        </w:r>
        <w:r w:rsidR="0027370D">
          <w:rPr>
            <w:noProof/>
            <w:webHidden/>
          </w:rPr>
          <w:fldChar w:fldCharType="end"/>
        </w:r>
      </w:hyperlink>
    </w:p>
    <w:p w14:paraId="1593619B" w14:textId="65C1F203" w:rsidR="0027370D" w:rsidRDefault="000C6BC1">
      <w:pPr>
        <w:pStyle w:val="INNH3"/>
        <w:rPr>
          <w:rFonts w:asciiTheme="minorHAnsi" w:eastAsiaTheme="minorEastAsia" w:hAnsiTheme="minorHAnsi" w:cstheme="minorBidi"/>
          <w:i w:val="0"/>
          <w:iCs w:val="0"/>
          <w:noProof/>
          <w:sz w:val="22"/>
          <w:szCs w:val="22"/>
          <w:lang w:val="nb-NO"/>
        </w:rPr>
      </w:pPr>
      <w:hyperlink w:anchor="_Toc112227788" w:history="1">
        <w:r w:rsidR="0027370D" w:rsidRPr="006E616C">
          <w:rPr>
            <w:rStyle w:val="Hyperkobling"/>
            <w:noProof/>
            <w:lang w:bidi="en-GB"/>
          </w:rPr>
          <w:t>Authorised representative (individual or role)</w:t>
        </w:r>
        <w:r w:rsidR="0027370D">
          <w:rPr>
            <w:noProof/>
            <w:webHidden/>
          </w:rPr>
          <w:tab/>
        </w:r>
        <w:r w:rsidR="0027370D">
          <w:rPr>
            <w:noProof/>
            <w:webHidden/>
          </w:rPr>
          <w:fldChar w:fldCharType="begin"/>
        </w:r>
        <w:r w:rsidR="0027370D">
          <w:rPr>
            <w:noProof/>
            <w:webHidden/>
          </w:rPr>
          <w:instrText xml:space="preserve"> PAGEREF _Toc112227788 \h </w:instrText>
        </w:r>
        <w:r w:rsidR="0027370D">
          <w:rPr>
            <w:noProof/>
            <w:webHidden/>
          </w:rPr>
        </w:r>
        <w:r w:rsidR="0027370D">
          <w:rPr>
            <w:noProof/>
            <w:webHidden/>
          </w:rPr>
          <w:fldChar w:fldCharType="separate"/>
        </w:r>
        <w:r w:rsidR="0027370D">
          <w:rPr>
            <w:noProof/>
            <w:webHidden/>
          </w:rPr>
          <w:t>8</w:t>
        </w:r>
        <w:r w:rsidR="0027370D">
          <w:rPr>
            <w:noProof/>
            <w:webHidden/>
          </w:rPr>
          <w:fldChar w:fldCharType="end"/>
        </w:r>
      </w:hyperlink>
    </w:p>
    <w:p w14:paraId="5214471B" w14:textId="272F6422" w:rsidR="0027370D" w:rsidRDefault="000C6BC1">
      <w:pPr>
        <w:pStyle w:val="INNH2"/>
        <w:rPr>
          <w:rFonts w:asciiTheme="minorHAnsi" w:eastAsiaTheme="minorEastAsia" w:hAnsiTheme="minorHAnsi" w:cstheme="minorBidi"/>
          <w:noProof/>
          <w:sz w:val="22"/>
          <w:szCs w:val="22"/>
          <w:lang w:val="nb-NO"/>
        </w:rPr>
      </w:pPr>
      <w:hyperlink w:anchor="_Toc112227789" w:history="1">
        <w:r w:rsidR="0027370D" w:rsidRPr="006E616C">
          <w:rPr>
            <w:rStyle w:val="Hyperkobling"/>
            <w:noProof/>
            <w:lang w:bidi="en-GB"/>
          </w:rPr>
          <w:t>Clause 1.6 Key personnel</w:t>
        </w:r>
        <w:r w:rsidR="0027370D">
          <w:rPr>
            <w:noProof/>
            <w:webHidden/>
          </w:rPr>
          <w:tab/>
        </w:r>
        <w:r w:rsidR="0027370D">
          <w:rPr>
            <w:noProof/>
            <w:webHidden/>
          </w:rPr>
          <w:fldChar w:fldCharType="begin"/>
        </w:r>
        <w:r w:rsidR="0027370D">
          <w:rPr>
            <w:noProof/>
            <w:webHidden/>
          </w:rPr>
          <w:instrText xml:space="preserve"> PAGEREF _Toc112227789 \h </w:instrText>
        </w:r>
        <w:r w:rsidR="0027370D">
          <w:rPr>
            <w:noProof/>
            <w:webHidden/>
          </w:rPr>
        </w:r>
        <w:r w:rsidR="0027370D">
          <w:rPr>
            <w:noProof/>
            <w:webHidden/>
          </w:rPr>
          <w:fldChar w:fldCharType="separate"/>
        </w:r>
        <w:r w:rsidR="0027370D">
          <w:rPr>
            <w:noProof/>
            <w:webHidden/>
          </w:rPr>
          <w:t>8</w:t>
        </w:r>
        <w:r w:rsidR="0027370D">
          <w:rPr>
            <w:noProof/>
            <w:webHidden/>
          </w:rPr>
          <w:fldChar w:fldCharType="end"/>
        </w:r>
      </w:hyperlink>
    </w:p>
    <w:p w14:paraId="6EF8C1CE" w14:textId="0127AB39" w:rsidR="0027370D" w:rsidRDefault="000C6BC1">
      <w:pPr>
        <w:pStyle w:val="INNH2"/>
        <w:rPr>
          <w:rFonts w:asciiTheme="minorHAnsi" w:eastAsiaTheme="minorEastAsia" w:hAnsiTheme="minorHAnsi" w:cstheme="minorBidi"/>
          <w:noProof/>
          <w:sz w:val="22"/>
          <w:szCs w:val="22"/>
          <w:lang w:val="nb-NO"/>
        </w:rPr>
      </w:pPr>
      <w:hyperlink w:anchor="_Toc112227790" w:history="1">
        <w:r w:rsidR="0027370D" w:rsidRPr="006E616C">
          <w:rPr>
            <w:rStyle w:val="Hyperkobling"/>
            <w:noProof/>
            <w:lang w:bidi="en-GB"/>
          </w:rPr>
          <w:t>Clause 3.5 Mutual duty of information</w:t>
        </w:r>
        <w:r w:rsidR="0027370D">
          <w:rPr>
            <w:noProof/>
            <w:webHidden/>
          </w:rPr>
          <w:tab/>
        </w:r>
        <w:r w:rsidR="0027370D">
          <w:rPr>
            <w:noProof/>
            <w:webHidden/>
          </w:rPr>
          <w:fldChar w:fldCharType="begin"/>
        </w:r>
        <w:r w:rsidR="0027370D">
          <w:rPr>
            <w:noProof/>
            <w:webHidden/>
          </w:rPr>
          <w:instrText xml:space="preserve"> PAGEREF _Toc112227790 \h </w:instrText>
        </w:r>
        <w:r w:rsidR="0027370D">
          <w:rPr>
            <w:noProof/>
            <w:webHidden/>
          </w:rPr>
        </w:r>
        <w:r w:rsidR="0027370D">
          <w:rPr>
            <w:noProof/>
            <w:webHidden/>
          </w:rPr>
          <w:fldChar w:fldCharType="separate"/>
        </w:r>
        <w:r w:rsidR="0027370D">
          <w:rPr>
            <w:noProof/>
            <w:webHidden/>
          </w:rPr>
          <w:t>8</w:t>
        </w:r>
        <w:r w:rsidR="0027370D">
          <w:rPr>
            <w:noProof/>
            <w:webHidden/>
          </w:rPr>
          <w:fldChar w:fldCharType="end"/>
        </w:r>
      </w:hyperlink>
    </w:p>
    <w:p w14:paraId="582FE45C" w14:textId="6CE2117B" w:rsidR="0027370D" w:rsidRDefault="000C6BC1">
      <w:pPr>
        <w:pStyle w:val="INNH2"/>
        <w:rPr>
          <w:rFonts w:asciiTheme="minorHAnsi" w:eastAsiaTheme="minorEastAsia" w:hAnsiTheme="minorHAnsi" w:cstheme="minorBidi"/>
          <w:noProof/>
          <w:sz w:val="22"/>
          <w:szCs w:val="22"/>
          <w:lang w:val="nb-NO"/>
        </w:rPr>
      </w:pPr>
      <w:hyperlink w:anchor="_Toc112227791" w:history="1">
        <w:r w:rsidR="0027370D" w:rsidRPr="006E616C">
          <w:rPr>
            <w:rStyle w:val="Hyperkobling"/>
            <w:noProof/>
            <w:lang w:bidi="en-GB"/>
          </w:rPr>
          <w:t>Clause 3.7 The Contractor’s use of subcontractors</w:t>
        </w:r>
        <w:r w:rsidR="0027370D">
          <w:rPr>
            <w:noProof/>
            <w:webHidden/>
          </w:rPr>
          <w:tab/>
        </w:r>
        <w:r w:rsidR="0027370D">
          <w:rPr>
            <w:noProof/>
            <w:webHidden/>
          </w:rPr>
          <w:fldChar w:fldCharType="begin"/>
        </w:r>
        <w:r w:rsidR="0027370D">
          <w:rPr>
            <w:noProof/>
            <w:webHidden/>
          </w:rPr>
          <w:instrText xml:space="preserve"> PAGEREF _Toc112227791 \h </w:instrText>
        </w:r>
        <w:r w:rsidR="0027370D">
          <w:rPr>
            <w:noProof/>
            <w:webHidden/>
          </w:rPr>
        </w:r>
        <w:r w:rsidR="0027370D">
          <w:rPr>
            <w:noProof/>
            <w:webHidden/>
          </w:rPr>
          <w:fldChar w:fldCharType="separate"/>
        </w:r>
        <w:r w:rsidR="0027370D">
          <w:rPr>
            <w:noProof/>
            <w:webHidden/>
          </w:rPr>
          <w:t>9</w:t>
        </w:r>
        <w:r w:rsidR="0027370D">
          <w:rPr>
            <w:noProof/>
            <w:webHidden/>
          </w:rPr>
          <w:fldChar w:fldCharType="end"/>
        </w:r>
      </w:hyperlink>
    </w:p>
    <w:p w14:paraId="4058863F" w14:textId="4B66B51F" w:rsidR="0027370D" w:rsidRDefault="000C6BC1">
      <w:pPr>
        <w:pStyle w:val="INNH2"/>
        <w:rPr>
          <w:rFonts w:asciiTheme="minorHAnsi" w:eastAsiaTheme="minorEastAsia" w:hAnsiTheme="minorHAnsi" w:cstheme="minorBidi"/>
          <w:noProof/>
          <w:sz w:val="22"/>
          <w:szCs w:val="22"/>
          <w:lang w:val="nb-NO"/>
        </w:rPr>
      </w:pPr>
      <w:hyperlink w:anchor="_Toc112227792" w:history="1">
        <w:r w:rsidR="0027370D" w:rsidRPr="006E616C">
          <w:rPr>
            <w:rStyle w:val="Hyperkobling"/>
            <w:noProof/>
            <w:lang w:bidi="en-GB"/>
          </w:rPr>
          <w:t>Clause 3.8 The Contracting Authority’s use of third parties</w:t>
        </w:r>
        <w:r w:rsidR="0027370D">
          <w:rPr>
            <w:noProof/>
            <w:webHidden/>
          </w:rPr>
          <w:tab/>
        </w:r>
        <w:r w:rsidR="0027370D">
          <w:rPr>
            <w:noProof/>
            <w:webHidden/>
          </w:rPr>
          <w:fldChar w:fldCharType="begin"/>
        </w:r>
        <w:r w:rsidR="0027370D">
          <w:rPr>
            <w:noProof/>
            <w:webHidden/>
          </w:rPr>
          <w:instrText xml:space="preserve"> PAGEREF _Toc112227792 \h </w:instrText>
        </w:r>
        <w:r w:rsidR="0027370D">
          <w:rPr>
            <w:noProof/>
            <w:webHidden/>
          </w:rPr>
        </w:r>
        <w:r w:rsidR="0027370D">
          <w:rPr>
            <w:noProof/>
            <w:webHidden/>
          </w:rPr>
          <w:fldChar w:fldCharType="separate"/>
        </w:r>
        <w:r w:rsidR="0027370D">
          <w:rPr>
            <w:noProof/>
            <w:webHidden/>
          </w:rPr>
          <w:t>9</w:t>
        </w:r>
        <w:r w:rsidR="0027370D">
          <w:rPr>
            <w:noProof/>
            <w:webHidden/>
          </w:rPr>
          <w:fldChar w:fldCharType="end"/>
        </w:r>
      </w:hyperlink>
    </w:p>
    <w:p w14:paraId="1F22FD26" w14:textId="1D47460E" w:rsidR="0027370D" w:rsidRDefault="000C6BC1">
      <w:pPr>
        <w:pStyle w:val="INNH2"/>
        <w:rPr>
          <w:rFonts w:asciiTheme="minorHAnsi" w:eastAsiaTheme="minorEastAsia" w:hAnsiTheme="minorHAnsi" w:cstheme="minorBidi"/>
          <w:noProof/>
          <w:sz w:val="22"/>
          <w:szCs w:val="22"/>
          <w:lang w:val="nb-NO"/>
        </w:rPr>
      </w:pPr>
      <w:hyperlink w:anchor="_Toc112227793" w:history="1">
        <w:r w:rsidR="0027370D" w:rsidRPr="006E616C">
          <w:rPr>
            <w:rStyle w:val="Hyperkobling"/>
            <w:noProof/>
            <w:lang w:bidi="en-GB"/>
          </w:rPr>
          <w:t>Clause 3.9 Pay and working conditions</w:t>
        </w:r>
        <w:r w:rsidR="0027370D">
          <w:rPr>
            <w:noProof/>
            <w:webHidden/>
          </w:rPr>
          <w:tab/>
        </w:r>
        <w:r w:rsidR="0027370D">
          <w:rPr>
            <w:noProof/>
            <w:webHidden/>
          </w:rPr>
          <w:fldChar w:fldCharType="begin"/>
        </w:r>
        <w:r w:rsidR="0027370D">
          <w:rPr>
            <w:noProof/>
            <w:webHidden/>
          </w:rPr>
          <w:instrText xml:space="preserve"> PAGEREF _Toc112227793 \h </w:instrText>
        </w:r>
        <w:r w:rsidR="0027370D">
          <w:rPr>
            <w:noProof/>
            <w:webHidden/>
          </w:rPr>
        </w:r>
        <w:r w:rsidR="0027370D">
          <w:rPr>
            <w:noProof/>
            <w:webHidden/>
          </w:rPr>
          <w:fldChar w:fldCharType="separate"/>
        </w:r>
        <w:r w:rsidR="0027370D">
          <w:rPr>
            <w:noProof/>
            <w:webHidden/>
          </w:rPr>
          <w:t>9</w:t>
        </w:r>
        <w:r w:rsidR="0027370D">
          <w:rPr>
            <w:noProof/>
            <w:webHidden/>
          </w:rPr>
          <w:fldChar w:fldCharType="end"/>
        </w:r>
      </w:hyperlink>
    </w:p>
    <w:p w14:paraId="1C56619D" w14:textId="4C5933B4" w:rsidR="0027370D" w:rsidRDefault="000C6BC1">
      <w:pPr>
        <w:pStyle w:val="INNH1"/>
        <w:rPr>
          <w:rFonts w:asciiTheme="minorHAnsi" w:eastAsiaTheme="minorEastAsia" w:hAnsiTheme="minorHAnsi" w:cstheme="minorBidi"/>
          <w:b w:val="0"/>
          <w:bCs w:val="0"/>
          <w:noProof/>
          <w:sz w:val="22"/>
          <w:szCs w:val="22"/>
          <w:lang w:val="nb-NO"/>
        </w:rPr>
      </w:pPr>
      <w:hyperlink w:anchor="_Toc112227794" w:history="1">
        <w:r w:rsidR="0027370D" w:rsidRPr="006E616C">
          <w:rPr>
            <w:rStyle w:val="Hyperkobling"/>
            <w:noProof/>
            <w:lang w:bidi="en-GB"/>
          </w:rPr>
          <w:t>Appendix 5: Price and price provisions</w:t>
        </w:r>
        <w:r w:rsidR="0027370D">
          <w:rPr>
            <w:noProof/>
            <w:webHidden/>
          </w:rPr>
          <w:tab/>
        </w:r>
        <w:r w:rsidR="0027370D">
          <w:rPr>
            <w:noProof/>
            <w:webHidden/>
          </w:rPr>
          <w:fldChar w:fldCharType="begin"/>
        </w:r>
        <w:r w:rsidR="0027370D">
          <w:rPr>
            <w:noProof/>
            <w:webHidden/>
          </w:rPr>
          <w:instrText xml:space="preserve"> PAGEREF _Toc112227794 \h </w:instrText>
        </w:r>
        <w:r w:rsidR="0027370D">
          <w:rPr>
            <w:noProof/>
            <w:webHidden/>
          </w:rPr>
        </w:r>
        <w:r w:rsidR="0027370D">
          <w:rPr>
            <w:noProof/>
            <w:webHidden/>
          </w:rPr>
          <w:fldChar w:fldCharType="separate"/>
        </w:r>
        <w:r w:rsidR="0027370D">
          <w:rPr>
            <w:noProof/>
            <w:webHidden/>
          </w:rPr>
          <w:t>10</w:t>
        </w:r>
        <w:r w:rsidR="0027370D">
          <w:rPr>
            <w:noProof/>
            <w:webHidden/>
          </w:rPr>
          <w:fldChar w:fldCharType="end"/>
        </w:r>
      </w:hyperlink>
    </w:p>
    <w:p w14:paraId="38EB9076" w14:textId="40FCC5D3" w:rsidR="0027370D" w:rsidRDefault="000C6BC1">
      <w:pPr>
        <w:pStyle w:val="INNH2"/>
        <w:rPr>
          <w:rFonts w:asciiTheme="minorHAnsi" w:eastAsiaTheme="minorEastAsia" w:hAnsiTheme="minorHAnsi" w:cstheme="minorBidi"/>
          <w:noProof/>
          <w:sz w:val="22"/>
          <w:szCs w:val="22"/>
          <w:lang w:val="nb-NO"/>
        </w:rPr>
      </w:pPr>
      <w:hyperlink w:anchor="_Toc112227795" w:history="1">
        <w:r w:rsidR="0027370D" w:rsidRPr="006E616C">
          <w:rPr>
            <w:rStyle w:val="Hyperkobling"/>
            <w:noProof/>
            <w:lang w:bidi="en-GB"/>
          </w:rPr>
          <w:t>Clause 4.1 Payment</w:t>
        </w:r>
        <w:r w:rsidR="0027370D">
          <w:rPr>
            <w:noProof/>
            <w:webHidden/>
          </w:rPr>
          <w:tab/>
        </w:r>
        <w:r w:rsidR="0027370D">
          <w:rPr>
            <w:noProof/>
            <w:webHidden/>
          </w:rPr>
          <w:fldChar w:fldCharType="begin"/>
        </w:r>
        <w:r w:rsidR="0027370D">
          <w:rPr>
            <w:noProof/>
            <w:webHidden/>
          </w:rPr>
          <w:instrText xml:space="preserve"> PAGEREF _Toc112227795 \h </w:instrText>
        </w:r>
        <w:r w:rsidR="0027370D">
          <w:rPr>
            <w:noProof/>
            <w:webHidden/>
          </w:rPr>
        </w:r>
        <w:r w:rsidR="0027370D">
          <w:rPr>
            <w:noProof/>
            <w:webHidden/>
          </w:rPr>
          <w:fldChar w:fldCharType="separate"/>
        </w:r>
        <w:r w:rsidR="0027370D">
          <w:rPr>
            <w:noProof/>
            <w:webHidden/>
          </w:rPr>
          <w:t>10</w:t>
        </w:r>
        <w:r w:rsidR="0027370D">
          <w:rPr>
            <w:noProof/>
            <w:webHidden/>
          </w:rPr>
          <w:fldChar w:fldCharType="end"/>
        </w:r>
      </w:hyperlink>
    </w:p>
    <w:p w14:paraId="4011E332" w14:textId="5E238EB8" w:rsidR="0027370D" w:rsidRDefault="000C6BC1">
      <w:pPr>
        <w:pStyle w:val="INNH3"/>
        <w:rPr>
          <w:rFonts w:asciiTheme="minorHAnsi" w:eastAsiaTheme="minorEastAsia" w:hAnsiTheme="minorHAnsi" w:cstheme="minorBidi"/>
          <w:i w:val="0"/>
          <w:iCs w:val="0"/>
          <w:noProof/>
          <w:sz w:val="22"/>
          <w:szCs w:val="22"/>
          <w:lang w:val="nb-NO"/>
        </w:rPr>
      </w:pPr>
      <w:hyperlink w:anchor="_Toc112227796" w:history="1">
        <w:r w:rsidR="0027370D" w:rsidRPr="006E616C">
          <w:rPr>
            <w:rStyle w:val="Hyperkobling"/>
            <w:noProof/>
            <w:lang w:bidi="en-GB"/>
          </w:rPr>
          <w:t>A. Overview</w:t>
        </w:r>
        <w:r w:rsidR="0027370D">
          <w:rPr>
            <w:noProof/>
            <w:webHidden/>
          </w:rPr>
          <w:tab/>
        </w:r>
        <w:r w:rsidR="0027370D">
          <w:rPr>
            <w:noProof/>
            <w:webHidden/>
          </w:rPr>
          <w:fldChar w:fldCharType="begin"/>
        </w:r>
        <w:r w:rsidR="0027370D">
          <w:rPr>
            <w:noProof/>
            <w:webHidden/>
          </w:rPr>
          <w:instrText xml:space="preserve"> PAGEREF _Toc112227796 \h </w:instrText>
        </w:r>
        <w:r w:rsidR="0027370D">
          <w:rPr>
            <w:noProof/>
            <w:webHidden/>
          </w:rPr>
        </w:r>
        <w:r w:rsidR="0027370D">
          <w:rPr>
            <w:noProof/>
            <w:webHidden/>
          </w:rPr>
          <w:fldChar w:fldCharType="separate"/>
        </w:r>
        <w:r w:rsidR="0027370D">
          <w:rPr>
            <w:noProof/>
            <w:webHidden/>
          </w:rPr>
          <w:t>10</w:t>
        </w:r>
        <w:r w:rsidR="0027370D">
          <w:rPr>
            <w:noProof/>
            <w:webHidden/>
          </w:rPr>
          <w:fldChar w:fldCharType="end"/>
        </w:r>
      </w:hyperlink>
    </w:p>
    <w:p w14:paraId="0945D753" w14:textId="59FD540F" w:rsidR="0027370D" w:rsidRDefault="000C6BC1">
      <w:pPr>
        <w:pStyle w:val="INNH3"/>
        <w:rPr>
          <w:rFonts w:asciiTheme="minorHAnsi" w:eastAsiaTheme="minorEastAsia" w:hAnsiTheme="minorHAnsi" w:cstheme="minorBidi"/>
          <w:i w:val="0"/>
          <w:iCs w:val="0"/>
          <w:noProof/>
          <w:sz w:val="22"/>
          <w:szCs w:val="22"/>
          <w:lang w:val="nb-NO"/>
        </w:rPr>
      </w:pPr>
      <w:hyperlink w:anchor="_Toc112227797" w:history="1">
        <w:r w:rsidR="0027370D" w:rsidRPr="006E616C">
          <w:rPr>
            <w:rStyle w:val="Hyperkobling"/>
            <w:noProof/>
            <w:lang w:bidi="en-GB"/>
          </w:rPr>
          <w:t>B. The Contractor’s hourly rates and other price models</w:t>
        </w:r>
        <w:r w:rsidR="0027370D">
          <w:rPr>
            <w:noProof/>
            <w:webHidden/>
          </w:rPr>
          <w:tab/>
        </w:r>
        <w:r w:rsidR="0027370D">
          <w:rPr>
            <w:noProof/>
            <w:webHidden/>
          </w:rPr>
          <w:fldChar w:fldCharType="begin"/>
        </w:r>
        <w:r w:rsidR="0027370D">
          <w:rPr>
            <w:noProof/>
            <w:webHidden/>
          </w:rPr>
          <w:instrText xml:space="preserve"> PAGEREF _Toc112227797 \h </w:instrText>
        </w:r>
        <w:r w:rsidR="0027370D">
          <w:rPr>
            <w:noProof/>
            <w:webHidden/>
          </w:rPr>
        </w:r>
        <w:r w:rsidR="0027370D">
          <w:rPr>
            <w:noProof/>
            <w:webHidden/>
          </w:rPr>
          <w:fldChar w:fldCharType="separate"/>
        </w:r>
        <w:r w:rsidR="0027370D">
          <w:rPr>
            <w:noProof/>
            <w:webHidden/>
          </w:rPr>
          <w:t>10</w:t>
        </w:r>
        <w:r w:rsidR="0027370D">
          <w:rPr>
            <w:noProof/>
            <w:webHidden/>
          </w:rPr>
          <w:fldChar w:fldCharType="end"/>
        </w:r>
      </w:hyperlink>
    </w:p>
    <w:p w14:paraId="57623CAE" w14:textId="3EC7E0D0" w:rsidR="0027370D" w:rsidRDefault="000C6BC1">
      <w:pPr>
        <w:pStyle w:val="INNH3"/>
        <w:rPr>
          <w:rFonts w:asciiTheme="minorHAnsi" w:eastAsiaTheme="minorEastAsia" w:hAnsiTheme="minorHAnsi" w:cstheme="minorBidi"/>
          <w:i w:val="0"/>
          <w:iCs w:val="0"/>
          <w:noProof/>
          <w:sz w:val="22"/>
          <w:szCs w:val="22"/>
          <w:lang w:val="nb-NO"/>
        </w:rPr>
      </w:pPr>
      <w:hyperlink w:anchor="_Toc112227798" w:history="1">
        <w:r w:rsidR="0027370D" w:rsidRPr="006E616C">
          <w:rPr>
            <w:rStyle w:val="Hyperkobling"/>
            <w:noProof/>
            <w:lang w:bidi="en-GB"/>
          </w:rPr>
          <w:t>C. Expenses and travel expenses, etc.</w:t>
        </w:r>
        <w:r w:rsidR="0027370D">
          <w:rPr>
            <w:noProof/>
            <w:webHidden/>
          </w:rPr>
          <w:tab/>
        </w:r>
        <w:r w:rsidR="0027370D">
          <w:rPr>
            <w:noProof/>
            <w:webHidden/>
          </w:rPr>
          <w:fldChar w:fldCharType="begin"/>
        </w:r>
        <w:r w:rsidR="0027370D">
          <w:rPr>
            <w:noProof/>
            <w:webHidden/>
          </w:rPr>
          <w:instrText xml:space="preserve"> PAGEREF _Toc112227798 \h </w:instrText>
        </w:r>
        <w:r w:rsidR="0027370D">
          <w:rPr>
            <w:noProof/>
            <w:webHidden/>
          </w:rPr>
        </w:r>
        <w:r w:rsidR="0027370D">
          <w:rPr>
            <w:noProof/>
            <w:webHidden/>
          </w:rPr>
          <w:fldChar w:fldCharType="separate"/>
        </w:r>
        <w:r w:rsidR="0027370D">
          <w:rPr>
            <w:noProof/>
            <w:webHidden/>
          </w:rPr>
          <w:t>11</w:t>
        </w:r>
        <w:r w:rsidR="0027370D">
          <w:rPr>
            <w:noProof/>
            <w:webHidden/>
          </w:rPr>
          <w:fldChar w:fldCharType="end"/>
        </w:r>
      </w:hyperlink>
    </w:p>
    <w:p w14:paraId="6EBEBB85" w14:textId="2866B06F" w:rsidR="0027370D" w:rsidRDefault="000C6BC1">
      <w:pPr>
        <w:pStyle w:val="INNH3"/>
        <w:rPr>
          <w:rFonts w:asciiTheme="minorHAnsi" w:eastAsiaTheme="minorEastAsia" w:hAnsiTheme="minorHAnsi" w:cstheme="minorBidi"/>
          <w:i w:val="0"/>
          <w:iCs w:val="0"/>
          <w:noProof/>
          <w:sz w:val="22"/>
          <w:szCs w:val="22"/>
          <w:lang w:val="nb-NO"/>
        </w:rPr>
      </w:pPr>
      <w:hyperlink w:anchor="_Toc112227799" w:history="1">
        <w:r w:rsidR="0027370D" w:rsidRPr="006E616C">
          <w:rPr>
            <w:rStyle w:val="Hyperkobling"/>
            <w:noProof/>
            <w:lang w:bidi="en-GB"/>
          </w:rPr>
          <w:t>D. Over-expenditure and notification</w:t>
        </w:r>
        <w:r w:rsidR="0027370D">
          <w:rPr>
            <w:noProof/>
            <w:webHidden/>
          </w:rPr>
          <w:tab/>
        </w:r>
        <w:r w:rsidR="0027370D">
          <w:rPr>
            <w:noProof/>
            <w:webHidden/>
          </w:rPr>
          <w:fldChar w:fldCharType="begin"/>
        </w:r>
        <w:r w:rsidR="0027370D">
          <w:rPr>
            <w:noProof/>
            <w:webHidden/>
          </w:rPr>
          <w:instrText xml:space="preserve"> PAGEREF _Toc112227799 \h </w:instrText>
        </w:r>
        <w:r w:rsidR="0027370D">
          <w:rPr>
            <w:noProof/>
            <w:webHidden/>
          </w:rPr>
        </w:r>
        <w:r w:rsidR="0027370D">
          <w:rPr>
            <w:noProof/>
            <w:webHidden/>
          </w:rPr>
          <w:fldChar w:fldCharType="separate"/>
        </w:r>
        <w:r w:rsidR="0027370D">
          <w:rPr>
            <w:noProof/>
            <w:webHidden/>
          </w:rPr>
          <w:t>11</w:t>
        </w:r>
        <w:r w:rsidR="0027370D">
          <w:rPr>
            <w:noProof/>
            <w:webHidden/>
          </w:rPr>
          <w:fldChar w:fldCharType="end"/>
        </w:r>
      </w:hyperlink>
    </w:p>
    <w:p w14:paraId="262CD521" w14:textId="64229A6D" w:rsidR="0027370D" w:rsidRDefault="000C6BC1">
      <w:pPr>
        <w:pStyle w:val="INNH2"/>
        <w:rPr>
          <w:rFonts w:asciiTheme="minorHAnsi" w:eastAsiaTheme="minorEastAsia" w:hAnsiTheme="minorHAnsi" w:cstheme="minorBidi"/>
          <w:noProof/>
          <w:sz w:val="22"/>
          <w:szCs w:val="22"/>
          <w:lang w:val="nb-NO"/>
        </w:rPr>
      </w:pPr>
      <w:hyperlink w:anchor="_Toc112227800" w:history="1">
        <w:r w:rsidR="0027370D" w:rsidRPr="006E616C">
          <w:rPr>
            <w:rStyle w:val="Hyperkobling"/>
            <w:noProof/>
            <w:lang w:bidi="en-GB"/>
          </w:rPr>
          <w:t>Clause 4.2 Invoicing</w:t>
        </w:r>
        <w:r w:rsidR="0027370D">
          <w:rPr>
            <w:noProof/>
            <w:webHidden/>
          </w:rPr>
          <w:tab/>
        </w:r>
        <w:r w:rsidR="0027370D">
          <w:rPr>
            <w:noProof/>
            <w:webHidden/>
          </w:rPr>
          <w:fldChar w:fldCharType="begin"/>
        </w:r>
        <w:r w:rsidR="0027370D">
          <w:rPr>
            <w:noProof/>
            <w:webHidden/>
          </w:rPr>
          <w:instrText xml:space="preserve"> PAGEREF _Toc112227800 \h </w:instrText>
        </w:r>
        <w:r w:rsidR="0027370D">
          <w:rPr>
            <w:noProof/>
            <w:webHidden/>
          </w:rPr>
        </w:r>
        <w:r w:rsidR="0027370D">
          <w:rPr>
            <w:noProof/>
            <w:webHidden/>
          </w:rPr>
          <w:fldChar w:fldCharType="separate"/>
        </w:r>
        <w:r w:rsidR="0027370D">
          <w:rPr>
            <w:noProof/>
            <w:webHidden/>
          </w:rPr>
          <w:t>11</w:t>
        </w:r>
        <w:r w:rsidR="0027370D">
          <w:rPr>
            <w:noProof/>
            <w:webHidden/>
          </w:rPr>
          <w:fldChar w:fldCharType="end"/>
        </w:r>
      </w:hyperlink>
    </w:p>
    <w:p w14:paraId="20F9178D" w14:textId="29A96316" w:rsidR="0027370D" w:rsidRDefault="000C6BC1">
      <w:pPr>
        <w:pStyle w:val="INNH2"/>
        <w:rPr>
          <w:rFonts w:asciiTheme="minorHAnsi" w:eastAsiaTheme="minorEastAsia" w:hAnsiTheme="minorHAnsi" w:cstheme="minorBidi"/>
          <w:noProof/>
          <w:sz w:val="22"/>
          <w:szCs w:val="22"/>
          <w:lang w:val="nb-NO"/>
        </w:rPr>
      </w:pPr>
      <w:hyperlink w:anchor="_Toc112227801" w:history="1">
        <w:r w:rsidR="0027370D" w:rsidRPr="006E616C">
          <w:rPr>
            <w:rStyle w:val="Hyperkobling"/>
            <w:noProof/>
            <w:lang w:bidi="en-GB"/>
          </w:rPr>
          <w:t>Clause 6.5.2 Liquidated damages in the event of delays</w:t>
        </w:r>
        <w:r w:rsidR="0027370D">
          <w:rPr>
            <w:noProof/>
            <w:webHidden/>
          </w:rPr>
          <w:tab/>
        </w:r>
        <w:r w:rsidR="0027370D">
          <w:rPr>
            <w:noProof/>
            <w:webHidden/>
          </w:rPr>
          <w:fldChar w:fldCharType="begin"/>
        </w:r>
        <w:r w:rsidR="0027370D">
          <w:rPr>
            <w:noProof/>
            <w:webHidden/>
          </w:rPr>
          <w:instrText xml:space="preserve"> PAGEREF _Toc112227801 \h </w:instrText>
        </w:r>
        <w:r w:rsidR="0027370D">
          <w:rPr>
            <w:noProof/>
            <w:webHidden/>
          </w:rPr>
        </w:r>
        <w:r w:rsidR="0027370D">
          <w:rPr>
            <w:noProof/>
            <w:webHidden/>
          </w:rPr>
          <w:fldChar w:fldCharType="separate"/>
        </w:r>
        <w:r w:rsidR="0027370D">
          <w:rPr>
            <w:noProof/>
            <w:webHidden/>
          </w:rPr>
          <w:t>12</w:t>
        </w:r>
        <w:r w:rsidR="0027370D">
          <w:rPr>
            <w:noProof/>
            <w:webHidden/>
          </w:rPr>
          <w:fldChar w:fldCharType="end"/>
        </w:r>
      </w:hyperlink>
    </w:p>
    <w:p w14:paraId="0F09376B" w14:textId="3C46E0E0" w:rsidR="0027370D" w:rsidRDefault="000C6BC1">
      <w:pPr>
        <w:pStyle w:val="INNH1"/>
        <w:rPr>
          <w:rFonts w:asciiTheme="minorHAnsi" w:eastAsiaTheme="minorEastAsia" w:hAnsiTheme="minorHAnsi" w:cstheme="minorBidi"/>
          <w:b w:val="0"/>
          <w:bCs w:val="0"/>
          <w:noProof/>
          <w:sz w:val="22"/>
          <w:szCs w:val="22"/>
          <w:lang w:val="nb-NO"/>
        </w:rPr>
      </w:pPr>
      <w:hyperlink w:anchor="_Toc112227802" w:history="1">
        <w:r w:rsidR="0027370D" w:rsidRPr="006E616C">
          <w:rPr>
            <w:rStyle w:val="Hyperkobling"/>
            <w:noProof/>
            <w:lang w:bidi="en-GB"/>
          </w:rPr>
          <w:t>Appendix 6: Changes to the general agreement text</w:t>
        </w:r>
        <w:r w:rsidR="0027370D">
          <w:rPr>
            <w:noProof/>
            <w:webHidden/>
          </w:rPr>
          <w:tab/>
        </w:r>
        <w:r w:rsidR="0027370D">
          <w:rPr>
            <w:noProof/>
            <w:webHidden/>
          </w:rPr>
          <w:fldChar w:fldCharType="begin"/>
        </w:r>
        <w:r w:rsidR="0027370D">
          <w:rPr>
            <w:noProof/>
            <w:webHidden/>
          </w:rPr>
          <w:instrText xml:space="preserve"> PAGEREF _Toc112227802 \h </w:instrText>
        </w:r>
        <w:r w:rsidR="0027370D">
          <w:rPr>
            <w:noProof/>
            <w:webHidden/>
          </w:rPr>
        </w:r>
        <w:r w:rsidR="0027370D">
          <w:rPr>
            <w:noProof/>
            <w:webHidden/>
          </w:rPr>
          <w:fldChar w:fldCharType="separate"/>
        </w:r>
        <w:r w:rsidR="0027370D">
          <w:rPr>
            <w:noProof/>
            <w:webHidden/>
          </w:rPr>
          <w:t>13</w:t>
        </w:r>
        <w:r w:rsidR="0027370D">
          <w:rPr>
            <w:noProof/>
            <w:webHidden/>
          </w:rPr>
          <w:fldChar w:fldCharType="end"/>
        </w:r>
      </w:hyperlink>
    </w:p>
    <w:p w14:paraId="6F9FCA60" w14:textId="2273C48B" w:rsidR="0027370D" w:rsidRDefault="000C6BC1">
      <w:pPr>
        <w:pStyle w:val="INNH1"/>
        <w:rPr>
          <w:rFonts w:asciiTheme="minorHAnsi" w:eastAsiaTheme="minorEastAsia" w:hAnsiTheme="minorHAnsi" w:cstheme="minorBidi"/>
          <w:b w:val="0"/>
          <w:bCs w:val="0"/>
          <w:noProof/>
          <w:sz w:val="22"/>
          <w:szCs w:val="22"/>
          <w:lang w:val="nb-NO"/>
        </w:rPr>
      </w:pPr>
      <w:hyperlink w:anchor="_Toc112227803" w:history="1">
        <w:r w:rsidR="0027370D" w:rsidRPr="006E616C">
          <w:rPr>
            <w:rStyle w:val="Hyperkobling"/>
            <w:noProof/>
            <w:lang w:bidi="en-GB"/>
          </w:rPr>
          <w:t>Appendix 7: Amendments to the Agreement after the Agreement has been entered into</w:t>
        </w:r>
        <w:r w:rsidR="0027370D">
          <w:rPr>
            <w:noProof/>
            <w:webHidden/>
          </w:rPr>
          <w:tab/>
        </w:r>
        <w:r w:rsidR="0027370D">
          <w:rPr>
            <w:noProof/>
            <w:webHidden/>
          </w:rPr>
          <w:fldChar w:fldCharType="begin"/>
        </w:r>
        <w:r w:rsidR="0027370D">
          <w:rPr>
            <w:noProof/>
            <w:webHidden/>
          </w:rPr>
          <w:instrText xml:space="preserve"> PAGEREF _Toc112227803 \h </w:instrText>
        </w:r>
        <w:r w:rsidR="0027370D">
          <w:rPr>
            <w:noProof/>
            <w:webHidden/>
          </w:rPr>
        </w:r>
        <w:r w:rsidR="0027370D">
          <w:rPr>
            <w:noProof/>
            <w:webHidden/>
          </w:rPr>
          <w:fldChar w:fldCharType="separate"/>
        </w:r>
        <w:r w:rsidR="0027370D">
          <w:rPr>
            <w:noProof/>
            <w:webHidden/>
          </w:rPr>
          <w:t>14</w:t>
        </w:r>
        <w:r w:rsidR="0027370D">
          <w:rPr>
            <w:noProof/>
            <w:webHidden/>
          </w:rPr>
          <w:fldChar w:fldCharType="end"/>
        </w:r>
      </w:hyperlink>
    </w:p>
    <w:p w14:paraId="6023C227" w14:textId="0AC01067" w:rsidR="0027370D" w:rsidRDefault="000C6BC1">
      <w:pPr>
        <w:pStyle w:val="INNH1"/>
        <w:rPr>
          <w:rFonts w:asciiTheme="minorHAnsi" w:eastAsiaTheme="minorEastAsia" w:hAnsiTheme="minorHAnsi" w:cstheme="minorBidi"/>
          <w:b w:val="0"/>
          <w:bCs w:val="0"/>
          <w:noProof/>
          <w:sz w:val="22"/>
          <w:szCs w:val="22"/>
          <w:lang w:val="nb-NO"/>
        </w:rPr>
      </w:pPr>
      <w:hyperlink w:anchor="_Toc112227804" w:history="1">
        <w:r w:rsidR="0027370D" w:rsidRPr="006E616C">
          <w:rPr>
            <w:rStyle w:val="Hyperkobling"/>
            <w:noProof/>
            <w:lang w:bidi="en-GB"/>
          </w:rPr>
          <w:t>Appendix 8: Data Processing Agreement</w:t>
        </w:r>
        <w:r w:rsidR="0027370D">
          <w:rPr>
            <w:noProof/>
            <w:webHidden/>
          </w:rPr>
          <w:tab/>
        </w:r>
        <w:r w:rsidR="0027370D">
          <w:rPr>
            <w:noProof/>
            <w:webHidden/>
          </w:rPr>
          <w:fldChar w:fldCharType="begin"/>
        </w:r>
        <w:r w:rsidR="0027370D">
          <w:rPr>
            <w:noProof/>
            <w:webHidden/>
          </w:rPr>
          <w:instrText xml:space="preserve"> PAGEREF _Toc112227804 \h </w:instrText>
        </w:r>
        <w:r w:rsidR="0027370D">
          <w:rPr>
            <w:noProof/>
            <w:webHidden/>
          </w:rPr>
        </w:r>
        <w:r w:rsidR="0027370D">
          <w:rPr>
            <w:noProof/>
            <w:webHidden/>
          </w:rPr>
          <w:fldChar w:fldCharType="separate"/>
        </w:r>
        <w:r w:rsidR="0027370D">
          <w:rPr>
            <w:noProof/>
            <w:webHidden/>
          </w:rPr>
          <w:t>15</w:t>
        </w:r>
        <w:r w:rsidR="0027370D">
          <w:rPr>
            <w:noProof/>
            <w:webHidden/>
          </w:rPr>
          <w:fldChar w:fldCharType="end"/>
        </w:r>
      </w:hyperlink>
    </w:p>
    <w:p w14:paraId="2A65DE2C" w14:textId="10EBD2B7" w:rsidR="00815C05" w:rsidRPr="0026006B" w:rsidRDefault="001A01CA" w:rsidP="00815C05">
      <w:pPr>
        <w:rPr>
          <w:rFonts w:cstheme="minorHAnsi"/>
        </w:rPr>
      </w:pPr>
      <w:r w:rsidRPr="0026006B">
        <w:rPr>
          <w:rFonts w:eastAsia="Times New Roman" w:cstheme="minorHAnsi"/>
          <w:b/>
          <w:sz w:val="20"/>
          <w:szCs w:val="20"/>
          <w:lang w:bidi="en-GB"/>
        </w:rPr>
        <w:fldChar w:fldCharType="end"/>
      </w:r>
      <w:r w:rsidR="00815C05" w:rsidRPr="0026006B">
        <w:rPr>
          <w:rFonts w:cstheme="minorHAnsi"/>
          <w:lang w:bidi="en-GB"/>
        </w:rPr>
        <w:br w:type="page"/>
      </w:r>
    </w:p>
    <w:p w14:paraId="210907A4" w14:textId="402FBBAA" w:rsidR="00815C05" w:rsidRPr="0026006B" w:rsidRDefault="00815C05" w:rsidP="00583926">
      <w:pPr>
        <w:pStyle w:val="Tittelside2"/>
      </w:pPr>
      <w:r w:rsidRPr="0026006B">
        <w:rPr>
          <w:lang w:bidi="en-GB"/>
        </w:rPr>
        <w:lastRenderedPageBreak/>
        <w:t xml:space="preserve">Comments for those who </w:t>
      </w:r>
      <w:r w:rsidRPr="00583926">
        <w:t>will</w:t>
      </w:r>
      <w:r w:rsidRPr="0026006B">
        <w:rPr>
          <w:lang w:bidi="en-GB"/>
        </w:rPr>
        <w:t xml:space="preserve"> be using the appendices to this document</w:t>
      </w:r>
    </w:p>
    <w:p w14:paraId="7276E741" w14:textId="77777777" w:rsidR="00815C05" w:rsidRPr="0026006B" w:rsidRDefault="00815C05" w:rsidP="00815C05">
      <w:pPr>
        <w:rPr>
          <w:rFonts w:cstheme="minorHAnsi"/>
          <w:sz w:val="28"/>
          <w:szCs w:val="28"/>
        </w:rPr>
      </w:pPr>
    </w:p>
    <w:p w14:paraId="3C32DFDB" w14:textId="4BFE090E" w:rsidR="00530998" w:rsidRPr="0026006B" w:rsidRDefault="00530998" w:rsidP="0063542D">
      <w:r w:rsidRPr="0026006B">
        <w:rPr>
          <w:lang w:bidi="en-GB"/>
        </w:rPr>
        <w:t xml:space="preserve">The Norwegian Government’s Standard Agreement for research and investigation projects with appendices is suitable for research projects and smaller investigations and evaluations. The public sector in particular is encouraged to always consider using this Standard Agreement before entering into agreements concerning research and investigation work. Every element of the Agreement can be adapted to the specific needs of each project. </w:t>
      </w:r>
    </w:p>
    <w:p w14:paraId="06C2972C" w14:textId="77777777" w:rsidR="00530998" w:rsidRPr="0026006B" w:rsidRDefault="00530998" w:rsidP="0063542D"/>
    <w:p w14:paraId="722E38D1" w14:textId="01D62299" w:rsidR="00530998" w:rsidRPr="0026006B" w:rsidRDefault="00530998" w:rsidP="0063542D">
      <w:r w:rsidRPr="0026006B">
        <w:rPr>
          <w:lang w:bidi="en-GB"/>
        </w:rPr>
        <w:t xml:space="preserve">The Standard Agreement </w:t>
      </w:r>
      <w:r w:rsidR="00254A98" w:rsidRPr="0026006B">
        <w:rPr>
          <w:lang w:bidi="en-GB"/>
        </w:rPr>
        <w:t>gives</w:t>
      </w:r>
      <w:r w:rsidRPr="0026006B">
        <w:rPr>
          <w:lang w:bidi="en-GB"/>
        </w:rPr>
        <w:t xml:space="preserve"> both the Contracting Authority and the Contractor </w:t>
      </w:r>
      <w:r w:rsidR="00254A98" w:rsidRPr="0026006B">
        <w:rPr>
          <w:lang w:bidi="en-GB"/>
        </w:rPr>
        <w:t>the</w:t>
      </w:r>
      <w:r w:rsidRPr="0026006B">
        <w:rPr>
          <w:lang w:bidi="en-GB"/>
        </w:rPr>
        <w:t xml:space="preserve"> rights relating to the results</w:t>
      </w:r>
      <w:r w:rsidR="00AE3982" w:rsidRPr="0026006B">
        <w:rPr>
          <w:lang w:bidi="en-GB"/>
        </w:rPr>
        <w:t>,</w:t>
      </w:r>
      <w:r w:rsidRPr="0026006B">
        <w:rPr>
          <w:lang w:bidi="en-GB"/>
        </w:rPr>
        <w:t xml:space="preserve"> and a duty to ensure that the results are published. It constitutes a framework for how public sector contracting authorities can ensure that research and investigation projects are conducted in accordance with recognised scientific and ethical principles. It is important that both Parties familiarise themselves with the contents of the Standard Agreement so that, together, they can promote independent research with high levels of legitimacy. </w:t>
      </w:r>
    </w:p>
    <w:p w14:paraId="72468EDA" w14:textId="77777777" w:rsidR="00530998" w:rsidRPr="0026006B" w:rsidRDefault="00530998" w:rsidP="0063542D"/>
    <w:p w14:paraId="17E334D0" w14:textId="3FB7DA93" w:rsidR="00530998" w:rsidRPr="0026006B" w:rsidRDefault="00530998" w:rsidP="0063542D">
      <w:r w:rsidRPr="0026006B">
        <w:rPr>
          <w:lang w:bidi="en-GB"/>
        </w:rPr>
        <w:t>The Standard Agreement will contribute to ensur</w:t>
      </w:r>
      <w:r w:rsidR="00750C0F" w:rsidRPr="0026006B">
        <w:rPr>
          <w:lang w:bidi="en-GB"/>
        </w:rPr>
        <w:t>e</w:t>
      </w:r>
      <w:r w:rsidRPr="0026006B">
        <w:rPr>
          <w:lang w:bidi="en-GB"/>
        </w:rPr>
        <w:t xml:space="preserve"> that public sector decisions are made on professionally sound grounds, </w:t>
      </w:r>
      <w:r w:rsidR="00750C0F" w:rsidRPr="0026006B">
        <w:rPr>
          <w:lang w:bidi="en-GB"/>
        </w:rPr>
        <w:t>and</w:t>
      </w:r>
      <w:r w:rsidRPr="0026006B">
        <w:rPr>
          <w:lang w:bidi="en-GB"/>
        </w:rPr>
        <w:t xml:space="preserve"> transparency. It is also intended to promote public trust in research and investigations. The use of appendices together with the Standard Agreement shall therefore be in accordance with the requirements that follow from the regulations applicable to the Project. The Parties shall </w:t>
      </w:r>
      <w:r w:rsidR="00E52FBC" w:rsidRPr="0026006B">
        <w:rPr>
          <w:lang w:bidi="en-GB"/>
        </w:rPr>
        <w:t>consider</w:t>
      </w:r>
      <w:r w:rsidRPr="0026006B">
        <w:rPr>
          <w:lang w:bidi="en-GB"/>
        </w:rPr>
        <w:t xml:space="preserve"> the rights and obligations arising from </w:t>
      </w:r>
      <w:proofErr w:type="gramStart"/>
      <w:r w:rsidRPr="0026006B">
        <w:rPr>
          <w:lang w:bidi="en-GB"/>
        </w:rPr>
        <w:t>e.g.</w:t>
      </w:r>
      <w:proofErr w:type="gramEnd"/>
      <w:r w:rsidRPr="0026006B">
        <w:rPr>
          <w:lang w:bidi="en-GB"/>
        </w:rPr>
        <w:t xml:space="preserve"> </w:t>
      </w:r>
      <w:r w:rsidR="002B2FFC" w:rsidRPr="0026006B">
        <w:rPr>
          <w:lang w:bidi="en-GB"/>
        </w:rPr>
        <w:t>regulation</w:t>
      </w:r>
      <w:r w:rsidRPr="0026006B">
        <w:rPr>
          <w:lang w:bidi="en-GB"/>
        </w:rPr>
        <w:t xml:space="preserve"> </w:t>
      </w:r>
      <w:r w:rsidR="002B2FFC" w:rsidRPr="0026006B">
        <w:rPr>
          <w:lang w:bidi="en-GB"/>
        </w:rPr>
        <w:t>regarding</w:t>
      </w:r>
      <w:r w:rsidRPr="0026006B">
        <w:rPr>
          <w:lang w:bidi="en-GB"/>
        </w:rPr>
        <w:t xml:space="preserve"> research ethics, the</w:t>
      </w:r>
      <w:r w:rsidR="00835510" w:rsidRPr="0026006B">
        <w:rPr>
          <w:lang w:bidi="en-GB"/>
        </w:rPr>
        <w:t xml:space="preserve"> Norwegian Copyright Act</w:t>
      </w:r>
      <w:r w:rsidR="00304654" w:rsidRPr="0026006B">
        <w:rPr>
          <w:lang w:bidi="en-GB"/>
        </w:rPr>
        <w:t xml:space="preserve"> </w:t>
      </w:r>
      <w:r w:rsidR="001F5F76" w:rsidRPr="0026006B">
        <w:rPr>
          <w:lang w:bidi="en-GB"/>
        </w:rPr>
        <w:t>and</w:t>
      </w:r>
      <w:r w:rsidRPr="0026006B">
        <w:rPr>
          <w:lang w:bidi="en-GB"/>
        </w:rPr>
        <w:t xml:space="preserve"> </w:t>
      </w:r>
      <w:r w:rsidR="00835510" w:rsidRPr="0026006B">
        <w:rPr>
          <w:lang w:bidi="en-GB"/>
        </w:rPr>
        <w:t>GDPR</w:t>
      </w:r>
      <w:r w:rsidR="001F5F76" w:rsidRPr="0026006B">
        <w:rPr>
          <w:lang w:bidi="en-GB"/>
        </w:rPr>
        <w:t>.</w:t>
      </w:r>
      <w:r w:rsidRPr="0026006B">
        <w:rPr>
          <w:lang w:bidi="en-GB"/>
        </w:rPr>
        <w:t xml:space="preserve"> </w:t>
      </w:r>
    </w:p>
    <w:p w14:paraId="026DCD88" w14:textId="77777777" w:rsidR="00530998" w:rsidRPr="0026006B" w:rsidRDefault="00530998" w:rsidP="0063542D"/>
    <w:p w14:paraId="72A9007C" w14:textId="6BDF0537" w:rsidR="00114496" w:rsidRPr="0026006B" w:rsidRDefault="00D2570C" w:rsidP="0063542D">
      <w:r w:rsidRPr="0026006B">
        <w:rPr>
          <w:lang w:bidi="en-GB"/>
        </w:rPr>
        <w:t>If</w:t>
      </w:r>
      <w:r w:rsidR="00F2195A" w:rsidRPr="0026006B">
        <w:rPr>
          <w:lang w:bidi="en-GB"/>
        </w:rPr>
        <w:t xml:space="preserve"> changes to the</w:t>
      </w:r>
      <w:r w:rsidR="00530998" w:rsidRPr="0026006B">
        <w:rPr>
          <w:lang w:bidi="en-GB"/>
        </w:rPr>
        <w:t xml:space="preserve"> contractual terms and conditions</w:t>
      </w:r>
      <w:r w:rsidR="00F2195A" w:rsidRPr="0026006B">
        <w:rPr>
          <w:lang w:bidi="en-GB"/>
        </w:rPr>
        <w:t xml:space="preserve"> are made, and these</w:t>
      </w:r>
      <w:r w:rsidR="00530998" w:rsidRPr="0026006B">
        <w:rPr>
          <w:lang w:bidi="en-GB"/>
        </w:rPr>
        <w:t xml:space="preserve"> diverge from the central aspects of the Standard Agreement</w:t>
      </w:r>
      <w:r w:rsidR="00F2195A" w:rsidRPr="0026006B">
        <w:rPr>
          <w:lang w:bidi="en-GB"/>
        </w:rPr>
        <w:t xml:space="preserve">, </w:t>
      </w:r>
      <w:r w:rsidR="00FA78A9" w:rsidRPr="0026006B">
        <w:rPr>
          <w:lang w:bidi="en-GB"/>
        </w:rPr>
        <w:t>the justification</w:t>
      </w:r>
      <w:r w:rsidR="00CA4F03" w:rsidRPr="0026006B">
        <w:rPr>
          <w:lang w:bidi="en-GB"/>
        </w:rPr>
        <w:t>/reasoning</w:t>
      </w:r>
      <w:r w:rsidR="00FA78A9" w:rsidRPr="0026006B">
        <w:rPr>
          <w:lang w:bidi="en-GB"/>
        </w:rPr>
        <w:t xml:space="preserve"> should be elaborated</w:t>
      </w:r>
      <w:r w:rsidR="00CA4F03" w:rsidRPr="0026006B">
        <w:rPr>
          <w:lang w:bidi="en-GB"/>
        </w:rPr>
        <w:t xml:space="preserve">. </w:t>
      </w:r>
    </w:p>
    <w:p w14:paraId="716FC938" w14:textId="77777777" w:rsidR="00114496" w:rsidRPr="0026006B" w:rsidRDefault="00114496" w:rsidP="0063542D"/>
    <w:p w14:paraId="5692B028" w14:textId="225553A2" w:rsidR="00815C05" w:rsidRPr="0026006B" w:rsidRDefault="00815C05" w:rsidP="0063542D">
      <w:r w:rsidRPr="0026006B">
        <w:rPr>
          <w:lang w:bidi="en-GB"/>
        </w:rPr>
        <w:t xml:space="preserve">The appendices are not intended to be exhaustive. They primarily provide an overview of the </w:t>
      </w:r>
      <w:r w:rsidR="004D4002" w:rsidRPr="0026006B">
        <w:rPr>
          <w:lang w:bidi="en-GB"/>
        </w:rPr>
        <w:t>clause</w:t>
      </w:r>
      <w:r w:rsidRPr="0026006B">
        <w:rPr>
          <w:lang w:bidi="en-GB"/>
        </w:rPr>
        <w:t>s in the general agreement text that require or allow for further regulation through appendices. The appendices must always be adapted for the procurement and application in question.</w:t>
      </w:r>
    </w:p>
    <w:p w14:paraId="547CDEFF" w14:textId="77777777" w:rsidR="00815C05" w:rsidRPr="0026006B" w:rsidRDefault="00815C05" w:rsidP="0063542D"/>
    <w:p w14:paraId="5583CF20" w14:textId="578AFAC9" w:rsidR="00815C05" w:rsidRPr="0026006B" w:rsidRDefault="009C7D27" w:rsidP="0063542D">
      <w:r w:rsidRPr="0026006B">
        <w:rPr>
          <w:lang w:bidi="en-GB"/>
        </w:rPr>
        <w:t xml:space="preserve">The guidance documents associated with the appendices should always be used when completing the appendices. These will include guidance that will help ensure that you complete the appendices correctly. The guidance document can be found on the SSA-F page at anskaffelser.no. </w:t>
      </w:r>
    </w:p>
    <w:p w14:paraId="3CADED72" w14:textId="77777777" w:rsidR="00815C05" w:rsidRPr="0026006B" w:rsidRDefault="00815C05" w:rsidP="0063542D"/>
    <w:p w14:paraId="703C26C5" w14:textId="74A77B9D" w:rsidR="00815C05" w:rsidRPr="0026006B" w:rsidRDefault="00815C05" w:rsidP="0063542D">
      <w:r w:rsidRPr="0026006B">
        <w:rPr>
          <w:lang w:bidi="en-GB"/>
        </w:rPr>
        <w:t>Any reports of errors or ambiguities or other input concerning the</w:t>
      </w:r>
      <w:r w:rsidR="00967DB9" w:rsidRPr="0026006B">
        <w:rPr>
          <w:lang w:bidi="en-GB"/>
        </w:rPr>
        <w:t xml:space="preserve"> agreement, </w:t>
      </w:r>
      <w:r w:rsidR="00325434" w:rsidRPr="0026006B">
        <w:rPr>
          <w:lang w:bidi="en-GB"/>
        </w:rPr>
        <w:t xml:space="preserve">the appendices or the </w:t>
      </w:r>
      <w:r w:rsidRPr="0026006B">
        <w:rPr>
          <w:lang w:bidi="en-GB"/>
        </w:rPr>
        <w:t xml:space="preserve"> guidance</w:t>
      </w:r>
      <w:r w:rsidR="00325434" w:rsidRPr="0026006B">
        <w:rPr>
          <w:lang w:bidi="en-GB"/>
        </w:rPr>
        <w:t xml:space="preserve"> documents</w:t>
      </w:r>
      <w:r w:rsidRPr="0026006B">
        <w:rPr>
          <w:lang w:bidi="en-GB"/>
        </w:rPr>
        <w:t xml:space="preserve"> should be directed to: </w:t>
      </w:r>
      <w:hyperlink r:id="rId12" w:history="1">
        <w:r w:rsidRPr="0026006B">
          <w:rPr>
            <w:rStyle w:val="Hyperkobling"/>
            <w:rFonts w:asciiTheme="minorHAnsi" w:hAnsiTheme="minorHAnsi" w:cstheme="minorHAnsi"/>
            <w:lang w:bidi="en-GB"/>
          </w:rPr>
          <w:t>ssa-post@dfo</w:t>
        </w:r>
      </w:hyperlink>
      <w:r w:rsidRPr="0026006B">
        <w:rPr>
          <w:lang w:bidi="en-GB"/>
        </w:rPr>
        <w:t>.no with “SSA-F” at the start of the subject field.</w:t>
      </w:r>
    </w:p>
    <w:p w14:paraId="2B4656DE" w14:textId="77777777" w:rsidR="00815C05" w:rsidRPr="0026006B" w:rsidRDefault="00815C05" w:rsidP="00815C05">
      <w:pPr>
        <w:rPr>
          <w:rFonts w:cstheme="minorHAnsi"/>
          <w:sz w:val="28"/>
          <w:szCs w:val="28"/>
        </w:rPr>
      </w:pPr>
    </w:p>
    <w:p w14:paraId="447F5751" w14:textId="77777777" w:rsidR="00815C05" w:rsidRPr="0026006B" w:rsidRDefault="00815C05" w:rsidP="00815C05">
      <w:pPr>
        <w:rPr>
          <w:rFonts w:cstheme="minorHAnsi"/>
          <w:sz w:val="28"/>
          <w:szCs w:val="28"/>
        </w:rPr>
        <w:sectPr w:rsidR="00815C05" w:rsidRPr="0026006B" w:rsidSect="00A912FE">
          <w:footerReference w:type="default" r:id="rId13"/>
          <w:pgSz w:w="11906" w:h="16838"/>
          <w:pgMar w:top="1418" w:right="1418" w:bottom="1418" w:left="1418" w:header="709" w:footer="709" w:gutter="0"/>
          <w:cols w:space="708"/>
          <w:docGrid w:linePitch="360"/>
        </w:sectPr>
      </w:pPr>
    </w:p>
    <w:p w14:paraId="6445A201" w14:textId="2898242F" w:rsidR="00815C05" w:rsidRPr="0026006B" w:rsidRDefault="00815C05" w:rsidP="0027370D">
      <w:pPr>
        <w:pStyle w:val="Overskrift1"/>
      </w:pPr>
      <w:bookmarkStart w:id="15" w:name="_Toc112227770"/>
      <w:r w:rsidRPr="0026006B">
        <w:lastRenderedPageBreak/>
        <w:t xml:space="preserve">Appendix 1: The </w:t>
      </w:r>
      <w:r w:rsidRPr="0027370D">
        <w:t>Contracting</w:t>
      </w:r>
      <w:r w:rsidRPr="0026006B">
        <w:t xml:space="preserve"> </w:t>
      </w:r>
      <w:r w:rsidRPr="0063542D">
        <w:t>Authority’s</w:t>
      </w:r>
      <w:r w:rsidRPr="0026006B">
        <w:t xml:space="preserve"> description of the Project</w:t>
      </w:r>
      <w:bookmarkEnd w:id="15"/>
    </w:p>
    <w:p w14:paraId="28F2E321" w14:textId="182ED70A" w:rsidR="005B15D9" w:rsidRPr="0026006B" w:rsidRDefault="00815C05" w:rsidP="00110423">
      <w:pPr>
        <w:rPr>
          <w:rFonts w:cstheme="minorHAnsi"/>
          <w:i/>
          <w:iCs/>
        </w:rPr>
      </w:pPr>
      <w:r w:rsidRPr="0026006B">
        <w:rPr>
          <w:rFonts w:cstheme="minorHAnsi"/>
          <w:i/>
          <w:lang w:bidi="en-GB"/>
        </w:rPr>
        <w:t xml:space="preserve">This appendix </w:t>
      </w:r>
      <w:r w:rsidR="004816E3" w:rsidRPr="0026006B">
        <w:rPr>
          <w:rFonts w:cstheme="minorHAnsi"/>
          <w:i/>
          <w:lang w:bidi="en-GB"/>
        </w:rPr>
        <w:t>shall</w:t>
      </w:r>
      <w:r w:rsidRPr="0026006B">
        <w:rPr>
          <w:rFonts w:cstheme="minorHAnsi"/>
          <w:i/>
          <w:lang w:bidi="en-GB"/>
        </w:rPr>
        <w:t xml:space="preserve"> be </w:t>
      </w:r>
      <w:r w:rsidR="00DD0C5E" w:rsidRPr="0026006B">
        <w:rPr>
          <w:rFonts w:cstheme="minorHAnsi"/>
          <w:i/>
          <w:lang w:bidi="en-GB"/>
        </w:rPr>
        <w:t>filled in</w:t>
      </w:r>
      <w:r w:rsidRPr="0026006B">
        <w:rPr>
          <w:rFonts w:cstheme="minorHAnsi"/>
          <w:i/>
          <w:lang w:bidi="en-GB"/>
        </w:rPr>
        <w:t xml:space="preserve"> by the Contracting Authority.</w:t>
      </w:r>
    </w:p>
    <w:p w14:paraId="6066943A" w14:textId="56E06E8E" w:rsidR="00AC1699" w:rsidRPr="0026006B" w:rsidRDefault="004D4002" w:rsidP="0027370D">
      <w:pPr>
        <w:pStyle w:val="Overskrift2"/>
      </w:pPr>
      <w:bookmarkStart w:id="16" w:name="_Toc112227771"/>
      <w:bookmarkStart w:id="17" w:name="_Hlk95067642"/>
      <w:r w:rsidRPr="0026006B">
        <w:t>Clause</w:t>
      </w:r>
      <w:r w:rsidR="00F04254" w:rsidRPr="0026006B">
        <w:t xml:space="preserve"> 1.1 Scope of the Agreement</w:t>
      </w:r>
      <w:bookmarkEnd w:id="16"/>
    </w:p>
    <w:bookmarkEnd w:id="17"/>
    <w:p w14:paraId="0D7138CD" w14:textId="572AB994" w:rsidR="00D81385" w:rsidRPr="0026006B" w:rsidRDefault="007C3C59" w:rsidP="00815C05">
      <w:pPr>
        <w:rPr>
          <w:rFonts w:cstheme="minorHAnsi"/>
        </w:rPr>
      </w:pPr>
      <w:r w:rsidRPr="0026006B">
        <w:rPr>
          <w:rFonts w:cstheme="minorHAnsi"/>
          <w:lang w:bidi="en-GB"/>
        </w:rPr>
        <w:t xml:space="preserve">The Contracting Authority’s description of the Project </w:t>
      </w:r>
      <w:r w:rsidR="001328AD" w:rsidRPr="0026006B">
        <w:rPr>
          <w:rFonts w:cstheme="minorHAnsi"/>
          <w:lang w:bidi="en-GB"/>
        </w:rPr>
        <w:t>shall</w:t>
      </w:r>
      <w:r w:rsidRPr="0026006B">
        <w:rPr>
          <w:rFonts w:cstheme="minorHAnsi"/>
          <w:lang w:bidi="en-GB"/>
        </w:rPr>
        <w:t xml:space="preserve"> be included here. The description </w:t>
      </w:r>
      <w:r w:rsidR="001328AD" w:rsidRPr="0026006B">
        <w:rPr>
          <w:rFonts w:cstheme="minorHAnsi"/>
          <w:lang w:bidi="en-GB"/>
        </w:rPr>
        <w:t>shall</w:t>
      </w:r>
      <w:r w:rsidRPr="0026006B">
        <w:rPr>
          <w:rFonts w:cstheme="minorHAnsi"/>
          <w:lang w:bidi="en-GB"/>
        </w:rPr>
        <w:t xml:space="preserve"> include the Contracting Authority’s needs and requirements.</w:t>
      </w:r>
    </w:p>
    <w:p w14:paraId="54535701" w14:textId="01EC55BB" w:rsidR="00D81385" w:rsidRPr="0026006B" w:rsidRDefault="004D4002" w:rsidP="0027370D">
      <w:pPr>
        <w:pStyle w:val="Overskrift2"/>
      </w:pPr>
      <w:bookmarkStart w:id="18" w:name="_Toc112227772"/>
      <w:r w:rsidRPr="0026006B">
        <w:t>Clause</w:t>
      </w:r>
      <w:r w:rsidR="00D81385" w:rsidRPr="0026006B">
        <w:t xml:space="preserve"> 3.2 Use of methods and quality assurance</w:t>
      </w:r>
      <w:bookmarkEnd w:id="18"/>
    </w:p>
    <w:p w14:paraId="07EBF9AC" w14:textId="477C8650" w:rsidR="00C7342A" w:rsidRPr="0026006B" w:rsidRDefault="00C73D0D" w:rsidP="00D81385">
      <w:pPr>
        <w:rPr>
          <w:rFonts w:cstheme="minorHAnsi"/>
          <w:lang w:eastAsia="nb-NO"/>
        </w:rPr>
      </w:pPr>
      <w:r w:rsidRPr="0026006B">
        <w:rPr>
          <w:rFonts w:cstheme="minorHAnsi"/>
          <w:lang w:bidi="en-GB"/>
        </w:rPr>
        <w:t xml:space="preserve">In the event that the Contracting Authority needs to describe the preferred method and other approaches, such details </w:t>
      </w:r>
      <w:r w:rsidR="004816E3" w:rsidRPr="0026006B">
        <w:rPr>
          <w:rFonts w:cstheme="minorHAnsi"/>
          <w:lang w:bidi="en-GB"/>
        </w:rPr>
        <w:t>shall</w:t>
      </w:r>
      <w:r w:rsidRPr="0026006B">
        <w:rPr>
          <w:rFonts w:cstheme="minorHAnsi"/>
          <w:lang w:bidi="en-GB"/>
        </w:rPr>
        <w:t xml:space="preserve"> be included here. (Please note that the method and other approaches are normally determined by the Contractor. This </w:t>
      </w:r>
      <w:r w:rsidR="004D4002" w:rsidRPr="0026006B">
        <w:rPr>
          <w:rFonts w:cstheme="minorHAnsi"/>
          <w:lang w:bidi="en-GB"/>
        </w:rPr>
        <w:t>clause</w:t>
      </w:r>
      <w:r w:rsidRPr="0026006B">
        <w:rPr>
          <w:rFonts w:cstheme="minorHAnsi"/>
          <w:lang w:bidi="en-GB"/>
        </w:rPr>
        <w:t xml:space="preserve"> can be deleted if it is not completed). </w:t>
      </w:r>
    </w:p>
    <w:p w14:paraId="02D5F076" w14:textId="625FD356" w:rsidR="00C7342A" w:rsidRPr="0026006B" w:rsidRDefault="004D4002" w:rsidP="0027370D">
      <w:pPr>
        <w:pStyle w:val="Overskrift2"/>
      </w:pPr>
      <w:bookmarkStart w:id="19" w:name="_Toc112227773"/>
      <w:r w:rsidRPr="0026006B">
        <w:t>Clause</w:t>
      </w:r>
      <w:r w:rsidR="00C7342A" w:rsidRPr="0026006B">
        <w:t xml:space="preserve"> 3.3 Participation</w:t>
      </w:r>
      <w:bookmarkEnd w:id="19"/>
    </w:p>
    <w:p w14:paraId="1349EA11" w14:textId="74F04503" w:rsidR="001C6846" w:rsidRPr="0026006B" w:rsidRDefault="00C7342A" w:rsidP="00C7342A">
      <w:pPr>
        <w:rPr>
          <w:rFonts w:cstheme="minorHAnsi"/>
          <w:lang w:eastAsia="nb-NO"/>
        </w:rPr>
      </w:pPr>
      <w:r w:rsidRPr="0026006B">
        <w:rPr>
          <w:rFonts w:cstheme="minorHAnsi"/>
          <w:lang w:bidi="en-GB"/>
        </w:rPr>
        <w:t xml:space="preserve">If the Contracting Authority will participate beyond the general duty to contribute, this </w:t>
      </w:r>
      <w:r w:rsidR="00D7480C" w:rsidRPr="0026006B">
        <w:rPr>
          <w:rFonts w:cstheme="minorHAnsi"/>
          <w:lang w:bidi="en-GB"/>
        </w:rPr>
        <w:t>must</w:t>
      </w:r>
      <w:r w:rsidRPr="0026006B">
        <w:rPr>
          <w:rFonts w:cstheme="minorHAnsi"/>
          <w:lang w:bidi="en-GB"/>
        </w:rPr>
        <w:t xml:space="preserve"> be described here. </w:t>
      </w:r>
    </w:p>
    <w:p w14:paraId="15A53897" w14:textId="335DB30C" w:rsidR="001C6846" w:rsidRPr="0026006B" w:rsidRDefault="004D4002" w:rsidP="0027370D">
      <w:pPr>
        <w:pStyle w:val="Overskrift2"/>
      </w:pPr>
      <w:bookmarkStart w:id="20" w:name="_Toc112227774"/>
      <w:r w:rsidRPr="0026006B">
        <w:t>Clause</w:t>
      </w:r>
      <w:r w:rsidR="007D64B8" w:rsidRPr="0026006B">
        <w:t xml:space="preserve"> 3.11.1 General information about information security</w:t>
      </w:r>
      <w:bookmarkEnd w:id="20"/>
    </w:p>
    <w:p w14:paraId="0E105CAF" w14:textId="14EF4013" w:rsidR="00C914FB" w:rsidRPr="0026006B" w:rsidRDefault="001D03AE" w:rsidP="007D64B8">
      <w:pPr>
        <w:rPr>
          <w:rFonts w:cstheme="minorHAnsi"/>
        </w:rPr>
      </w:pPr>
      <w:r w:rsidRPr="0026006B">
        <w:rPr>
          <w:rFonts w:cstheme="minorHAnsi"/>
          <w:lang w:bidi="en-GB"/>
        </w:rPr>
        <w:t xml:space="preserve">If the Contracting Authority has additional requirements relating to how information security must be maintained by the Contractor, the details of this must be included here. </w:t>
      </w:r>
    </w:p>
    <w:p w14:paraId="3979C7CF" w14:textId="77777777" w:rsidR="00712AA4" w:rsidRPr="0026006B" w:rsidRDefault="00712AA4" w:rsidP="007D64B8">
      <w:pPr>
        <w:rPr>
          <w:rFonts w:cstheme="minorHAnsi"/>
        </w:rPr>
      </w:pPr>
    </w:p>
    <w:p w14:paraId="4B1461DD" w14:textId="4BE006E8" w:rsidR="00DE0FAA" w:rsidRPr="0026006B" w:rsidRDefault="004D4002" w:rsidP="0027370D">
      <w:pPr>
        <w:pStyle w:val="Overskrift2"/>
      </w:pPr>
      <w:bookmarkStart w:id="21" w:name="_Toc112227775"/>
      <w:r w:rsidRPr="0026006B">
        <w:t>Clause</w:t>
      </w:r>
      <w:r w:rsidR="00DE0FAA" w:rsidRPr="0026006B">
        <w:t xml:space="preserve"> 5.1 Data sharing</w:t>
      </w:r>
      <w:bookmarkEnd w:id="21"/>
    </w:p>
    <w:p w14:paraId="5AE07E52" w14:textId="4ECDAD11" w:rsidR="00815C05" w:rsidRPr="0026006B" w:rsidRDefault="00B041AC" w:rsidP="00D45BF6">
      <w:pPr>
        <w:rPr>
          <w:rFonts w:cstheme="minorHAnsi"/>
          <w:lang w:eastAsia="nb-NO"/>
        </w:rPr>
      </w:pPr>
      <w:r w:rsidRPr="0026006B">
        <w:rPr>
          <w:rFonts w:cstheme="minorHAnsi"/>
          <w:lang w:bidi="en-GB"/>
        </w:rPr>
        <w:t xml:space="preserve">The Contracting Authority’s requirements relating to data sharing must be described here. This could include specification of which data must be shared, in which format, whether data must be anonymised and who will be responsible for the costs associated with data sharing. For further information about data sharing, please refer to the guidance to SSA-F. </w:t>
      </w:r>
      <w:r w:rsidR="00F564AC" w:rsidRPr="0026006B">
        <w:rPr>
          <w:rFonts w:cstheme="minorHAnsi"/>
          <w:lang w:bidi="en-GB"/>
        </w:rPr>
        <w:br w:type="page"/>
      </w:r>
    </w:p>
    <w:p w14:paraId="5DD3A635" w14:textId="2394040A" w:rsidR="000B7BF7" w:rsidRPr="0026006B" w:rsidRDefault="000B7BF7" w:rsidP="0027370D">
      <w:pPr>
        <w:pStyle w:val="Overskrift1"/>
      </w:pPr>
      <w:bookmarkStart w:id="22" w:name="_Toc112227776"/>
      <w:r w:rsidRPr="0026006B">
        <w:lastRenderedPageBreak/>
        <w:t>Appendix 2: The Contractor’s specification of the Project</w:t>
      </w:r>
      <w:bookmarkEnd w:id="22"/>
    </w:p>
    <w:p w14:paraId="5A0D949B" w14:textId="57C0F493" w:rsidR="0092488F" w:rsidRPr="0026006B" w:rsidRDefault="000B7BF7" w:rsidP="000B7BF7">
      <w:pPr>
        <w:rPr>
          <w:rFonts w:cstheme="minorHAnsi"/>
          <w:i/>
          <w:szCs w:val="22"/>
        </w:rPr>
      </w:pPr>
      <w:r w:rsidRPr="0026006B">
        <w:rPr>
          <w:rFonts w:cstheme="minorHAnsi"/>
          <w:i/>
          <w:szCs w:val="22"/>
          <w:lang w:bidi="en-GB"/>
        </w:rPr>
        <w:t xml:space="preserve">This appendix must be </w:t>
      </w:r>
      <w:r w:rsidR="00881A28" w:rsidRPr="0026006B">
        <w:rPr>
          <w:rFonts w:cstheme="minorHAnsi"/>
          <w:i/>
          <w:szCs w:val="22"/>
          <w:lang w:bidi="en-GB"/>
        </w:rPr>
        <w:t>filled in</w:t>
      </w:r>
      <w:r w:rsidRPr="0026006B">
        <w:rPr>
          <w:rFonts w:cstheme="minorHAnsi"/>
          <w:i/>
          <w:szCs w:val="22"/>
          <w:lang w:bidi="en-GB"/>
        </w:rPr>
        <w:t xml:space="preserve"> by the Contractor. </w:t>
      </w:r>
    </w:p>
    <w:p w14:paraId="1EA3BDCE" w14:textId="429CCAF1" w:rsidR="00F153FE" w:rsidRPr="0026006B" w:rsidRDefault="0092488F" w:rsidP="000B7BF7">
      <w:pPr>
        <w:rPr>
          <w:rFonts w:cstheme="minorHAnsi"/>
          <w:i/>
          <w:szCs w:val="22"/>
        </w:rPr>
      </w:pPr>
      <w:r w:rsidRPr="0026006B">
        <w:rPr>
          <w:rFonts w:cstheme="minorHAnsi"/>
          <w:i/>
          <w:szCs w:val="22"/>
          <w:lang w:bidi="en-GB"/>
        </w:rPr>
        <w:br w:type="page"/>
      </w:r>
    </w:p>
    <w:p w14:paraId="058875D6" w14:textId="1D30F7D1" w:rsidR="00815C05" w:rsidRPr="0026006B" w:rsidRDefault="00815C05" w:rsidP="0027370D">
      <w:pPr>
        <w:pStyle w:val="Overskrift1"/>
      </w:pPr>
      <w:bookmarkStart w:id="23" w:name="_Toc112227777"/>
      <w:r w:rsidRPr="0026006B">
        <w:lastRenderedPageBreak/>
        <w:t xml:space="preserve">Appendix 3: Project and progress </w:t>
      </w:r>
      <w:r w:rsidR="00E52FBC" w:rsidRPr="0026006B">
        <w:t>plan</w:t>
      </w:r>
      <w:bookmarkEnd w:id="23"/>
    </w:p>
    <w:p w14:paraId="31A6AC2D" w14:textId="0D12F2F2" w:rsidR="00DE0FAA" w:rsidRPr="0026006B" w:rsidRDefault="00267D0A" w:rsidP="00815C05">
      <w:pPr>
        <w:rPr>
          <w:rFonts w:cstheme="minorHAnsi"/>
          <w:i/>
          <w:szCs w:val="22"/>
        </w:rPr>
      </w:pPr>
      <w:r w:rsidRPr="0026006B">
        <w:rPr>
          <w:rFonts w:cstheme="minorHAnsi"/>
          <w:i/>
          <w:szCs w:val="22"/>
          <w:lang w:bidi="en-GB"/>
        </w:rPr>
        <w:t xml:space="preserve">To be </w:t>
      </w:r>
      <w:r w:rsidR="00881A28" w:rsidRPr="0026006B">
        <w:rPr>
          <w:rFonts w:cstheme="minorHAnsi"/>
          <w:i/>
          <w:szCs w:val="22"/>
          <w:lang w:bidi="en-GB"/>
        </w:rPr>
        <w:t>filled in</w:t>
      </w:r>
      <w:r w:rsidRPr="0026006B">
        <w:rPr>
          <w:rFonts w:cstheme="minorHAnsi"/>
          <w:i/>
          <w:szCs w:val="22"/>
          <w:lang w:bidi="en-GB"/>
        </w:rPr>
        <w:t xml:space="preserve"> by the Contractor based on the overall guidelines issued by the Contracting Authority.</w:t>
      </w:r>
    </w:p>
    <w:p w14:paraId="3DC6CAE2" w14:textId="77777777" w:rsidR="00267D0A" w:rsidRPr="0026006B" w:rsidRDefault="00267D0A" w:rsidP="00815C05">
      <w:pPr>
        <w:rPr>
          <w:rFonts w:cstheme="minorHAnsi"/>
          <w:i/>
          <w:szCs w:val="22"/>
        </w:rPr>
      </w:pPr>
    </w:p>
    <w:p w14:paraId="27F2A8D1" w14:textId="6F1EBE47" w:rsidR="00DE0FAA" w:rsidRPr="0026006B" w:rsidRDefault="004D4002" w:rsidP="0027370D">
      <w:pPr>
        <w:pStyle w:val="Overskrift2"/>
      </w:pPr>
      <w:bookmarkStart w:id="24" w:name="_Toc112227778"/>
      <w:r w:rsidRPr="0026006B">
        <w:t>Clause</w:t>
      </w:r>
      <w:r w:rsidR="00DE0FAA" w:rsidRPr="0026006B">
        <w:t xml:space="preserve"> 1.4 Progress </w:t>
      </w:r>
      <w:r w:rsidR="00E52FBC" w:rsidRPr="0026006B">
        <w:t xml:space="preserve">plan </w:t>
      </w:r>
      <w:r w:rsidR="00DE0FAA" w:rsidRPr="0026006B">
        <w:t>and delivery date</w:t>
      </w:r>
      <w:bookmarkEnd w:id="24"/>
    </w:p>
    <w:p w14:paraId="5EE1DE39" w14:textId="7784C073" w:rsidR="00582F0B" w:rsidRPr="0026006B" w:rsidRDefault="00582F0B" w:rsidP="0027370D">
      <w:pPr>
        <w:pStyle w:val="Overskrift3"/>
      </w:pPr>
      <w:bookmarkStart w:id="25" w:name="_Toc112227779"/>
      <w:r w:rsidRPr="0026006B">
        <w:t>Start-up</w:t>
      </w:r>
      <w:bookmarkEnd w:id="25"/>
    </w:p>
    <w:p w14:paraId="357184D1" w14:textId="3AFC6495" w:rsidR="001A3BFB" w:rsidRPr="0026006B" w:rsidRDefault="00582F0B" w:rsidP="001A3BFB">
      <w:pPr>
        <w:rPr>
          <w:rFonts w:cstheme="minorHAnsi"/>
          <w:lang w:eastAsia="nb-NO"/>
        </w:rPr>
      </w:pPr>
      <w:r w:rsidRPr="0026006B">
        <w:rPr>
          <w:rFonts w:cstheme="minorHAnsi"/>
          <w:lang w:bidi="en-GB"/>
        </w:rPr>
        <w:t>Select option:</w:t>
      </w:r>
    </w:p>
    <w:p w14:paraId="67B5964F" w14:textId="77777777" w:rsidR="00BA50D6" w:rsidRPr="0026006B" w:rsidRDefault="00BA50D6" w:rsidP="00582F0B">
      <w:pPr>
        <w:rPr>
          <w:rFonts w:cstheme="minorHAnsi"/>
          <w:lang w:eastAsia="nb-NO"/>
        </w:rPr>
      </w:pPr>
    </w:p>
    <w:p w14:paraId="6750415B" w14:textId="3278060E" w:rsidR="00BA50D6" w:rsidRPr="0026006B" w:rsidRDefault="000C6BC1" w:rsidP="00BA50D6">
      <w:pPr>
        <w:rPr>
          <w:rFonts w:cstheme="minorHAnsi"/>
          <w:lang w:eastAsia="nb-NO"/>
        </w:rPr>
      </w:pPr>
      <w:sdt>
        <w:sdtPr>
          <w:rPr>
            <w:rFonts w:cstheme="minorHAnsi"/>
            <w:lang w:eastAsia="nb-NO"/>
          </w:rPr>
          <w:id w:val="-718126687"/>
          <w14:checkbox>
            <w14:checked w14:val="0"/>
            <w14:checkedState w14:val="2612" w14:font="MS Gothic"/>
            <w14:uncheckedState w14:val="2610" w14:font="MS Gothic"/>
          </w14:checkbox>
        </w:sdtPr>
        <w:sdtEndPr/>
        <w:sdtContent>
          <w:r w:rsidR="00CF74C8" w:rsidRPr="0026006B">
            <w:rPr>
              <w:rFonts w:ascii="Segoe UI Symbol" w:eastAsia="MS Gothic" w:hAnsi="Segoe UI Symbol" w:cs="Segoe UI Symbol"/>
              <w:lang w:bidi="en-GB"/>
            </w:rPr>
            <w:t>☐</w:t>
          </w:r>
        </w:sdtContent>
      </w:sdt>
      <w:r w:rsidR="00772EF4" w:rsidRPr="0026006B">
        <w:rPr>
          <w:rFonts w:cstheme="minorHAnsi"/>
          <w:lang w:bidi="en-GB"/>
        </w:rPr>
        <w:tab/>
        <w:t>The Project shall commence on DD/MM/YYYY.</w:t>
      </w:r>
    </w:p>
    <w:p w14:paraId="5B79C660" w14:textId="0DA28D67" w:rsidR="00BA50D6" w:rsidRPr="0026006B" w:rsidRDefault="00BA50D6" w:rsidP="00BA50D6">
      <w:pPr>
        <w:rPr>
          <w:rFonts w:cstheme="minorHAnsi"/>
          <w:lang w:eastAsia="nb-NO"/>
        </w:rPr>
      </w:pPr>
    </w:p>
    <w:p w14:paraId="30176017" w14:textId="6A5EEBB5" w:rsidR="00BA50D6" w:rsidRPr="0026006B" w:rsidRDefault="000C6BC1" w:rsidP="00BA50D6">
      <w:pPr>
        <w:rPr>
          <w:rFonts w:cstheme="minorHAnsi"/>
          <w:lang w:eastAsia="nb-NO"/>
        </w:rPr>
      </w:pPr>
      <w:sdt>
        <w:sdtPr>
          <w:rPr>
            <w:rFonts w:cstheme="minorHAnsi"/>
            <w:lang w:eastAsia="nb-NO"/>
          </w:rPr>
          <w:id w:val="1908033372"/>
          <w14:checkbox>
            <w14:checked w14:val="0"/>
            <w14:checkedState w14:val="2612" w14:font="MS Gothic"/>
            <w14:uncheckedState w14:val="2610" w14:font="MS Gothic"/>
          </w14:checkbox>
        </w:sdtPr>
        <w:sdtEndPr/>
        <w:sdtContent>
          <w:r w:rsidR="003834D4" w:rsidRPr="0026006B">
            <w:rPr>
              <w:rFonts w:ascii="Segoe UI Symbol" w:eastAsia="MS Gothic" w:hAnsi="Segoe UI Symbol" w:cs="Segoe UI Symbol"/>
              <w:lang w:bidi="en-GB"/>
            </w:rPr>
            <w:t>☐</w:t>
          </w:r>
        </w:sdtContent>
      </w:sdt>
      <w:r w:rsidR="00772EF4" w:rsidRPr="0026006B">
        <w:rPr>
          <w:rFonts w:cstheme="minorHAnsi"/>
          <w:lang w:bidi="en-GB"/>
        </w:rPr>
        <w:tab/>
        <w:t>The Project shall commence as soon as possible and no later than DD/MM/YYYY.</w:t>
      </w:r>
    </w:p>
    <w:p w14:paraId="1A8E2200" w14:textId="13223145" w:rsidR="00BA50D6" w:rsidRPr="0026006B" w:rsidRDefault="00BA50D6" w:rsidP="00BA50D6">
      <w:pPr>
        <w:rPr>
          <w:rFonts w:cstheme="minorHAnsi"/>
          <w:lang w:eastAsia="nb-NO"/>
        </w:rPr>
      </w:pPr>
    </w:p>
    <w:p w14:paraId="4B68F481" w14:textId="3D061642" w:rsidR="00BA50D6" w:rsidRPr="0026006B" w:rsidRDefault="000C6BC1" w:rsidP="00BA50D6">
      <w:pPr>
        <w:rPr>
          <w:rFonts w:cstheme="minorHAnsi"/>
          <w:lang w:eastAsia="nb-NO"/>
        </w:rPr>
      </w:pPr>
      <w:sdt>
        <w:sdtPr>
          <w:rPr>
            <w:rFonts w:cstheme="minorHAnsi"/>
            <w:lang w:eastAsia="nb-NO"/>
          </w:rPr>
          <w:id w:val="-981620755"/>
          <w14:checkbox>
            <w14:checked w14:val="0"/>
            <w14:checkedState w14:val="2612" w14:font="MS Gothic"/>
            <w14:uncheckedState w14:val="2610" w14:font="MS Gothic"/>
          </w14:checkbox>
        </w:sdtPr>
        <w:sdtEndPr/>
        <w:sdtContent>
          <w:r w:rsidR="00BA50D6" w:rsidRPr="0026006B">
            <w:rPr>
              <w:rFonts w:ascii="Segoe UI Symbol" w:eastAsia="MS Gothic" w:hAnsi="Segoe UI Symbol" w:cs="Segoe UI Symbol"/>
              <w:lang w:bidi="en-GB"/>
            </w:rPr>
            <w:t>☐</w:t>
          </w:r>
        </w:sdtContent>
      </w:sdt>
      <w:r w:rsidR="00BA50D6" w:rsidRPr="0026006B">
        <w:rPr>
          <w:rFonts w:cstheme="minorHAnsi"/>
          <w:lang w:bidi="en-GB"/>
        </w:rPr>
        <w:tab/>
        <w:t>Defined by the Contractor. If this option is selected, the Contractor must enter text:</w:t>
      </w:r>
    </w:p>
    <w:p w14:paraId="7AC3CB06" w14:textId="77777777" w:rsidR="0058080D" w:rsidRPr="0026006B" w:rsidRDefault="0058080D" w:rsidP="00BA50D6">
      <w:pPr>
        <w:rPr>
          <w:rFonts w:cstheme="minorHAnsi"/>
          <w:lang w:eastAsia="nb-NO"/>
        </w:rPr>
      </w:pPr>
    </w:p>
    <w:p w14:paraId="75147027" w14:textId="4A8E2955" w:rsidR="00BA50D6" w:rsidRPr="0026006B" w:rsidRDefault="00BA50D6" w:rsidP="00BA50D6">
      <w:pPr>
        <w:rPr>
          <w:rFonts w:cstheme="minorHAnsi"/>
          <w:lang w:eastAsia="nb-NO"/>
        </w:rPr>
      </w:pPr>
    </w:p>
    <w:p w14:paraId="4AD47A5E" w14:textId="18C80CCA" w:rsidR="00BA50D6" w:rsidRPr="0026006B" w:rsidRDefault="00BA50D6" w:rsidP="0027370D">
      <w:pPr>
        <w:pStyle w:val="Overskrift3"/>
      </w:pPr>
      <w:bookmarkStart w:id="26" w:name="_Toc112227780"/>
      <w:r w:rsidRPr="0026006B">
        <w:t>Timeframe for the Project</w:t>
      </w:r>
      <w:bookmarkEnd w:id="26"/>
      <w:r w:rsidRPr="0026006B">
        <w:t xml:space="preserve"> </w:t>
      </w:r>
    </w:p>
    <w:p w14:paraId="42348DD1" w14:textId="77777777" w:rsidR="00BA50D6" w:rsidRPr="0026006B" w:rsidRDefault="00BA50D6" w:rsidP="00BA50D6">
      <w:pPr>
        <w:rPr>
          <w:rFonts w:cstheme="minorHAnsi"/>
          <w:lang w:eastAsia="nb-NO"/>
        </w:rPr>
      </w:pPr>
      <w:r w:rsidRPr="0026006B">
        <w:rPr>
          <w:rFonts w:cstheme="minorHAnsi"/>
          <w:lang w:bidi="en-GB"/>
        </w:rPr>
        <w:t>Select option:</w:t>
      </w:r>
    </w:p>
    <w:p w14:paraId="7DAC18D4" w14:textId="1044A7C0" w:rsidR="00BA50D6" w:rsidRPr="0026006B" w:rsidRDefault="00BA50D6" w:rsidP="00BA50D6">
      <w:pPr>
        <w:rPr>
          <w:rFonts w:cstheme="minorHAnsi"/>
          <w:lang w:eastAsia="nb-NO"/>
        </w:rPr>
      </w:pPr>
    </w:p>
    <w:p w14:paraId="30C9E11A" w14:textId="7C59DC3B" w:rsidR="00BA50D6" w:rsidRPr="0026006B" w:rsidRDefault="000C6BC1" w:rsidP="00BA50D6">
      <w:pPr>
        <w:rPr>
          <w:rFonts w:cstheme="minorHAnsi"/>
          <w:lang w:eastAsia="nb-NO"/>
        </w:rPr>
      </w:pPr>
      <w:sdt>
        <w:sdtPr>
          <w:rPr>
            <w:rFonts w:cstheme="minorHAnsi"/>
            <w:lang w:eastAsia="nb-NO"/>
          </w:rPr>
          <w:id w:val="1705285894"/>
          <w14:checkbox>
            <w14:checked w14:val="0"/>
            <w14:checkedState w14:val="2612" w14:font="MS Gothic"/>
            <w14:uncheckedState w14:val="2610" w14:font="MS Gothic"/>
          </w14:checkbox>
        </w:sdtPr>
        <w:sdtEndPr/>
        <w:sdtContent>
          <w:r w:rsidR="00BA50D6" w:rsidRPr="0026006B">
            <w:rPr>
              <w:rFonts w:ascii="Segoe UI Symbol" w:eastAsia="Segoe UI Symbol" w:hAnsi="Segoe UI Symbol" w:cs="Segoe UI Symbol"/>
              <w:lang w:bidi="en-GB"/>
            </w:rPr>
            <w:t>☐</w:t>
          </w:r>
        </w:sdtContent>
      </w:sdt>
      <w:r w:rsidR="00533D36" w:rsidRPr="0026006B">
        <w:rPr>
          <w:rFonts w:cstheme="minorHAnsi"/>
          <w:lang w:bidi="en-GB"/>
        </w:rPr>
        <w:tab/>
        <w:t>The Project will run until DD/MM/YYYY.</w:t>
      </w:r>
    </w:p>
    <w:p w14:paraId="7F5CEDDE" w14:textId="77777777" w:rsidR="00BA50D6" w:rsidRPr="0026006B" w:rsidRDefault="00BA50D6" w:rsidP="00BA50D6">
      <w:pPr>
        <w:rPr>
          <w:rFonts w:cstheme="minorHAnsi"/>
          <w:lang w:eastAsia="nb-NO"/>
        </w:rPr>
      </w:pPr>
    </w:p>
    <w:p w14:paraId="3C32ECAF" w14:textId="3B95034D" w:rsidR="004B7DF0" w:rsidRPr="0026006B" w:rsidRDefault="000C6BC1" w:rsidP="005C6D6C">
      <w:pPr>
        <w:ind w:left="709" w:hanging="709"/>
        <w:rPr>
          <w:rFonts w:cstheme="minorHAnsi"/>
          <w:lang w:eastAsia="nb-NO"/>
        </w:rPr>
      </w:pPr>
      <w:sdt>
        <w:sdtPr>
          <w:rPr>
            <w:rFonts w:cstheme="minorHAnsi"/>
            <w:lang w:eastAsia="nb-NO"/>
          </w:rPr>
          <w:id w:val="300349079"/>
          <w14:checkbox>
            <w14:checked w14:val="0"/>
            <w14:checkedState w14:val="2612" w14:font="MS Gothic"/>
            <w14:uncheckedState w14:val="2610" w14:font="MS Gothic"/>
          </w14:checkbox>
        </w:sdtPr>
        <w:sdtEndPr/>
        <w:sdtContent>
          <w:r w:rsidR="004B7DF0" w:rsidRPr="0026006B">
            <w:rPr>
              <w:rFonts w:ascii="Segoe UI Symbol" w:eastAsia="MS Gothic" w:hAnsi="Segoe UI Symbol" w:cs="Segoe UI Symbol"/>
              <w:lang w:bidi="en-GB"/>
            </w:rPr>
            <w:t>☐</w:t>
          </w:r>
        </w:sdtContent>
      </w:sdt>
      <w:r w:rsidR="004B7DF0" w:rsidRPr="0026006B">
        <w:rPr>
          <w:rFonts w:cstheme="minorHAnsi"/>
          <w:lang w:bidi="en-GB"/>
        </w:rPr>
        <w:tab/>
        <w:t>Defined by the Contracting Authority. If this option is selected, the Contracting Authority must enter text:</w:t>
      </w:r>
    </w:p>
    <w:p w14:paraId="51C8B677" w14:textId="3886972C" w:rsidR="00FB7E8D" w:rsidRPr="0026006B" w:rsidRDefault="00FB7E8D" w:rsidP="004B7DF0">
      <w:pPr>
        <w:rPr>
          <w:rFonts w:cstheme="minorHAnsi"/>
          <w:lang w:eastAsia="nb-NO"/>
        </w:rPr>
      </w:pPr>
    </w:p>
    <w:p w14:paraId="1E623F44" w14:textId="77777777" w:rsidR="003F60DD" w:rsidRPr="0026006B" w:rsidRDefault="003F60DD" w:rsidP="004B7DF0">
      <w:pPr>
        <w:rPr>
          <w:rFonts w:cstheme="minorHAnsi"/>
          <w:lang w:eastAsia="nb-NO"/>
        </w:rPr>
      </w:pPr>
    </w:p>
    <w:p w14:paraId="3365EEBA" w14:textId="3F592E06" w:rsidR="00FB7E8D" w:rsidRPr="0026006B" w:rsidRDefault="00B761D6" w:rsidP="0027370D">
      <w:pPr>
        <w:pStyle w:val="Overskrift3"/>
      </w:pPr>
      <w:bookmarkStart w:id="27" w:name="_Toc112227781"/>
      <w:r w:rsidRPr="0026006B">
        <w:t>Partial deliveries</w:t>
      </w:r>
      <w:bookmarkEnd w:id="27"/>
      <w:r w:rsidRPr="0026006B">
        <w:t xml:space="preserve"> </w:t>
      </w:r>
    </w:p>
    <w:p w14:paraId="6792A1F6" w14:textId="7E6A2B3D" w:rsidR="00B60343" w:rsidRPr="0026006B" w:rsidRDefault="00B60343" w:rsidP="00B60343">
      <w:pPr>
        <w:rPr>
          <w:rFonts w:cstheme="minorHAnsi"/>
          <w:lang w:eastAsia="nb-NO"/>
        </w:rPr>
      </w:pPr>
    </w:p>
    <w:p w14:paraId="4A09BBB8" w14:textId="1BD469E1" w:rsidR="00B60343" w:rsidRPr="0026006B" w:rsidRDefault="00B60343" w:rsidP="00B60343">
      <w:pPr>
        <w:rPr>
          <w:rFonts w:cstheme="minorHAnsi"/>
          <w:lang w:eastAsia="nb-NO"/>
        </w:rPr>
      </w:pPr>
      <w:r w:rsidRPr="0026006B">
        <w:rPr>
          <w:rFonts w:cstheme="minorHAnsi"/>
          <w:lang w:bidi="en-GB"/>
        </w:rPr>
        <w:t>The following partial deliveries shall be delivered (please specify whether daily fines are assigned to the deadlines):</w:t>
      </w:r>
    </w:p>
    <w:p w14:paraId="375C289E" w14:textId="658EFD2E" w:rsidR="00B60343" w:rsidRPr="0026006B" w:rsidRDefault="00B60343" w:rsidP="00B60343">
      <w:pPr>
        <w:rPr>
          <w:rFonts w:cstheme="minorHAnsi"/>
          <w:lang w:eastAsia="nb-NO"/>
        </w:rPr>
      </w:pPr>
    </w:p>
    <w:p w14:paraId="3993A800" w14:textId="3658F0C3" w:rsidR="00B60343" w:rsidRPr="0026006B" w:rsidRDefault="001615AA" w:rsidP="00B60343">
      <w:pPr>
        <w:pStyle w:val="Listeavsnitt"/>
        <w:numPr>
          <w:ilvl w:val="0"/>
          <w:numId w:val="15"/>
        </w:numPr>
        <w:rPr>
          <w:rFonts w:cstheme="minorHAnsi"/>
          <w:lang w:eastAsia="nb-NO"/>
        </w:rPr>
      </w:pPr>
      <w:r w:rsidRPr="0026006B">
        <w:rPr>
          <w:rFonts w:cstheme="minorHAnsi"/>
          <w:lang w:bidi="en-GB"/>
        </w:rPr>
        <w:t>DD/MM/YYYY: [enter text]</w:t>
      </w:r>
    </w:p>
    <w:p w14:paraId="0D1941B5" w14:textId="77777777" w:rsidR="007928C1" w:rsidRPr="0026006B" w:rsidRDefault="007928C1" w:rsidP="007928C1">
      <w:pPr>
        <w:pStyle w:val="Listeavsnitt"/>
        <w:rPr>
          <w:rFonts w:cstheme="minorHAnsi"/>
          <w:lang w:eastAsia="nb-NO"/>
        </w:rPr>
      </w:pPr>
    </w:p>
    <w:p w14:paraId="0CD6131A" w14:textId="53B92F2A" w:rsidR="001615AA" w:rsidRPr="0026006B" w:rsidRDefault="001615AA" w:rsidP="00B60343">
      <w:pPr>
        <w:pStyle w:val="Listeavsnitt"/>
        <w:numPr>
          <w:ilvl w:val="0"/>
          <w:numId w:val="15"/>
        </w:numPr>
        <w:rPr>
          <w:rFonts w:cstheme="minorHAnsi"/>
          <w:lang w:eastAsia="nb-NO"/>
        </w:rPr>
      </w:pPr>
      <w:r w:rsidRPr="0026006B">
        <w:rPr>
          <w:rFonts w:cstheme="minorHAnsi"/>
          <w:lang w:bidi="en-GB"/>
        </w:rPr>
        <w:t>DD/MM/YYYY: [enter text]</w:t>
      </w:r>
    </w:p>
    <w:p w14:paraId="02534151" w14:textId="77777777" w:rsidR="004C478B" w:rsidRPr="0026006B" w:rsidRDefault="004C478B" w:rsidP="004C478B">
      <w:pPr>
        <w:rPr>
          <w:rFonts w:cstheme="minorHAnsi"/>
          <w:lang w:eastAsia="nb-NO"/>
        </w:rPr>
      </w:pPr>
    </w:p>
    <w:p w14:paraId="0D7350DE" w14:textId="54E73685" w:rsidR="001615AA" w:rsidRPr="0026006B" w:rsidRDefault="001615AA" w:rsidP="00B60343">
      <w:pPr>
        <w:pStyle w:val="Listeavsnitt"/>
        <w:numPr>
          <w:ilvl w:val="0"/>
          <w:numId w:val="15"/>
        </w:numPr>
        <w:rPr>
          <w:rFonts w:cstheme="minorHAnsi"/>
          <w:lang w:eastAsia="nb-NO"/>
        </w:rPr>
      </w:pPr>
      <w:r w:rsidRPr="0026006B">
        <w:rPr>
          <w:rFonts w:cstheme="minorHAnsi"/>
          <w:lang w:bidi="en-GB"/>
        </w:rPr>
        <w:t xml:space="preserve">DD/MM/YYYY: [enter text] </w:t>
      </w:r>
    </w:p>
    <w:p w14:paraId="45236DB9" w14:textId="77777777" w:rsidR="004C478B" w:rsidRPr="0026006B" w:rsidRDefault="004C478B" w:rsidP="000E59BC">
      <w:pPr>
        <w:rPr>
          <w:rFonts w:cstheme="minorHAnsi"/>
          <w:lang w:eastAsia="nb-NO"/>
        </w:rPr>
      </w:pPr>
    </w:p>
    <w:p w14:paraId="3E913EEC" w14:textId="6527C7C3" w:rsidR="004B7DF0" w:rsidRPr="0026006B" w:rsidRDefault="004B7DF0" w:rsidP="004B7DF0">
      <w:pPr>
        <w:rPr>
          <w:rFonts w:cstheme="minorHAnsi"/>
          <w:lang w:eastAsia="nb-NO"/>
        </w:rPr>
      </w:pPr>
    </w:p>
    <w:p w14:paraId="65EEDB56" w14:textId="5BDCDAEE" w:rsidR="004B7DF0" w:rsidRPr="0026006B" w:rsidRDefault="00E3554F" w:rsidP="0027370D">
      <w:pPr>
        <w:pStyle w:val="Overskrift3"/>
      </w:pPr>
      <w:bookmarkStart w:id="28" w:name="_Toc112227782"/>
      <w:r w:rsidRPr="0026006B">
        <w:t xml:space="preserve">The Contractor’s progress </w:t>
      </w:r>
      <w:r w:rsidR="005C6D6C" w:rsidRPr="0026006B">
        <w:t>plan</w:t>
      </w:r>
      <w:bookmarkEnd w:id="28"/>
    </w:p>
    <w:p w14:paraId="2DA9D126" w14:textId="77777777" w:rsidR="00BD1EFB" w:rsidRPr="0026006B" w:rsidRDefault="00BD1EFB" w:rsidP="004B7DF0">
      <w:pPr>
        <w:rPr>
          <w:rFonts w:cstheme="minorHAnsi"/>
          <w:b/>
        </w:rPr>
      </w:pPr>
    </w:p>
    <w:p w14:paraId="736AA7A5" w14:textId="77D40263" w:rsidR="00E3554F" w:rsidRPr="0026006B" w:rsidRDefault="004B7DF0" w:rsidP="00E3554F">
      <w:pPr>
        <w:rPr>
          <w:rFonts w:cstheme="minorHAnsi"/>
          <w:b/>
        </w:rPr>
      </w:pPr>
      <w:r w:rsidRPr="0026006B">
        <w:rPr>
          <w:rFonts w:eastAsia="Arial" w:cstheme="minorHAnsi"/>
          <w:sz w:val="20"/>
          <w:szCs w:val="20"/>
          <w:lang w:bidi="en-GB"/>
        </w:rPr>
        <w:lastRenderedPageBreak/>
        <w:t xml:space="preserve">Should be included if it has been agreed that the Contractor will draw up a progress </w:t>
      </w:r>
      <w:r w:rsidR="005C6D6C" w:rsidRPr="0026006B">
        <w:rPr>
          <w:rFonts w:eastAsia="Arial" w:cstheme="minorHAnsi"/>
          <w:sz w:val="20"/>
          <w:szCs w:val="20"/>
          <w:lang w:bidi="en-GB"/>
        </w:rPr>
        <w:t>plan</w:t>
      </w:r>
      <w:r w:rsidRPr="0026006B">
        <w:rPr>
          <w:rFonts w:eastAsia="Arial" w:cstheme="minorHAnsi"/>
          <w:sz w:val="20"/>
          <w:szCs w:val="20"/>
          <w:lang w:bidi="en-GB"/>
        </w:rPr>
        <w:t xml:space="preserve"> for its services.</w:t>
      </w:r>
    </w:p>
    <w:p w14:paraId="7032280E" w14:textId="77777777" w:rsidR="00E3554F" w:rsidRPr="0026006B" w:rsidRDefault="00E3554F" w:rsidP="00E3554F">
      <w:pPr>
        <w:rPr>
          <w:rFonts w:cstheme="minorHAnsi"/>
          <w:b/>
        </w:rPr>
      </w:pPr>
    </w:p>
    <w:p w14:paraId="59E6380D" w14:textId="69F6211F" w:rsidR="00E3554F" w:rsidRPr="0026006B" w:rsidRDefault="00E3554F" w:rsidP="0027370D">
      <w:pPr>
        <w:pStyle w:val="Overskrift3"/>
      </w:pPr>
      <w:bookmarkStart w:id="29" w:name="_Toc112227783"/>
      <w:r w:rsidRPr="0026006B">
        <w:t xml:space="preserve">The Contracting Authority’s progress </w:t>
      </w:r>
      <w:r w:rsidR="005C6D6C" w:rsidRPr="0026006B">
        <w:t>plan</w:t>
      </w:r>
      <w:bookmarkEnd w:id="29"/>
    </w:p>
    <w:p w14:paraId="056D066B" w14:textId="0B49205B" w:rsidR="00E3554F" w:rsidRPr="0026006B" w:rsidRDefault="00E3554F" w:rsidP="00E3554F">
      <w:pPr>
        <w:rPr>
          <w:rFonts w:cstheme="minorHAnsi"/>
          <w:iCs/>
          <w:sz w:val="20"/>
          <w:szCs w:val="20"/>
        </w:rPr>
      </w:pPr>
      <w:r w:rsidRPr="0026006B">
        <w:rPr>
          <w:rFonts w:eastAsia="Arial" w:cstheme="minorHAnsi"/>
          <w:sz w:val="20"/>
          <w:szCs w:val="20"/>
          <w:lang w:bidi="en-GB"/>
        </w:rPr>
        <w:t xml:space="preserve">Description of the Project and the Contracting Authority’s progress </w:t>
      </w:r>
      <w:r w:rsidR="005C6D6C" w:rsidRPr="0026006B">
        <w:rPr>
          <w:rFonts w:eastAsia="Arial" w:cstheme="minorHAnsi"/>
          <w:sz w:val="20"/>
          <w:szCs w:val="20"/>
          <w:lang w:bidi="en-GB"/>
        </w:rPr>
        <w:t>plan</w:t>
      </w:r>
      <w:r w:rsidRPr="0026006B">
        <w:rPr>
          <w:rFonts w:eastAsia="Arial" w:cstheme="minorHAnsi"/>
          <w:sz w:val="20"/>
          <w:szCs w:val="20"/>
          <w:lang w:bidi="en-GB"/>
        </w:rPr>
        <w:t xml:space="preserve"> if the Contracting Authority’s activities are organised as a project. Please see the first comment above.</w:t>
      </w:r>
    </w:p>
    <w:p w14:paraId="7C2DE4AA" w14:textId="77777777" w:rsidR="00E3554F" w:rsidRPr="0026006B" w:rsidRDefault="00E3554F" w:rsidP="00E3554F">
      <w:pPr>
        <w:rPr>
          <w:rFonts w:cstheme="minorHAnsi"/>
          <w:lang w:eastAsia="nb-NO"/>
        </w:rPr>
      </w:pPr>
    </w:p>
    <w:p w14:paraId="629A822F" w14:textId="38C310A7" w:rsidR="00980082" w:rsidRPr="0026006B" w:rsidRDefault="004D4002" w:rsidP="0027370D">
      <w:pPr>
        <w:pStyle w:val="Overskrift2"/>
      </w:pPr>
      <w:bookmarkStart w:id="30" w:name="_Toc112227784"/>
      <w:r w:rsidRPr="0026006B">
        <w:t>Clause</w:t>
      </w:r>
      <w:r w:rsidR="00980082" w:rsidRPr="0026006B">
        <w:t xml:space="preserve"> 3.2 Use of methods and quality assurance</w:t>
      </w:r>
      <w:bookmarkEnd w:id="30"/>
    </w:p>
    <w:p w14:paraId="2D1DECD9" w14:textId="70140BD5" w:rsidR="00A11C90" w:rsidRPr="0026006B" w:rsidRDefault="00A11C90" w:rsidP="00A11C90">
      <w:pPr>
        <w:rPr>
          <w:rFonts w:cstheme="minorHAnsi"/>
          <w:lang w:eastAsia="nb-NO"/>
        </w:rPr>
      </w:pPr>
    </w:p>
    <w:p w14:paraId="4C16E3C3" w14:textId="13DAE0E2" w:rsidR="00A11C90" w:rsidRPr="0026006B" w:rsidRDefault="00A11C90" w:rsidP="00A11C90">
      <w:pPr>
        <w:rPr>
          <w:rFonts w:cstheme="minorHAnsi"/>
          <w:lang w:eastAsia="nb-NO"/>
        </w:rPr>
      </w:pPr>
      <w:r w:rsidRPr="0026006B">
        <w:rPr>
          <w:rFonts w:cstheme="minorHAnsi"/>
          <w:lang w:bidi="en-GB"/>
        </w:rPr>
        <w:t xml:space="preserve">Requirements and procedures for quality assurance may be included here. </w:t>
      </w:r>
    </w:p>
    <w:p w14:paraId="4EF2080E" w14:textId="362BE5A4" w:rsidR="00C071E1" w:rsidRPr="0026006B" w:rsidRDefault="00C071E1" w:rsidP="00A11C90">
      <w:pPr>
        <w:rPr>
          <w:rFonts w:cstheme="minorHAnsi"/>
          <w:lang w:eastAsia="nb-NO"/>
        </w:rPr>
      </w:pPr>
    </w:p>
    <w:p w14:paraId="4D159547" w14:textId="77777777" w:rsidR="00C071E1" w:rsidRPr="0026006B" w:rsidRDefault="00C071E1" w:rsidP="00A11C90">
      <w:pPr>
        <w:rPr>
          <w:rFonts w:cstheme="minorHAnsi"/>
          <w:lang w:eastAsia="nb-NO"/>
        </w:rPr>
      </w:pPr>
    </w:p>
    <w:p w14:paraId="575C5AE7" w14:textId="0575AC38" w:rsidR="00E23058" w:rsidRPr="0026006B" w:rsidRDefault="004D4002" w:rsidP="0027370D">
      <w:pPr>
        <w:pStyle w:val="Overskrift2"/>
      </w:pPr>
      <w:bookmarkStart w:id="31" w:name="_Toc112227785"/>
      <w:r w:rsidRPr="0026006B">
        <w:t>Clause</w:t>
      </w:r>
      <w:r w:rsidR="00E23058" w:rsidRPr="0026006B">
        <w:t xml:space="preserve"> 3.3 Participation</w:t>
      </w:r>
      <w:bookmarkEnd w:id="31"/>
    </w:p>
    <w:p w14:paraId="3621F63E" w14:textId="77777777" w:rsidR="001C69D9" w:rsidRPr="0026006B" w:rsidRDefault="001C69D9" w:rsidP="001C69D9">
      <w:pPr>
        <w:rPr>
          <w:rFonts w:cstheme="minorHAnsi"/>
          <w:lang w:eastAsia="nb-NO"/>
        </w:rPr>
      </w:pPr>
    </w:p>
    <w:p w14:paraId="15DD6471" w14:textId="0EEA6E2D" w:rsidR="003D7ECF" w:rsidRPr="0026006B" w:rsidRDefault="00F0687F" w:rsidP="00E23058">
      <w:pPr>
        <w:rPr>
          <w:rFonts w:cstheme="minorHAnsi"/>
          <w:lang w:eastAsia="nb-NO"/>
        </w:rPr>
      </w:pPr>
      <w:r w:rsidRPr="0026006B">
        <w:rPr>
          <w:rFonts w:cstheme="minorHAnsi"/>
          <w:lang w:bidi="en-GB"/>
        </w:rPr>
        <w:t xml:space="preserve">Further regulations for the implementation of participation may be included here. </w:t>
      </w:r>
    </w:p>
    <w:p w14:paraId="7AA10930" w14:textId="56886D60" w:rsidR="00E23058" w:rsidRPr="0026006B" w:rsidRDefault="003D7ECF" w:rsidP="00E23058">
      <w:pPr>
        <w:rPr>
          <w:rFonts w:cstheme="minorHAnsi"/>
          <w:lang w:eastAsia="nb-NO"/>
        </w:rPr>
      </w:pPr>
      <w:r w:rsidRPr="0026006B">
        <w:rPr>
          <w:rFonts w:cstheme="minorHAnsi"/>
          <w:lang w:bidi="en-GB"/>
        </w:rPr>
        <w:br w:type="page"/>
      </w:r>
    </w:p>
    <w:p w14:paraId="49B8E792" w14:textId="679D321A" w:rsidR="004332C7" w:rsidRPr="0026006B" w:rsidRDefault="008E7986" w:rsidP="0027370D">
      <w:pPr>
        <w:pStyle w:val="Overskrift1"/>
      </w:pPr>
      <w:bookmarkStart w:id="32" w:name="_Toc112227786"/>
      <w:r w:rsidRPr="0026006B">
        <w:lastRenderedPageBreak/>
        <w:t>Appendix 4: Administrative Provisions</w:t>
      </w:r>
      <w:bookmarkEnd w:id="32"/>
    </w:p>
    <w:p w14:paraId="2F836249" w14:textId="1024DEFA" w:rsidR="008E7986" w:rsidRPr="0026006B" w:rsidRDefault="008E7986" w:rsidP="008E7986">
      <w:pPr>
        <w:rPr>
          <w:rFonts w:cstheme="minorHAnsi"/>
          <w:lang w:eastAsia="nb-NO"/>
        </w:rPr>
      </w:pPr>
      <w:r w:rsidRPr="0026006B">
        <w:rPr>
          <w:rFonts w:cstheme="minorHAnsi"/>
          <w:i/>
          <w:sz w:val="20"/>
          <w:szCs w:val="20"/>
          <w:lang w:bidi="en-GB"/>
        </w:rPr>
        <w:t xml:space="preserve">Administrative provisions and other information of relevance to the Parties’ relationship. To be </w:t>
      </w:r>
      <w:r w:rsidR="00881A28" w:rsidRPr="0026006B">
        <w:rPr>
          <w:rFonts w:cstheme="minorHAnsi"/>
          <w:i/>
          <w:sz w:val="20"/>
          <w:szCs w:val="20"/>
          <w:lang w:bidi="en-GB"/>
        </w:rPr>
        <w:t>filled in</w:t>
      </w:r>
      <w:r w:rsidRPr="0026006B">
        <w:rPr>
          <w:rFonts w:cstheme="minorHAnsi"/>
          <w:i/>
          <w:sz w:val="20"/>
          <w:szCs w:val="20"/>
          <w:lang w:bidi="en-GB"/>
        </w:rPr>
        <w:t xml:space="preserve"> by the Contractor based on the overall guidelines set down in the appendix by the Contracting Authority.</w:t>
      </w:r>
    </w:p>
    <w:p w14:paraId="1497FB1F" w14:textId="77777777" w:rsidR="008E7986" w:rsidRPr="0026006B" w:rsidRDefault="008E7986" w:rsidP="008E7986">
      <w:pPr>
        <w:rPr>
          <w:rFonts w:cstheme="minorHAnsi"/>
          <w:lang w:eastAsia="nb-NO"/>
        </w:rPr>
      </w:pPr>
    </w:p>
    <w:p w14:paraId="22CCC3FB" w14:textId="0EABCBD4" w:rsidR="00E65854" w:rsidRPr="0026006B" w:rsidRDefault="004D4002" w:rsidP="0027370D">
      <w:pPr>
        <w:pStyle w:val="Overskrift2"/>
      </w:pPr>
      <w:bookmarkStart w:id="33" w:name="_Toc112227787"/>
      <w:r w:rsidRPr="0026006B">
        <w:t>Clause</w:t>
      </w:r>
      <w:r w:rsidR="00815C05" w:rsidRPr="0026006B">
        <w:t xml:space="preserve"> 1.5 The Parties’ Representatives</w:t>
      </w:r>
      <w:bookmarkEnd w:id="33"/>
    </w:p>
    <w:p w14:paraId="71FDBEAD" w14:textId="227FFAFF" w:rsidR="00815C05" w:rsidRPr="0026006B" w:rsidRDefault="00815C05" w:rsidP="0027370D">
      <w:pPr>
        <w:pStyle w:val="Overskrift3"/>
      </w:pPr>
      <w:bookmarkStart w:id="34" w:name="_Toc112227788"/>
      <w:r w:rsidRPr="0026006B">
        <w:t>Authorised representative (individual or role)</w:t>
      </w:r>
      <w:bookmarkEnd w:id="34"/>
    </w:p>
    <w:p w14:paraId="2E88F021" w14:textId="77777777" w:rsidR="00815C05" w:rsidRPr="0026006B" w:rsidRDefault="00815C05" w:rsidP="00815C05">
      <w:pPr>
        <w:rPr>
          <w:rFonts w:cstheme="minorHAnsi"/>
        </w:rPr>
      </w:pPr>
    </w:p>
    <w:p w14:paraId="45C4D958" w14:textId="65C41FD5" w:rsidR="00815C05" w:rsidRPr="0026006B" w:rsidRDefault="00815C05" w:rsidP="00815C05">
      <w:pPr>
        <w:rPr>
          <w:rFonts w:cstheme="minorHAnsi"/>
        </w:rPr>
      </w:pPr>
      <w:r w:rsidRPr="0026006B">
        <w:rPr>
          <w:rFonts w:cstheme="minorHAnsi"/>
          <w:lang w:bidi="en-GB"/>
        </w:rPr>
        <w:t xml:space="preserve">The authorised representative must be </w:t>
      </w:r>
      <w:r w:rsidR="005C6D6C" w:rsidRPr="0026006B">
        <w:rPr>
          <w:rFonts w:cstheme="minorHAnsi"/>
          <w:lang w:bidi="en-GB"/>
        </w:rPr>
        <w:t>specified,</w:t>
      </w:r>
      <w:r w:rsidRPr="0026006B">
        <w:rPr>
          <w:rFonts w:cstheme="minorHAnsi"/>
          <w:lang w:bidi="en-GB"/>
        </w:rPr>
        <w:t xml:space="preserve"> and this </w:t>
      </w:r>
      <w:r w:rsidR="004D4002" w:rsidRPr="0026006B">
        <w:rPr>
          <w:rFonts w:cstheme="minorHAnsi"/>
          <w:lang w:bidi="en-GB"/>
        </w:rPr>
        <w:t>clause</w:t>
      </w:r>
      <w:r w:rsidRPr="0026006B">
        <w:rPr>
          <w:rFonts w:cstheme="minorHAnsi"/>
          <w:lang w:bidi="en-GB"/>
        </w:rPr>
        <w:t xml:space="preserve"> should not be deleted unless replaced by other equivalent text.</w:t>
      </w:r>
    </w:p>
    <w:p w14:paraId="558C27EB" w14:textId="77777777" w:rsidR="00815C05" w:rsidRPr="0026006B" w:rsidRDefault="00815C05" w:rsidP="00815C05">
      <w:pPr>
        <w:rPr>
          <w:rFonts w:cstheme="minorHAnsi"/>
        </w:rPr>
      </w:pPr>
    </w:p>
    <w:p w14:paraId="7CE452AF" w14:textId="232A8726" w:rsidR="00815C05" w:rsidRPr="0026006B" w:rsidRDefault="00815C05" w:rsidP="00815C05">
      <w:pPr>
        <w:rPr>
          <w:rFonts w:cstheme="minorHAnsi"/>
        </w:rPr>
      </w:pPr>
      <w:r w:rsidRPr="0026006B">
        <w:rPr>
          <w:rFonts w:cstheme="minorHAnsi"/>
          <w:lang w:bidi="en-GB"/>
        </w:rPr>
        <w:t>On behalf of the Contracting Authority: [</w:t>
      </w:r>
      <w:r w:rsidRPr="0026006B">
        <w:rPr>
          <w:rFonts w:cstheme="minorHAnsi"/>
          <w:i/>
          <w:lang w:bidi="en-GB"/>
        </w:rPr>
        <w:t>Enter the name/role and contact details of the authorised representative</w:t>
      </w:r>
      <w:r w:rsidRPr="0026006B">
        <w:rPr>
          <w:rFonts w:cstheme="minorHAnsi"/>
          <w:lang w:bidi="en-GB"/>
        </w:rPr>
        <w:t>]</w:t>
      </w:r>
    </w:p>
    <w:p w14:paraId="5E450E7D" w14:textId="77777777" w:rsidR="00815C05" w:rsidRPr="0026006B" w:rsidRDefault="00815C05" w:rsidP="00815C05">
      <w:pPr>
        <w:rPr>
          <w:rFonts w:cstheme="minorHAnsi"/>
        </w:rPr>
      </w:pPr>
    </w:p>
    <w:p w14:paraId="1A49C8A0" w14:textId="0D2B7D96" w:rsidR="00815C05" w:rsidRPr="0026006B" w:rsidRDefault="00815C05" w:rsidP="00815C05">
      <w:pPr>
        <w:rPr>
          <w:rFonts w:cstheme="minorHAnsi"/>
        </w:rPr>
      </w:pPr>
      <w:r w:rsidRPr="0026006B">
        <w:rPr>
          <w:rFonts w:cstheme="minorHAnsi"/>
          <w:lang w:bidi="en-GB"/>
        </w:rPr>
        <w:t>On behalf of the Contractor: [</w:t>
      </w:r>
      <w:r w:rsidRPr="0026006B">
        <w:rPr>
          <w:rFonts w:cstheme="minorHAnsi"/>
          <w:i/>
          <w:lang w:bidi="en-GB"/>
        </w:rPr>
        <w:t>Enter the name/role and contact details of the authorised representative</w:t>
      </w:r>
      <w:r w:rsidRPr="0026006B">
        <w:rPr>
          <w:rFonts w:cstheme="minorHAnsi"/>
          <w:lang w:bidi="en-GB"/>
        </w:rPr>
        <w:t>]</w:t>
      </w:r>
    </w:p>
    <w:p w14:paraId="587D9146" w14:textId="77777777" w:rsidR="005170BF" w:rsidRPr="0026006B" w:rsidRDefault="005170BF" w:rsidP="00815C05">
      <w:pPr>
        <w:rPr>
          <w:rFonts w:cstheme="minorHAnsi"/>
        </w:rPr>
      </w:pPr>
    </w:p>
    <w:p w14:paraId="2076396E" w14:textId="77777777" w:rsidR="00627725" w:rsidRPr="0026006B" w:rsidRDefault="00627725" w:rsidP="00815C05">
      <w:pPr>
        <w:rPr>
          <w:rFonts w:cstheme="minorHAnsi"/>
        </w:rPr>
      </w:pPr>
    </w:p>
    <w:p w14:paraId="643B0398" w14:textId="011F207B" w:rsidR="005170BF" w:rsidRPr="0026006B" w:rsidRDefault="004D4002" w:rsidP="0027370D">
      <w:pPr>
        <w:pStyle w:val="Overskrift2"/>
      </w:pPr>
      <w:bookmarkStart w:id="35" w:name="_Toc112227789"/>
      <w:r w:rsidRPr="0026006B">
        <w:t>Clause</w:t>
      </w:r>
      <w:r w:rsidR="005170BF" w:rsidRPr="0026006B">
        <w:t xml:space="preserve"> 1.6 Key personnel</w:t>
      </w:r>
      <w:bookmarkEnd w:id="35"/>
      <w:r w:rsidR="005170BF" w:rsidRPr="0026006B">
        <w:t xml:space="preserve"> </w:t>
      </w:r>
    </w:p>
    <w:p w14:paraId="21957B74" w14:textId="77777777" w:rsidR="00F71522" w:rsidRPr="0026006B" w:rsidRDefault="00F71522" w:rsidP="00A438A3">
      <w:pPr>
        <w:rPr>
          <w:rFonts w:cstheme="minorHAnsi"/>
        </w:rPr>
      </w:pPr>
    </w:p>
    <w:p w14:paraId="67BD4280" w14:textId="7616282B" w:rsidR="00A438A3" w:rsidRPr="0026006B" w:rsidRDefault="00AB020F" w:rsidP="00A438A3">
      <w:pPr>
        <w:rPr>
          <w:rFonts w:cstheme="minorHAnsi"/>
        </w:rPr>
      </w:pPr>
      <w:r w:rsidRPr="0026006B">
        <w:rPr>
          <w:rFonts w:cstheme="minorHAnsi"/>
          <w:lang w:bidi="en-GB"/>
        </w:rPr>
        <w:t>The Contractor’s key personnel in connection with the fulfilment of the Agreement must be specified here.</w:t>
      </w:r>
    </w:p>
    <w:p w14:paraId="08B7BBEC" w14:textId="77777777" w:rsidR="00F71522" w:rsidRPr="0026006B" w:rsidRDefault="00F71522" w:rsidP="00A438A3">
      <w:pPr>
        <w:rPr>
          <w:rFonts w:cstheme="minorHAnsi"/>
        </w:rPr>
      </w:pPr>
    </w:p>
    <w:p w14:paraId="46A4E18C" w14:textId="2361E838" w:rsidR="00A438A3" w:rsidRPr="0026006B" w:rsidRDefault="00A438A3" w:rsidP="00A438A3">
      <w:pPr>
        <w:rPr>
          <w:rFonts w:cstheme="minorHAnsi"/>
          <w:lang w:eastAsia="nb-NO"/>
        </w:rPr>
      </w:pPr>
      <w:r w:rsidRPr="0026006B">
        <w:rPr>
          <w:rFonts w:cstheme="minorHAnsi"/>
          <w:lang w:bidi="en-GB"/>
        </w:rPr>
        <w:t>The Contractor’s key personnel:</w:t>
      </w:r>
    </w:p>
    <w:p w14:paraId="6861CC06" w14:textId="0ADD0323" w:rsidR="009755B6" w:rsidRPr="0026006B" w:rsidRDefault="009755B6" w:rsidP="009755B6">
      <w:pPr>
        <w:rPr>
          <w:rFonts w:cstheme="minorHAnsi"/>
          <w:lang w:eastAsia="nb-NO"/>
        </w:rPr>
      </w:pPr>
    </w:p>
    <w:tbl>
      <w:tblPr>
        <w:tblStyle w:val="Tabellrutenett"/>
        <w:tblW w:w="0" w:type="auto"/>
        <w:tblLook w:val="04A0" w:firstRow="1" w:lastRow="0" w:firstColumn="1" w:lastColumn="0" w:noHBand="0" w:noVBand="1"/>
      </w:tblPr>
      <w:tblGrid>
        <w:gridCol w:w="3020"/>
        <w:gridCol w:w="3021"/>
        <w:gridCol w:w="3021"/>
      </w:tblGrid>
      <w:tr w:rsidR="00E61E7D" w:rsidRPr="0026006B" w14:paraId="164FAA5F" w14:textId="77777777" w:rsidTr="00E61E7D">
        <w:tc>
          <w:tcPr>
            <w:tcW w:w="3020" w:type="dxa"/>
            <w:shd w:val="clear" w:color="auto" w:fill="D0CECE" w:themeFill="background2" w:themeFillShade="E6"/>
          </w:tcPr>
          <w:p w14:paraId="6B25F2EA" w14:textId="64728C66" w:rsidR="00E61E7D" w:rsidRPr="0026006B" w:rsidRDefault="00125420" w:rsidP="009755B6">
            <w:pPr>
              <w:rPr>
                <w:rFonts w:asciiTheme="minorHAnsi" w:hAnsiTheme="minorHAnsi" w:cstheme="minorHAnsi"/>
                <w:b/>
                <w:bCs/>
              </w:rPr>
            </w:pPr>
            <w:r w:rsidRPr="0026006B">
              <w:rPr>
                <w:rFonts w:asciiTheme="minorHAnsi" w:hAnsiTheme="minorHAnsi" w:cstheme="minorHAnsi"/>
                <w:b/>
                <w:lang w:bidi="en-GB"/>
              </w:rPr>
              <w:t>Name</w:t>
            </w:r>
          </w:p>
        </w:tc>
        <w:tc>
          <w:tcPr>
            <w:tcW w:w="3021" w:type="dxa"/>
            <w:shd w:val="clear" w:color="auto" w:fill="D0CECE" w:themeFill="background2" w:themeFillShade="E6"/>
          </w:tcPr>
          <w:p w14:paraId="29E4F2BF" w14:textId="6DB7A18E" w:rsidR="00E61E7D" w:rsidRPr="0026006B" w:rsidRDefault="00125420" w:rsidP="009755B6">
            <w:pPr>
              <w:rPr>
                <w:rFonts w:asciiTheme="minorHAnsi" w:hAnsiTheme="minorHAnsi" w:cstheme="minorHAnsi"/>
                <w:b/>
                <w:bCs/>
              </w:rPr>
            </w:pPr>
            <w:r w:rsidRPr="0026006B">
              <w:rPr>
                <w:rFonts w:asciiTheme="minorHAnsi" w:hAnsiTheme="minorHAnsi" w:cstheme="minorHAnsi"/>
                <w:b/>
                <w:lang w:bidi="en-GB"/>
              </w:rPr>
              <w:t>Position/role</w:t>
            </w:r>
          </w:p>
        </w:tc>
        <w:tc>
          <w:tcPr>
            <w:tcW w:w="3021" w:type="dxa"/>
            <w:shd w:val="clear" w:color="auto" w:fill="D0CECE" w:themeFill="background2" w:themeFillShade="E6"/>
          </w:tcPr>
          <w:p w14:paraId="4F41470D" w14:textId="064CEDED" w:rsidR="00E61E7D" w:rsidRPr="0026006B" w:rsidRDefault="00125420" w:rsidP="009755B6">
            <w:pPr>
              <w:rPr>
                <w:rFonts w:asciiTheme="minorHAnsi" w:hAnsiTheme="minorHAnsi" w:cstheme="minorHAnsi"/>
                <w:b/>
                <w:bCs/>
              </w:rPr>
            </w:pPr>
            <w:r w:rsidRPr="0026006B">
              <w:rPr>
                <w:rFonts w:asciiTheme="minorHAnsi" w:hAnsiTheme="minorHAnsi" w:cstheme="minorHAnsi"/>
                <w:b/>
                <w:lang w:bidi="en-GB"/>
              </w:rPr>
              <w:t>Percentage contribution</w:t>
            </w:r>
          </w:p>
        </w:tc>
      </w:tr>
      <w:tr w:rsidR="00E61E7D" w:rsidRPr="0026006B" w14:paraId="16FD24E2" w14:textId="77777777" w:rsidTr="00E61E7D">
        <w:tc>
          <w:tcPr>
            <w:tcW w:w="3020" w:type="dxa"/>
          </w:tcPr>
          <w:p w14:paraId="0947C087" w14:textId="77777777" w:rsidR="00E61E7D" w:rsidRPr="0026006B" w:rsidRDefault="00E61E7D" w:rsidP="009755B6">
            <w:pPr>
              <w:rPr>
                <w:rFonts w:asciiTheme="minorHAnsi" w:hAnsiTheme="minorHAnsi" w:cstheme="minorHAnsi"/>
              </w:rPr>
            </w:pPr>
          </w:p>
        </w:tc>
        <w:tc>
          <w:tcPr>
            <w:tcW w:w="3021" w:type="dxa"/>
          </w:tcPr>
          <w:p w14:paraId="20B1AF7F" w14:textId="77777777" w:rsidR="00E61E7D" w:rsidRPr="0026006B" w:rsidRDefault="00E61E7D" w:rsidP="009755B6">
            <w:pPr>
              <w:rPr>
                <w:rFonts w:asciiTheme="minorHAnsi" w:hAnsiTheme="minorHAnsi" w:cstheme="minorHAnsi"/>
              </w:rPr>
            </w:pPr>
          </w:p>
        </w:tc>
        <w:tc>
          <w:tcPr>
            <w:tcW w:w="3021" w:type="dxa"/>
          </w:tcPr>
          <w:p w14:paraId="5BA6544E" w14:textId="77777777" w:rsidR="00E61E7D" w:rsidRPr="0026006B" w:rsidRDefault="00E61E7D" w:rsidP="009755B6">
            <w:pPr>
              <w:rPr>
                <w:rFonts w:asciiTheme="minorHAnsi" w:hAnsiTheme="minorHAnsi" w:cstheme="minorHAnsi"/>
              </w:rPr>
            </w:pPr>
          </w:p>
        </w:tc>
      </w:tr>
      <w:tr w:rsidR="00E61E7D" w:rsidRPr="0026006B" w14:paraId="221FE53E" w14:textId="77777777" w:rsidTr="00E61E7D">
        <w:tc>
          <w:tcPr>
            <w:tcW w:w="3020" w:type="dxa"/>
          </w:tcPr>
          <w:p w14:paraId="087C9ED6" w14:textId="77777777" w:rsidR="00E61E7D" w:rsidRPr="0026006B" w:rsidRDefault="00E61E7D" w:rsidP="009755B6">
            <w:pPr>
              <w:rPr>
                <w:rFonts w:asciiTheme="minorHAnsi" w:hAnsiTheme="minorHAnsi" w:cstheme="minorHAnsi"/>
              </w:rPr>
            </w:pPr>
          </w:p>
        </w:tc>
        <w:tc>
          <w:tcPr>
            <w:tcW w:w="3021" w:type="dxa"/>
          </w:tcPr>
          <w:p w14:paraId="2FE63C14" w14:textId="77777777" w:rsidR="00E61E7D" w:rsidRPr="0026006B" w:rsidRDefault="00E61E7D" w:rsidP="009755B6">
            <w:pPr>
              <w:rPr>
                <w:rFonts w:asciiTheme="minorHAnsi" w:hAnsiTheme="minorHAnsi" w:cstheme="minorHAnsi"/>
              </w:rPr>
            </w:pPr>
          </w:p>
        </w:tc>
        <w:tc>
          <w:tcPr>
            <w:tcW w:w="3021" w:type="dxa"/>
          </w:tcPr>
          <w:p w14:paraId="2E9B97EB" w14:textId="77777777" w:rsidR="00E61E7D" w:rsidRPr="0026006B" w:rsidRDefault="00E61E7D" w:rsidP="009755B6">
            <w:pPr>
              <w:rPr>
                <w:rFonts w:asciiTheme="minorHAnsi" w:hAnsiTheme="minorHAnsi" w:cstheme="minorHAnsi"/>
              </w:rPr>
            </w:pPr>
          </w:p>
        </w:tc>
      </w:tr>
      <w:tr w:rsidR="00E61E7D" w:rsidRPr="0026006B" w14:paraId="1DBFA38B" w14:textId="77777777" w:rsidTr="00E61E7D">
        <w:tc>
          <w:tcPr>
            <w:tcW w:w="3020" w:type="dxa"/>
          </w:tcPr>
          <w:p w14:paraId="3CAA5151" w14:textId="77777777" w:rsidR="00E61E7D" w:rsidRPr="0026006B" w:rsidRDefault="00E61E7D" w:rsidP="009755B6">
            <w:pPr>
              <w:rPr>
                <w:rFonts w:asciiTheme="minorHAnsi" w:hAnsiTheme="minorHAnsi" w:cstheme="minorHAnsi"/>
              </w:rPr>
            </w:pPr>
          </w:p>
        </w:tc>
        <w:tc>
          <w:tcPr>
            <w:tcW w:w="3021" w:type="dxa"/>
          </w:tcPr>
          <w:p w14:paraId="6CFE6970" w14:textId="77777777" w:rsidR="00E61E7D" w:rsidRPr="0026006B" w:rsidRDefault="00E61E7D" w:rsidP="009755B6">
            <w:pPr>
              <w:rPr>
                <w:rFonts w:asciiTheme="minorHAnsi" w:hAnsiTheme="minorHAnsi" w:cstheme="minorHAnsi"/>
              </w:rPr>
            </w:pPr>
          </w:p>
        </w:tc>
        <w:tc>
          <w:tcPr>
            <w:tcW w:w="3021" w:type="dxa"/>
          </w:tcPr>
          <w:p w14:paraId="771FE5CB" w14:textId="77777777" w:rsidR="00E61E7D" w:rsidRPr="0026006B" w:rsidRDefault="00E61E7D" w:rsidP="009755B6">
            <w:pPr>
              <w:rPr>
                <w:rFonts w:asciiTheme="minorHAnsi" w:hAnsiTheme="minorHAnsi" w:cstheme="minorHAnsi"/>
              </w:rPr>
            </w:pPr>
          </w:p>
        </w:tc>
      </w:tr>
      <w:tr w:rsidR="00E61E7D" w:rsidRPr="0026006B" w14:paraId="2C5F8EC3" w14:textId="77777777" w:rsidTr="00E61E7D">
        <w:tc>
          <w:tcPr>
            <w:tcW w:w="3020" w:type="dxa"/>
          </w:tcPr>
          <w:p w14:paraId="5BF1DCA4" w14:textId="77777777" w:rsidR="00E61E7D" w:rsidRPr="0026006B" w:rsidRDefault="00E61E7D" w:rsidP="009755B6">
            <w:pPr>
              <w:rPr>
                <w:rFonts w:asciiTheme="minorHAnsi" w:hAnsiTheme="minorHAnsi" w:cstheme="minorHAnsi"/>
              </w:rPr>
            </w:pPr>
          </w:p>
        </w:tc>
        <w:tc>
          <w:tcPr>
            <w:tcW w:w="3021" w:type="dxa"/>
          </w:tcPr>
          <w:p w14:paraId="68AA74EA" w14:textId="77777777" w:rsidR="00E61E7D" w:rsidRPr="0026006B" w:rsidRDefault="00E61E7D" w:rsidP="009755B6">
            <w:pPr>
              <w:rPr>
                <w:rFonts w:asciiTheme="minorHAnsi" w:hAnsiTheme="minorHAnsi" w:cstheme="minorHAnsi"/>
              </w:rPr>
            </w:pPr>
          </w:p>
        </w:tc>
        <w:tc>
          <w:tcPr>
            <w:tcW w:w="3021" w:type="dxa"/>
          </w:tcPr>
          <w:p w14:paraId="6E542014" w14:textId="77777777" w:rsidR="00E61E7D" w:rsidRPr="0026006B" w:rsidRDefault="00E61E7D" w:rsidP="009755B6">
            <w:pPr>
              <w:rPr>
                <w:rFonts w:asciiTheme="minorHAnsi" w:hAnsiTheme="minorHAnsi" w:cstheme="minorHAnsi"/>
              </w:rPr>
            </w:pPr>
          </w:p>
        </w:tc>
      </w:tr>
      <w:tr w:rsidR="00E61E7D" w:rsidRPr="0026006B" w14:paraId="78732C61" w14:textId="77777777" w:rsidTr="00E61E7D">
        <w:tc>
          <w:tcPr>
            <w:tcW w:w="3020" w:type="dxa"/>
          </w:tcPr>
          <w:p w14:paraId="68F48D1A" w14:textId="77777777" w:rsidR="00E61E7D" w:rsidRPr="0026006B" w:rsidRDefault="00E61E7D" w:rsidP="009755B6">
            <w:pPr>
              <w:rPr>
                <w:rFonts w:asciiTheme="minorHAnsi" w:hAnsiTheme="minorHAnsi" w:cstheme="minorHAnsi"/>
              </w:rPr>
            </w:pPr>
          </w:p>
        </w:tc>
        <w:tc>
          <w:tcPr>
            <w:tcW w:w="3021" w:type="dxa"/>
          </w:tcPr>
          <w:p w14:paraId="08D61C7A" w14:textId="77777777" w:rsidR="00E61E7D" w:rsidRPr="0026006B" w:rsidRDefault="00E61E7D" w:rsidP="009755B6">
            <w:pPr>
              <w:rPr>
                <w:rFonts w:asciiTheme="minorHAnsi" w:hAnsiTheme="minorHAnsi" w:cstheme="minorHAnsi"/>
              </w:rPr>
            </w:pPr>
          </w:p>
        </w:tc>
        <w:tc>
          <w:tcPr>
            <w:tcW w:w="3021" w:type="dxa"/>
          </w:tcPr>
          <w:p w14:paraId="190F3BBB" w14:textId="77777777" w:rsidR="00E61E7D" w:rsidRPr="0026006B" w:rsidRDefault="00E61E7D" w:rsidP="009755B6">
            <w:pPr>
              <w:rPr>
                <w:rFonts w:asciiTheme="minorHAnsi" w:hAnsiTheme="minorHAnsi" w:cstheme="minorHAnsi"/>
              </w:rPr>
            </w:pPr>
          </w:p>
        </w:tc>
      </w:tr>
    </w:tbl>
    <w:p w14:paraId="5BCDF9FB" w14:textId="77777777" w:rsidR="009755B6" w:rsidRPr="0026006B" w:rsidRDefault="009755B6" w:rsidP="009755B6">
      <w:pPr>
        <w:rPr>
          <w:rFonts w:cstheme="minorHAnsi"/>
          <w:lang w:eastAsia="nb-NO"/>
        </w:rPr>
      </w:pPr>
    </w:p>
    <w:p w14:paraId="49CB7DA3" w14:textId="77777777" w:rsidR="005170BF" w:rsidRPr="0026006B" w:rsidRDefault="005170BF" w:rsidP="005170BF">
      <w:pPr>
        <w:rPr>
          <w:rFonts w:cstheme="minorHAnsi"/>
          <w:lang w:eastAsia="nb-NO"/>
        </w:rPr>
      </w:pPr>
    </w:p>
    <w:p w14:paraId="6AE90FB9" w14:textId="54BE7078" w:rsidR="00D22153" w:rsidRPr="0026006B" w:rsidRDefault="004D4002" w:rsidP="0027370D">
      <w:pPr>
        <w:pStyle w:val="Overskrift2"/>
      </w:pPr>
      <w:bookmarkStart w:id="36" w:name="_Toc112227790"/>
      <w:r w:rsidRPr="0026006B">
        <w:t>Clause</w:t>
      </w:r>
      <w:r w:rsidR="00881745" w:rsidRPr="0026006B">
        <w:t xml:space="preserve"> 3.5 Mutual duty of information</w:t>
      </w:r>
      <w:bookmarkEnd w:id="36"/>
      <w:r w:rsidR="00881745" w:rsidRPr="0026006B">
        <w:t xml:space="preserve"> </w:t>
      </w:r>
    </w:p>
    <w:p w14:paraId="6BF9C691" w14:textId="77777777" w:rsidR="00D22153" w:rsidRPr="0026006B" w:rsidRDefault="00D22153" w:rsidP="00D22153">
      <w:pPr>
        <w:rPr>
          <w:rFonts w:cstheme="minorHAnsi"/>
        </w:rPr>
      </w:pPr>
    </w:p>
    <w:p w14:paraId="07D5E38C" w14:textId="01343B29" w:rsidR="008B1D19" w:rsidRPr="0026006B" w:rsidRDefault="00FB1CDE" w:rsidP="00D22153">
      <w:pPr>
        <w:rPr>
          <w:rFonts w:cstheme="minorHAnsi"/>
        </w:rPr>
      </w:pPr>
      <w:r w:rsidRPr="0026006B">
        <w:rPr>
          <w:rFonts w:cstheme="minorHAnsi"/>
          <w:lang w:bidi="en-GB"/>
        </w:rPr>
        <w:t>Deadlines and procedures for meetings can be agreed here.</w:t>
      </w:r>
    </w:p>
    <w:p w14:paraId="6300A24B" w14:textId="77777777" w:rsidR="008B1D19" w:rsidRPr="0026006B" w:rsidRDefault="008B1D19" w:rsidP="00D22153">
      <w:pPr>
        <w:rPr>
          <w:rFonts w:cstheme="minorHAnsi"/>
        </w:rPr>
      </w:pPr>
    </w:p>
    <w:p w14:paraId="27456C55" w14:textId="5E6C9D28" w:rsidR="008B1D19" w:rsidRPr="0026006B" w:rsidRDefault="00D22153" w:rsidP="00D22153">
      <w:pPr>
        <w:rPr>
          <w:rFonts w:cstheme="minorHAnsi"/>
        </w:rPr>
      </w:pPr>
      <w:r w:rsidRPr="0026006B">
        <w:rPr>
          <w:rFonts w:cstheme="minorHAnsi"/>
          <w:lang w:bidi="en-GB"/>
        </w:rPr>
        <w:t>Deadline for convening meetings: </w:t>
      </w:r>
    </w:p>
    <w:p w14:paraId="0414CFB2" w14:textId="77777777" w:rsidR="00D22153" w:rsidRPr="0026006B" w:rsidRDefault="00D22153" w:rsidP="00D22153">
      <w:pPr>
        <w:rPr>
          <w:rFonts w:cstheme="minorHAnsi"/>
        </w:rPr>
      </w:pPr>
      <w:r w:rsidRPr="0026006B">
        <w:rPr>
          <w:rFonts w:cstheme="minorHAnsi"/>
          <w:lang w:bidi="en-GB"/>
        </w:rPr>
        <w:t> </w:t>
      </w:r>
    </w:p>
    <w:p w14:paraId="183DEF94" w14:textId="7B60194E" w:rsidR="00815C05" w:rsidRPr="0026006B" w:rsidRDefault="00D22153" w:rsidP="00815C05">
      <w:pPr>
        <w:rPr>
          <w:rFonts w:cstheme="minorHAnsi"/>
        </w:rPr>
      </w:pPr>
      <w:r w:rsidRPr="0026006B">
        <w:rPr>
          <w:rFonts w:cstheme="minorHAnsi"/>
          <w:lang w:bidi="en-GB"/>
        </w:rPr>
        <w:t>Procedures for conducting meetings: </w:t>
      </w:r>
    </w:p>
    <w:p w14:paraId="06406132" w14:textId="6184F6F8" w:rsidR="006119EC" w:rsidRPr="0026006B" w:rsidRDefault="006119EC" w:rsidP="00815C05">
      <w:pPr>
        <w:rPr>
          <w:rFonts w:cstheme="minorHAnsi"/>
        </w:rPr>
      </w:pPr>
    </w:p>
    <w:p w14:paraId="45036993" w14:textId="2EF6124E" w:rsidR="00916AAB" w:rsidRPr="0026006B" w:rsidRDefault="00916AAB" w:rsidP="00815C05">
      <w:pPr>
        <w:rPr>
          <w:rFonts w:cstheme="minorHAnsi"/>
        </w:rPr>
      </w:pPr>
    </w:p>
    <w:p w14:paraId="31291560" w14:textId="5599CBB9" w:rsidR="00916AAB" w:rsidRPr="0026006B" w:rsidRDefault="00916AAB" w:rsidP="00815C05">
      <w:pPr>
        <w:rPr>
          <w:rFonts w:cstheme="minorHAnsi"/>
        </w:rPr>
      </w:pPr>
    </w:p>
    <w:p w14:paraId="08295858" w14:textId="0C0386DF" w:rsidR="00916AAB" w:rsidRPr="0026006B" w:rsidRDefault="00916AAB" w:rsidP="00815C05">
      <w:pPr>
        <w:rPr>
          <w:rFonts w:cstheme="minorHAnsi"/>
        </w:rPr>
      </w:pPr>
    </w:p>
    <w:p w14:paraId="7E59C97D" w14:textId="58D019AC" w:rsidR="00916AAB" w:rsidRPr="0026006B" w:rsidRDefault="00916AAB" w:rsidP="00815C05">
      <w:pPr>
        <w:rPr>
          <w:rFonts w:cstheme="minorHAnsi"/>
        </w:rPr>
      </w:pPr>
    </w:p>
    <w:p w14:paraId="4275B8C5" w14:textId="0742078D" w:rsidR="00916AAB" w:rsidRPr="0026006B" w:rsidRDefault="00916AAB" w:rsidP="00815C05">
      <w:pPr>
        <w:rPr>
          <w:rFonts w:cstheme="minorHAnsi"/>
        </w:rPr>
      </w:pPr>
    </w:p>
    <w:p w14:paraId="0B286F70" w14:textId="77777777" w:rsidR="00916AAB" w:rsidRPr="0026006B" w:rsidRDefault="00916AAB" w:rsidP="00815C05">
      <w:pPr>
        <w:rPr>
          <w:rFonts w:cstheme="minorHAnsi"/>
        </w:rPr>
      </w:pPr>
    </w:p>
    <w:p w14:paraId="26C4D551" w14:textId="3AF5811E" w:rsidR="00404E5E" w:rsidRPr="0026006B" w:rsidRDefault="004D4002" w:rsidP="0027370D">
      <w:pPr>
        <w:pStyle w:val="Overskrift2"/>
      </w:pPr>
      <w:bookmarkStart w:id="37" w:name="_Toc112227791"/>
      <w:r w:rsidRPr="0026006B">
        <w:t>Clause</w:t>
      </w:r>
      <w:r w:rsidR="00404E5E" w:rsidRPr="0026006B">
        <w:t xml:space="preserve"> 3.7 The Contractor’s use of subcontractors</w:t>
      </w:r>
      <w:bookmarkEnd w:id="37"/>
    </w:p>
    <w:p w14:paraId="1694C54D" w14:textId="77777777" w:rsidR="00592EB4" w:rsidRPr="0026006B" w:rsidRDefault="00592EB4" w:rsidP="00897439">
      <w:pPr>
        <w:rPr>
          <w:rFonts w:cstheme="minorHAnsi"/>
          <w:lang w:eastAsia="nb-NO"/>
        </w:rPr>
      </w:pPr>
    </w:p>
    <w:p w14:paraId="029439F9" w14:textId="03352271" w:rsidR="00897439" w:rsidRPr="0026006B" w:rsidRDefault="00E41A2B" w:rsidP="00897439">
      <w:pPr>
        <w:rPr>
          <w:rFonts w:cstheme="minorHAnsi"/>
          <w:lang w:eastAsia="nb-NO"/>
        </w:rPr>
      </w:pPr>
      <w:r w:rsidRPr="0026006B">
        <w:rPr>
          <w:rFonts w:cstheme="minorHAnsi"/>
          <w:lang w:bidi="en-GB"/>
        </w:rPr>
        <w:t xml:space="preserve">The Contractor’s subcontractors that have been approved by the Contracting Authority must be specified here. </w:t>
      </w:r>
    </w:p>
    <w:p w14:paraId="7747D2E6" w14:textId="0DA4E22D" w:rsidR="00BC44EB" w:rsidRPr="0026006B" w:rsidRDefault="00BC44EB" w:rsidP="00897439">
      <w:pPr>
        <w:rPr>
          <w:rFonts w:cstheme="minorHAnsi"/>
          <w:lang w:eastAsia="nb-NO"/>
        </w:rPr>
      </w:pPr>
    </w:p>
    <w:tbl>
      <w:tblPr>
        <w:tblStyle w:val="Tabellrutenett"/>
        <w:tblW w:w="0" w:type="auto"/>
        <w:tblLook w:val="04A0" w:firstRow="1" w:lastRow="0" w:firstColumn="1" w:lastColumn="0" w:noHBand="0" w:noVBand="1"/>
      </w:tblPr>
      <w:tblGrid>
        <w:gridCol w:w="4531"/>
        <w:gridCol w:w="4531"/>
      </w:tblGrid>
      <w:tr w:rsidR="00183E34" w:rsidRPr="0026006B" w14:paraId="366D124F" w14:textId="77777777" w:rsidTr="00183E34">
        <w:tc>
          <w:tcPr>
            <w:tcW w:w="4531" w:type="dxa"/>
            <w:shd w:val="clear" w:color="auto" w:fill="D0CECE" w:themeFill="background2" w:themeFillShade="E6"/>
          </w:tcPr>
          <w:p w14:paraId="2B0A4B71" w14:textId="40BEA90C" w:rsidR="00183E34" w:rsidRPr="0026006B" w:rsidRDefault="00183E34" w:rsidP="00897439">
            <w:pPr>
              <w:rPr>
                <w:rFonts w:asciiTheme="minorHAnsi" w:hAnsiTheme="minorHAnsi" w:cstheme="minorHAnsi"/>
              </w:rPr>
            </w:pPr>
            <w:r w:rsidRPr="0026006B">
              <w:rPr>
                <w:rFonts w:asciiTheme="minorHAnsi" w:hAnsiTheme="minorHAnsi" w:cstheme="minorHAnsi"/>
                <w:lang w:bidi="en-GB"/>
              </w:rPr>
              <w:t>Name</w:t>
            </w:r>
          </w:p>
        </w:tc>
        <w:tc>
          <w:tcPr>
            <w:tcW w:w="4531" w:type="dxa"/>
            <w:shd w:val="clear" w:color="auto" w:fill="D0CECE" w:themeFill="background2" w:themeFillShade="E6"/>
          </w:tcPr>
          <w:p w14:paraId="44FCEF17" w14:textId="47CFFDBD" w:rsidR="00183E34" w:rsidRPr="0026006B" w:rsidRDefault="00D32FE3" w:rsidP="00897439">
            <w:pPr>
              <w:rPr>
                <w:rFonts w:asciiTheme="minorHAnsi" w:hAnsiTheme="minorHAnsi" w:cstheme="minorHAnsi"/>
              </w:rPr>
            </w:pPr>
            <w:r w:rsidRPr="0026006B">
              <w:rPr>
                <w:rFonts w:asciiTheme="minorHAnsi" w:hAnsiTheme="minorHAnsi" w:cstheme="minorHAnsi"/>
                <w:lang w:bidi="en-GB"/>
              </w:rPr>
              <w:t>Category</w:t>
            </w:r>
          </w:p>
        </w:tc>
      </w:tr>
      <w:tr w:rsidR="00183E34" w:rsidRPr="0026006B" w14:paraId="7D9E04B3" w14:textId="77777777" w:rsidTr="00183E34">
        <w:tc>
          <w:tcPr>
            <w:tcW w:w="4531" w:type="dxa"/>
          </w:tcPr>
          <w:p w14:paraId="11642915" w14:textId="77777777" w:rsidR="00183E34" w:rsidRPr="0026006B" w:rsidRDefault="00183E34" w:rsidP="00897439">
            <w:pPr>
              <w:rPr>
                <w:rFonts w:asciiTheme="minorHAnsi" w:hAnsiTheme="minorHAnsi" w:cstheme="minorHAnsi"/>
              </w:rPr>
            </w:pPr>
          </w:p>
        </w:tc>
        <w:tc>
          <w:tcPr>
            <w:tcW w:w="4531" w:type="dxa"/>
          </w:tcPr>
          <w:p w14:paraId="4A88CFF0" w14:textId="77777777" w:rsidR="00183E34" w:rsidRPr="0026006B" w:rsidRDefault="00183E34" w:rsidP="00897439">
            <w:pPr>
              <w:rPr>
                <w:rFonts w:asciiTheme="minorHAnsi" w:hAnsiTheme="minorHAnsi" w:cstheme="minorHAnsi"/>
              </w:rPr>
            </w:pPr>
          </w:p>
        </w:tc>
      </w:tr>
      <w:tr w:rsidR="00183E34" w:rsidRPr="0026006B" w14:paraId="00DF7970" w14:textId="77777777" w:rsidTr="00183E34">
        <w:tc>
          <w:tcPr>
            <w:tcW w:w="4531" w:type="dxa"/>
          </w:tcPr>
          <w:p w14:paraId="3227310D" w14:textId="77777777" w:rsidR="00183E34" w:rsidRPr="0026006B" w:rsidRDefault="00183E34" w:rsidP="00897439">
            <w:pPr>
              <w:rPr>
                <w:rFonts w:asciiTheme="minorHAnsi" w:hAnsiTheme="minorHAnsi" w:cstheme="minorHAnsi"/>
              </w:rPr>
            </w:pPr>
          </w:p>
        </w:tc>
        <w:tc>
          <w:tcPr>
            <w:tcW w:w="4531" w:type="dxa"/>
          </w:tcPr>
          <w:p w14:paraId="24919A76" w14:textId="77777777" w:rsidR="00183E34" w:rsidRPr="0026006B" w:rsidRDefault="00183E34" w:rsidP="00897439">
            <w:pPr>
              <w:rPr>
                <w:rFonts w:asciiTheme="minorHAnsi" w:hAnsiTheme="minorHAnsi" w:cstheme="minorHAnsi"/>
              </w:rPr>
            </w:pPr>
          </w:p>
        </w:tc>
      </w:tr>
      <w:tr w:rsidR="00183E34" w:rsidRPr="0026006B" w14:paraId="5985C130" w14:textId="77777777" w:rsidTr="00183E34">
        <w:tc>
          <w:tcPr>
            <w:tcW w:w="4531" w:type="dxa"/>
          </w:tcPr>
          <w:p w14:paraId="184265A1" w14:textId="77777777" w:rsidR="00183E34" w:rsidRPr="0026006B" w:rsidRDefault="00183E34" w:rsidP="00897439">
            <w:pPr>
              <w:rPr>
                <w:rFonts w:asciiTheme="minorHAnsi" w:hAnsiTheme="minorHAnsi" w:cstheme="minorHAnsi"/>
              </w:rPr>
            </w:pPr>
          </w:p>
        </w:tc>
        <w:tc>
          <w:tcPr>
            <w:tcW w:w="4531" w:type="dxa"/>
          </w:tcPr>
          <w:p w14:paraId="46417DD9" w14:textId="77777777" w:rsidR="00183E34" w:rsidRPr="0026006B" w:rsidRDefault="00183E34" w:rsidP="00897439">
            <w:pPr>
              <w:rPr>
                <w:rFonts w:asciiTheme="minorHAnsi" w:hAnsiTheme="minorHAnsi" w:cstheme="minorHAnsi"/>
              </w:rPr>
            </w:pPr>
          </w:p>
        </w:tc>
      </w:tr>
    </w:tbl>
    <w:p w14:paraId="09858D2D" w14:textId="77777777" w:rsidR="00183E34" w:rsidRPr="0026006B" w:rsidRDefault="00183E34" w:rsidP="00897439">
      <w:pPr>
        <w:rPr>
          <w:rFonts w:cstheme="minorHAnsi"/>
          <w:lang w:eastAsia="nb-NO"/>
        </w:rPr>
      </w:pPr>
    </w:p>
    <w:p w14:paraId="5EC5AC28" w14:textId="77777777" w:rsidR="00BC44EB" w:rsidRPr="0026006B" w:rsidRDefault="00BC44EB" w:rsidP="00897439">
      <w:pPr>
        <w:rPr>
          <w:rFonts w:cstheme="minorHAnsi"/>
          <w:lang w:eastAsia="nb-NO"/>
        </w:rPr>
      </w:pPr>
    </w:p>
    <w:p w14:paraId="1687AB78" w14:textId="68B3A1BB" w:rsidR="00592EB4" w:rsidRPr="0026006B" w:rsidRDefault="004D4002" w:rsidP="0027370D">
      <w:pPr>
        <w:pStyle w:val="Overskrift2"/>
      </w:pPr>
      <w:bookmarkStart w:id="38" w:name="_Toc112227792"/>
      <w:r w:rsidRPr="0026006B">
        <w:t>Clause</w:t>
      </w:r>
      <w:r w:rsidR="00BC44EB" w:rsidRPr="0026006B">
        <w:t xml:space="preserve"> 3.8 The Contracting Authority’s use of third parties</w:t>
      </w:r>
      <w:bookmarkEnd w:id="38"/>
      <w:r w:rsidR="00BC44EB" w:rsidRPr="0026006B">
        <w:t xml:space="preserve"> </w:t>
      </w:r>
    </w:p>
    <w:p w14:paraId="613F9FE9" w14:textId="4B298CF1" w:rsidR="00BC44EB" w:rsidRPr="0026006B" w:rsidRDefault="00E41A2B" w:rsidP="00BC44EB">
      <w:pPr>
        <w:rPr>
          <w:rFonts w:cstheme="minorHAnsi"/>
          <w:lang w:eastAsia="nb-NO"/>
        </w:rPr>
      </w:pPr>
      <w:r w:rsidRPr="0026006B">
        <w:rPr>
          <w:rFonts w:cstheme="minorHAnsi"/>
          <w:lang w:bidi="en-GB"/>
        </w:rPr>
        <w:t xml:space="preserve">The Contracting Authority’s third parties must be specified here. </w:t>
      </w:r>
    </w:p>
    <w:p w14:paraId="4239981F" w14:textId="368DC6E9" w:rsidR="00D32FE3" w:rsidRPr="0026006B" w:rsidRDefault="00D32FE3" w:rsidP="00BC44EB">
      <w:pPr>
        <w:rPr>
          <w:rFonts w:cstheme="minorHAnsi"/>
          <w:lang w:eastAsia="nb-NO"/>
        </w:rPr>
      </w:pPr>
    </w:p>
    <w:tbl>
      <w:tblPr>
        <w:tblStyle w:val="Tabellrutenett"/>
        <w:tblW w:w="0" w:type="auto"/>
        <w:tblLook w:val="04A0" w:firstRow="1" w:lastRow="0" w:firstColumn="1" w:lastColumn="0" w:noHBand="0" w:noVBand="1"/>
      </w:tblPr>
      <w:tblGrid>
        <w:gridCol w:w="4531"/>
        <w:gridCol w:w="4531"/>
      </w:tblGrid>
      <w:tr w:rsidR="00D32FE3" w:rsidRPr="0026006B" w14:paraId="0583C3C9" w14:textId="77777777" w:rsidTr="008F6BC8">
        <w:tc>
          <w:tcPr>
            <w:tcW w:w="4531" w:type="dxa"/>
            <w:shd w:val="clear" w:color="auto" w:fill="D0CECE" w:themeFill="background2" w:themeFillShade="E6"/>
          </w:tcPr>
          <w:p w14:paraId="4DB6C938" w14:textId="77777777" w:rsidR="00D32FE3" w:rsidRPr="0026006B" w:rsidRDefault="00D32FE3" w:rsidP="008F6BC8">
            <w:pPr>
              <w:rPr>
                <w:rFonts w:asciiTheme="minorHAnsi" w:hAnsiTheme="minorHAnsi" w:cstheme="minorHAnsi"/>
              </w:rPr>
            </w:pPr>
            <w:r w:rsidRPr="0026006B">
              <w:rPr>
                <w:rFonts w:asciiTheme="minorHAnsi" w:hAnsiTheme="minorHAnsi" w:cstheme="minorHAnsi"/>
                <w:lang w:bidi="en-GB"/>
              </w:rPr>
              <w:t>Name</w:t>
            </w:r>
          </w:p>
        </w:tc>
        <w:tc>
          <w:tcPr>
            <w:tcW w:w="4531" w:type="dxa"/>
            <w:shd w:val="clear" w:color="auto" w:fill="D0CECE" w:themeFill="background2" w:themeFillShade="E6"/>
          </w:tcPr>
          <w:p w14:paraId="785239E3" w14:textId="77777777" w:rsidR="00D32FE3" w:rsidRPr="0026006B" w:rsidRDefault="00D32FE3" w:rsidP="008F6BC8">
            <w:pPr>
              <w:rPr>
                <w:rFonts w:asciiTheme="minorHAnsi" w:hAnsiTheme="minorHAnsi" w:cstheme="minorHAnsi"/>
              </w:rPr>
            </w:pPr>
            <w:r w:rsidRPr="0026006B">
              <w:rPr>
                <w:rFonts w:asciiTheme="minorHAnsi" w:hAnsiTheme="minorHAnsi" w:cstheme="minorHAnsi"/>
                <w:lang w:bidi="en-GB"/>
              </w:rPr>
              <w:t>Category</w:t>
            </w:r>
          </w:p>
        </w:tc>
      </w:tr>
      <w:tr w:rsidR="00D32FE3" w:rsidRPr="0026006B" w14:paraId="00899319" w14:textId="77777777" w:rsidTr="008F6BC8">
        <w:tc>
          <w:tcPr>
            <w:tcW w:w="4531" w:type="dxa"/>
          </w:tcPr>
          <w:p w14:paraId="2AFAB57C" w14:textId="77777777" w:rsidR="00D32FE3" w:rsidRPr="0026006B" w:rsidRDefault="00D32FE3" w:rsidP="008F6BC8">
            <w:pPr>
              <w:rPr>
                <w:rFonts w:asciiTheme="minorHAnsi" w:hAnsiTheme="minorHAnsi" w:cstheme="minorHAnsi"/>
              </w:rPr>
            </w:pPr>
          </w:p>
        </w:tc>
        <w:tc>
          <w:tcPr>
            <w:tcW w:w="4531" w:type="dxa"/>
          </w:tcPr>
          <w:p w14:paraId="6F112A1D" w14:textId="77777777" w:rsidR="00D32FE3" w:rsidRPr="0026006B" w:rsidRDefault="00D32FE3" w:rsidP="008F6BC8">
            <w:pPr>
              <w:rPr>
                <w:rFonts w:asciiTheme="minorHAnsi" w:hAnsiTheme="minorHAnsi" w:cstheme="minorHAnsi"/>
              </w:rPr>
            </w:pPr>
          </w:p>
        </w:tc>
      </w:tr>
      <w:tr w:rsidR="00D32FE3" w:rsidRPr="0026006B" w14:paraId="5D6669F6" w14:textId="77777777" w:rsidTr="008F6BC8">
        <w:tc>
          <w:tcPr>
            <w:tcW w:w="4531" w:type="dxa"/>
          </w:tcPr>
          <w:p w14:paraId="38DCE399" w14:textId="77777777" w:rsidR="00D32FE3" w:rsidRPr="0026006B" w:rsidRDefault="00D32FE3" w:rsidP="008F6BC8">
            <w:pPr>
              <w:rPr>
                <w:rFonts w:asciiTheme="minorHAnsi" w:hAnsiTheme="minorHAnsi" w:cstheme="minorHAnsi"/>
              </w:rPr>
            </w:pPr>
          </w:p>
        </w:tc>
        <w:tc>
          <w:tcPr>
            <w:tcW w:w="4531" w:type="dxa"/>
          </w:tcPr>
          <w:p w14:paraId="0D14434C" w14:textId="77777777" w:rsidR="00D32FE3" w:rsidRPr="0026006B" w:rsidRDefault="00D32FE3" w:rsidP="008F6BC8">
            <w:pPr>
              <w:rPr>
                <w:rFonts w:asciiTheme="minorHAnsi" w:hAnsiTheme="minorHAnsi" w:cstheme="minorHAnsi"/>
              </w:rPr>
            </w:pPr>
          </w:p>
        </w:tc>
      </w:tr>
      <w:tr w:rsidR="00D32FE3" w:rsidRPr="0026006B" w14:paraId="3DEB56E1" w14:textId="77777777" w:rsidTr="008F6BC8">
        <w:tc>
          <w:tcPr>
            <w:tcW w:w="4531" w:type="dxa"/>
          </w:tcPr>
          <w:p w14:paraId="3CFBFAC7" w14:textId="77777777" w:rsidR="00D32FE3" w:rsidRPr="0026006B" w:rsidRDefault="00D32FE3" w:rsidP="008F6BC8">
            <w:pPr>
              <w:rPr>
                <w:rFonts w:asciiTheme="minorHAnsi" w:hAnsiTheme="minorHAnsi" w:cstheme="minorHAnsi"/>
              </w:rPr>
            </w:pPr>
          </w:p>
        </w:tc>
        <w:tc>
          <w:tcPr>
            <w:tcW w:w="4531" w:type="dxa"/>
          </w:tcPr>
          <w:p w14:paraId="29D07A2A" w14:textId="77777777" w:rsidR="00D32FE3" w:rsidRPr="0026006B" w:rsidRDefault="00D32FE3" w:rsidP="008F6BC8">
            <w:pPr>
              <w:rPr>
                <w:rFonts w:asciiTheme="minorHAnsi" w:hAnsiTheme="minorHAnsi" w:cstheme="minorHAnsi"/>
              </w:rPr>
            </w:pPr>
          </w:p>
        </w:tc>
      </w:tr>
    </w:tbl>
    <w:p w14:paraId="7B294616" w14:textId="4F121F41" w:rsidR="008968BE" w:rsidRPr="0026006B" w:rsidRDefault="008968BE" w:rsidP="00BC44EB">
      <w:pPr>
        <w:rPr>
          <w:rFonts w:cstheme="minorHAnsi"/>
          <w:lang w:eastAsia="nb-NO"/>
        </w:rPr>
      </w:pPr>
    </w:p>
    <w:p w14:paraId="0545E9BE" w14:textId="77777777" w:rsidR="00F71522" w:rsidRPr="0026006B" w:rsidRDefault="00F71522" w:rsidP="00BC44EB">
      <w:pPr>
        <w:rPr>
          <w:rFonts w:cstheme="minorHAnsi"/>
          <w:lang w:eastAsia="nb-NO"/>
        </w:rPr>
      </w:pPr>
    </w:p>
    <w:p w14:paraId="0A118A42" w14:textId="762FE3A0" w:rsidR="00E572D5" w:rsidRPr="0026006B" w:rsidRDefault="004D4002" w:rsidP="0027370D">
      <w:pPr>
        <w:pStyle w:val="Overskrift2"/>
      </w:pPr>
      <w:bookmarkStart w:id="39" w:name="_Toc112227793"/>
      <w:r w:rsidRPr="0026006B">
        <w:t>Clause</w:t>
      </w:r>
      <w:r w:rsidR="00E572D5" w:rsidRPr="0026006B">
        <w:t xml:space="preserve"> 3.9 Pay and working conditions</w:t>
      </w:r>
      <w:bookmarkEnd w:id="39"/>
      <w:r w:rsidR="00E572D5" w:rsidRPr="0026006B">
        <w:t xml:space="preserve"> </w:t>
      </w:r>
    </w:p>
    <w:p w14:paraId="1BB504C0" w14:textId="77777777" w:rsidR="00164F0C" w:rsidRPr="0026006B" w:rsidRDefault="00164F0C" w:rsidP="00164F0C">
      <w:pPr>
        <w:pStyle w:val="paragraph"/>
        <w:spacing w:before="0" w:beforeAutospacing="0" w:after="0" w:afterAutospacing="0"/>
        <w:textAlignment w:val="baseline"/>
        <w:rPr>
          <w:rStyle w:val="eop"/>
          <w:rFonts w:asciiTheme="minorHAnsi" w:hAnsiTheme="minorHAnsi" w:cstheme="minorHAnsi"/>
          <w:sz w:val="22"/>
          <w:szCs w:val="22"/>
        </w:rPr>
      </w:pPr>
    </w:p>
    <w:p w14:paraId="7D6B57CE" w14:textId="2FD32C64" w:rsidR="00164F0C" w:rsidRPr="0026006B" w:rsidRDefault="00164F0C" w:rsidP="00164F0C">
      <w:pPr>
        <w:pStyle w:val="paragraph"/>
        <w:spacing w:before="0" w:beforeAutospacing="0" w:after="0" w:afterAutospacing="0"/>
        <w:textAlignment w:val="baseline"/>
        <w:rPr>
          <w:rStyle w:val="eop"/>
          <w:rFonts w:asciiTheme="minorHAnsi" w:hAnsiTheme="minorHAnsi" w:cstheme="minorHAnsi"/>
          <w:sz w:val="22"/>
          <w:szCs w:val="22"/>
        </w:rPr>
      </w:pPr>
      <w:r w:rsidRPr="0026006B">
        <w:rPr>
          <w:rStyle w:val="eop"/>
          <w:rFonts w:asciiTheme="minorHAnsi" w:hAnsiTheme="minorHAnsi" w:cstheme="minorHAnsi"/>
          <w:sz w:val="22"/>
          <w:szCs w:val="22"/>
          <w:lang w:bidi="en-GB"/>
        </w:rPr>
        <w:t xml:space="preserve">Further details concerning the implementation of </w:t>
      </w:r>
      <w:r w:rsidR="004D4002" w:rsidRPr="0026006B">
        <w:rPr>
          <w:rStyle w:val="eop"/>
          <w:rFonts w:asciiTheme="minorHAnsi" w:hAnsiTheme="minorHAnsi" w:cstheme="minorHAnsi"/>
          <w:sz w:val="22"/>
          <w:szCs w:val="22"/>
          <w:lang w:bidi="en-GB"/>
        </w:rPr>
        <w:t>Clause</w:t>
      </w:r>
      <w:r w:rsidRPr="0026006B">
        <w:rPr>
          <w:rStyle w:val="eop"/>
          <w:rFonts w:asciiTheme="minorHAnsi" w:hAnsiTheme="minorHAnsi" w:cstheme="minorHAnsi"/>
          <w:sz w:val="22"/>
          <w:szCs w:val="22"/>
          <w:lang w:bidi="en-GB"/>
        </w:rPr>
        <w:t xml:space="preserve"> 3.9 of the Agreement may be agreed here. </w:t>
      </w:r>
    </w:p>
    <w:p w14:paraId="5DF1A91E" w14:textId="77777777" w:rsidR="00E572D5" w:rsidRPr="0026006B" w:rsidRDefault="00E572D5" w:rsidP="00E572D5">
      <w:pPr>
        <w:rPr>
          <w:rFonts w:cstheme="minorHAnsi"/>
          <w:lang w:eastAsia="nb-NO"/>
        </w:rPr>
      </w:pPr>
    </w:p>
    <w:p w14:paraId="1AF1C502" w14:textId="3B3FAF51" w:rsidR="00E572D5" w:rsidRPr="0026006B" w:rsidRDefault="00E572D5" w:rsidP="00E572D5">
      <w:pPr>
        <w:pStyle w:val="paragraph"/>
        <w:spacing w:before="0" w:beforeAutospacing="0" w:after="0" w:afterAutospacing="0"/>
        <w:textAlignment w:val="baseline"/>
        <w:rPr>
          <w:rStyle w:val="eop"/>
          <w:rFonts w:asciiTheme="minorHAnsi" w:hAnsiTheme="minorHAnsi" w:cstheme="minorHAnsi"/>
          <w:sz w:val="22"/>
          <w:szCs w:val="22"/>
        </w:rPr>
      </w:pPr>
      <w:r w:rsidRPr="0026006B">
        <w:rPr>
          <w:rStyle w:val="normaltextrun"/>
          <w:rFonts w:asciiTheme="minorHAnsi" w:hAnsiTheme="minorHAnsi" w:cstheme="minorHAnsi"/>
          <w:sz w:val="22"/>
          <w:szCs w:val="22"/>
          <w:lang w:bidi="en-GB"/>
        </w:rPr>
        <w:t>Applicable collective agreement and declaration of conformity:  </w:t>
      </w:r>
    </w:p>
    <w:p w14:paraId="1535828E" w14:textId="40DE4A0B" w:rsidR="00DC43AD" w:rsidRPr="0026006B" w:rsidRDefault="00DC43AD" w:rsidP="00E572D5">
      <w:pPr>
        <w:pStyle w:val="paragraph"/>
        <w:spacing w:before="0" w:beforeAutospacing="0" w:after="0" w:afterAutospacing="0"/>
        <w:textAlignment w:val="baseline"/>
        <w:rPr>
          <w:rStyle w:val="eop"/>
          <w:rFonts w:asciiTheme="minorHAnsi" w:hAnsiTheme="minorHAnsi" w:cstheme="minorHAnsi"/>
          <w:sz w:val="22"/>
          <w:szCs w:val="22"/>
        </w:rPr>
      </w:pPr>
    </w:p>
    <w:p w14:paraId="7166ED64" w14:textId="14AE0F50" w:rsidR="008805AB" w:rsidRPr="0026006B" w:rsidRDefault="008805AB" w:rsidP="00E572D5">
      <w:pPr>
        <w:pStyle w:val="paragraph"/>
        <w:spacing w:before="0" w:beforeAutospacing="0" w:after="0" w:afterAutospacing="0"/>
        <w:textAlignment w:val="baseline"/>
        <w:rPr>
          <w:rStyle w:val="eop"/>
          <w:rFonts w:asciiTheme="minorHAnsi" w:hAnsiTheme="minorHAnsi" w:cstheme="minorHAnsi"/>
          <w:sz w:val="22"/>
          <w:szCs w:val="22"/>
        </w:rPr>
      </w:pPr>
    </w:p>
    <w:p w14:paraId="748E3ECF" w14:textId="77777777" w:rsidR="008805AB" w:rsidRPr="0026006B" w:rsidRDefault="008805AB" w:rsidP="00E572D5">
      <w:pPr>
        <w:pStyle w:val="paragraph"/>
        <w:spacing w:before="0" w:beforeAutospacing="0" w:after="0" w:afterAutospacing="0"/>
        <w:textAlignment w:val="baseline"/>
        <w:rPr>
          <w:rFonts w:asciiTheme="minorHAnsi" w:hAnsiTheme="minorHAnsi" w:cstheme="minorHAnsi"/>
          <w:sz w:val="16"/>
          <w:szCs w:val="16"/>
        </w:rPr>
      </w:pPr>
    </w:p>
    <w:p w14:paraId="5BEADF85" w14:textId="38CA4DDA" w:rsidR="00E572D5" w:rsidRPr="0026006B" w:rsidRDefault="00E572D5" w:rsidP="00BC44EB">
      <w:pPr>
        <w:rPr>
          <w:rFonts w:cstheme="minorHAnsi"/>
          <w:lang w:eastAsia="nb-NO"/>
        </w:rPr>
      </w:pPr>
      <w:r w:rsidRPr="0026006B">
        <w:rPr>
          <w:rFonts w:cstheme="minorHAnsi"/>
          <w:lang w:bidi="en-GB"/>
        </w:rPr>
        <w:br w:type="page"/>
      </w:r>
    </w:p>
    <w:p w14:paraId="4C26A5E2" w14:textId="32865516" w:rsidR="00815C05" w:rsidRPr="0026006B" w:rsidRDefault="00815C05" w:rsidP="0027370D">
      <w:pPr>
        <w:pStyle w:val="Overskrift1"/>
      </w:pPr>
      <w:bookmarkStart w:id="40" w:name="_Toc112227794"/>
      <w:r w:rsidRPr="0026006B">
        <w:lastRenderedPageBreak/>
        <w:t>Appendix 5: Price and price provisions</w:t>
      </w:r>
      <w:bookmarkEnd w:id="40"/>
    </w:p>
    <w:p w14:paraId="17FA6C31" w14:textId="7562E568" w:rsidR="004277F4" w:rsidRPr="0026006B" w:rsidRDefault="004277F4" w:rsidP="004277F4">
      <w:pPr>
        <w:rPr>
          <w:rFonts w:cstheme="minorHAnsi"/>
          <w:i/>
          <w:iCs/>
          <w:sz w:val="20"/>
          <w:szCs w:val="20"/>
        </w:rPr>
      </w:pPr>
      <w:r w:rsidRPr="0026006B">
        <w:rPr>
          <w:rFonts w:cstheme="minorHAnsi"/>
          <w:i/>
          <w:sz w:val="20"/>
          <w:szCs w:val="20"/>
          <w:lang w:bidi="en-GB"/>
        </w:rPr>
        <w:t xml:space="preserve">Overview of all price elements linked to the implementation of this Agreement. To be </w:t>
      </w:r>
      <w:r w:rsidR="00881A28" w:rsidRPr="0026006B">
        <w:rPr>
          <w:rFonts w:cstheme="minorHAnsi"/>
          <w:i/>
          <w:sz w:val="20"/>
          <w:szCs w:val="20"/>
          <w:lang w:bidi="en-GB"/>
        </w:rPr>
        <w:t>filled in</w:t>
      </w:r>
      <w:r w:rsidRPr="0026006B">
        <w:rPr>
          <w:rFonts w:cstheme="minorHAnsi"/>
          <w:i/>
          <w:sz w:val="20"/>
          <w:szCs w:val="20"/>
          <w:lang w:bidi="en-GB"/>
        </w:rPr>
        <w:t xml:space="preserve"> by the Contractor based on the overall guidelines set down in the appendix by the Contracting Authority.</w:t>
      </w:r>
    </w:p>
    <w:p w14:paraId="36DABE2B" w14:textId="5C2F84F5" w:rsidR="00815C05" w:rsidRPr="0026006B" w:rsidRDefault="004D4002" w:rsidP="0027370D">
      <w:pPr>
        <w:pStyle w:val="Overskrift2"/>
      </w:pPr>
      <w:bookmarkStart w:id="41" w:name="_Toc112227795"/>
      <w:r w:rsidRPr="0026006B">
        <w:t>Clause</w:t>
      </w:r>
      <w:r w:rsidR="00034383" w:rsidRPr="0026006B">
        <w:t xml:space="preserve"> 4.1 Payment</w:t>
      </w:r>
      <w:bookmarkEnd w:id="41"/>
      <w:r w:rsidR="00034383" w:rsidRPr="0026006B">
        <w:t xml:space="preserve"> </w:t>
      </w:r>
    </w:p>
    <w:p w14:paraId="00BE3930" w14:textId="77777777" w:rsidR="00815C05" w:rsidRPr="0026006B" w:rsidRDefault="00815C05" w:rsidP="0027370D">
      <w:pPr>
        <w:pStyle w:val="Overskrift3"/>
      </w:pPr>
      <w:bookmarkStart w:id="42" w:name="_Toc112227796"/>
      <w:r w:rsidRPr="0026006B">
        <w:t>A. Overview</w:t>
      </w:r>
      <w:bookmarkEnd w:id="42"/>
    </w:p>
    <w:p w14:paraId="0592F11E" w14:textId="140F2B83" w:rsidR="00091117" w:rsidRPr="0026006B" w:rsidRDefault="00091117" w:rsidP="00091117">
      <w:pPr>
        <w:rPr>
          <w:rFonts w:cstheme="minorHAnsi"/>
        </w:rPr>
      </w:pPr>
      <w:r w:rsidRPr="0026006B">
        <w:rPr>
          <w:rFonts w:cstheme="minorHAnsi"/>
          <w:lang w:bidi="en-GB"/>
        </w:rPr>
        <w:t xml:space="preserve">All prices and further conditions relating to the payment </w:t>
      </w:r>
      <w:r w:rsidR="00834913" w:rsidRPr="0026006B">
        <w:rPr>
          <w:rFonts w:cstheme="minorHAnsi"/>
          <w:lang w:bidi="en-GB"/>
        </w:rPr>
        <w:t>to be paid</w:t>
      </w:r>
      <w:r w:rsidRPr="0026006B">
        <w:rPr>
          <w:rFonts w:cstheme="minorHAnsi"/>
          <w:lang w:bidi="en-GB"/>
        </w:rPr>
        <w:t xml:space="preserve"> by the Contracting Authority for the Contractor’s services must be specified in this Appendix. The total prices and total final payment must be specified here. As part of the basis for the total price, any special payment arrangements, discounts, advances, instalments and diverging payment dates must also be specified.  </w:t>
      </w:r>
    </w:p>
    <w:p w14:paraId="7138C00C" w14:textId="77777777" w:rsidR="00091117" w:rsidRPr="0026006B" w:rsidRDefault="00091117" w:rsidP="00091117">
      <w:pPr>
        <w:rPr>
          <w:rFonts w:cstheme="minorHAnsi"/>
        </w:rPr>
      </w:pPr>
      <w:r w:rsidRPr="0026006B">
        <w:rPr>
          <w:rFonts w:cstheme="minorHAnsi"/>
          <w:lang w:bidi="en-GB"/>
        </w:rPr>
        <w:t> </w:t>
      </w:r>
    </w:p>
    <w:p w14:paraId="6663F2AA" w14:textId="22FF45B3" w:rsidR="00815C05" w:rsidRPr="0026006B" w:rsidRDefault="00091117" w:rsidP="00091117">
      <w:pPr>
        <w:rPr>
          <w:rFonts w:cstheme="minorHAnsi"/>
        </w:rPr>
      </w:pPr>
      <w:r w:rsidRPr="0026006B">
        <w:rPr>
          <w:rFonts w:cstheme="minorHAnsi"/>
          <w:lang w:bidi="en-GB"/>
        </w:rPr>
        <w:t xml:space="preserve">If the Parties agree </w:t>
      </w:r>
      <w:r w:rsidR="00834913" w:rsidRPr="0026006B">
        <w:rPr>
          <w:rFonts w:cstheme="minorHAnsi"/>
          <w:lang w:bidi="en-GB"/>
        </w:rPr>
        <w:t xml:space="preserve">different terms </w:t>
      </w:r>
      <w:r w:rsidRPr="0026006B">
        <w:rPr>
          <w:rFonts w:cstheme="minorHAnsi"/>
          <w:lang w:bidi="en-GB"/>
        </w:rPr>
        <w:t>than what follows from the Agreement in relation to payment, the details must be specified in this Appendix.</w:t>
      </w:r>
    </w:p>
    <w:p w14:paraId="6608F6CB" w14:textId="23004234" w:rsidR="00815C05" w:rsidRPr="0026006B" w:rsidRDefault="00815C05" w:rsidP="0027370D">
      <w:pPr>
        <w:pStyle w:val="Overskrift3"/>
      </w:pPr>
      <w:bookmarkStart w:id="43" w:name="_Toc112227797"/>
      <w:r w:rsidRPr="0026006B">
        <w:t>B. The Contractor’s hourly rates and other price models</w:t>
      </w:r>
      <w:bookmarkEnd w:id="43"/>
    </w:p>
    <w:p w14:paraId="72708BD6" w14:textId="77777777" w:rsidR="00B564E9" w:rsidRPr="0026006B" w:rsidRDefault="00B564E9" w:rsidP="00B564E9">
      <w:pPr>
        <w:rPr>
          <w:rFonts w:cstheme="minorHAnsi"/>
          <w:b/>
          <w:bCs/>
          <w:lang w:eastAsia="nb-NO"/>
        </w:rPr>
      </w:pPr>
      <w:r w:rsidRPr="0026006B">
        <w:rPr>
          <w:rFonts w:cstheme="minorHAnsi"/>
          <w:b/>
          <w:lang w:bidi="en-GB"/>
        </w:rPr>
        <w:t> </w:t>
      </w:r>
    </w:p>
    <w:p w14:paraId="62B17CA3" w14:textId="49547FE0" w:rsidR="00B564E9" w:rsidRPr="0026006B" w:rsidRDefault="00B564E9" w:rsidP="00B564E9">
      <w:pPr>
        <w:rPr>
          <w:rFonts w:cstheme="minorHAnsi"/>
          <w:lang w:eastAsia="nb-NO"/>
        </w:rPr>
      </w:pPr>
      <w:r w:rsidRPr="0026006B">
        <w:rPr>
          <w:rFonts w:cstheme="minorHAnsi"/>
          <w:lang w:bidi="en-GB"/>
        </w:rPr>
        <w:t>The payment for the Project has been agreed as follows: (select the appropriate option)</w:t>
      </w:r>
    </w:p>
    <w:p w14:paraId="4E0768A2" w14:textId="77777777" w:rsidR="00B564E9" w:rsidRPr="0026006B" w:rsidRDefault="00B564E9" w:rsidP="00B564E9">
      <w:pPr>
        <w:rPr>
          <w:rFonts w:cstheme="minorHAnsi"/>
          <w:lang w:eastAsia="nb-NO"/>
        </w:rPr>
      </w:pPr>
      <w:r w:rsidRPr="0026006B">
        <w:rPr>
          <w:rFonts w:cstheme="minorHAnsi"/>
          <w:lang w:bidi="en-GB"/>
        </w:rPr>
        <w:t> </w:t>
      </w:r>
    </w:p>
    <w:p w14:paraId="0D45EC84" w14:textId="425F47A2" w:rsidR="00B564E9" w:rsidRPr="0026006B" w:rsidRDefault="000C6BC1" w:rsidP="00B564E9">
      <w:pPr>
        <w:rPr>
          <w:rFonts w:cstheme="minorHAnsi"/>
          <w:lang w:eastAsia="nb-NO"/>
        </w:rPr>
      </w:pPr>
      <w:sdt>
        <w:sdtPr>
          <w:rPr>
            <w:rFonts w:cstheme="minorHAnsi"/>
            <w:lang w:eastAsia="nb-NO"/>
          </w:rPr>
          <w:id w:val="-1915625160"/>
          <w14:checkbox>
            <w14:checked w14:val="0"/>
            <w14:checkedState w14:val="2612" w14:font="MS Gothic"/>
            <w14:uncheckedState w14:val="2610" w14:font="MS Gothic"/>
          </w14:checkbox>
        </w:sdtPr>
        <w:sdtEndPr/>
        <w:sdtContent>
          <w:r w:rsidR="00B76DED" w:rsidRPr="0026006B">
            <w:rPr>
              <w:rFonts w:ascii="Segoe UI Symbol" w:eastAsia="MS Gothic" w:hAnsi="Segoe UI Symbol" w:cs="Segoe UI Symbol"/>
              <w:lang w:bidi="en-GB"/>
            </w:rPr>
            <w:t>☐</w:t>
          </w:r>
        </w:sdtContent>
      </w:sdt>
      <w:r w:rsidR="00B564E9" w:rsidRPr="0026006B">
        <w:rPr>
          <w:rFonts w:cstheme="minorHAnsi"/>
          <w:lang w:bidi="en-GB"/>
        </w:rPr>
        <w:t xml:space="preserve"> Fixed price  </w:t>
      </w:r>
    </w:p>
    <w:p w14:paraId="4E8F3960" w14:textId="77777777" w:rsidR="00B564E9" w:rsidRPr="0026006B" w:rsidRDefault="00B564E9" w:rsidP="00B564E9">
      <w:pPr>
        <w:rPr>
          <w:rFonts w:cstheme="minorHAnsi"/>
          <w:lang w:eastAsia="nb-NO"/>
        </w:rPr>
      </w:pPr>
      <w:r w:rsidRPr="0026006B">
        <w:rPr>
          <w:rFonts w:cstheme="minorHAnsi"/>
          <w:lang w:bidi="en-GB"/>
        </w:rPr>
        <w:t> </w:t>
      </w:r>
    </w:p>
    <w:tbl>
      <w:tblPr>
        <w:tblW w:w="674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400"/>
        <w:gridCol w:w="1979"/>
      </w:tblGrid>
      <w:tr w:rsidR="00CE4784" w:rsidRPr="0026006B" w14:paraId="39D3993A" w14:textId="77777777" w:rsidTr="00CE4784">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67990545" w14:textId="77777777" w:rsidR="00CE4784" w:rsidRPr="0026006B" w:rsidRDefault="00CE4784" w:rsidP="00B564E9">
            <w:pPr>
              <w:rPr>
                <w:rFonts w:cstheme="minorHAnsi"/>
                <w:lang w:eastAsia="nb-NO"/>
              </w:rPr>
            </w:pPr>
            <w:r w:rsidRPr="0026006B">
              <w:rPr>
                <w:rFonts w:cstheme="minorHAnsi"/>
                <w:lang w:bidi="en-GB"/>
              </w:rPr>
              <w:t> </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6FB16605" w14:textId="77777777" w:rsidR="00CE4784" w:rsidRPr="0026006B" w:rsidRDefault="00CE4784" w:rsidP="00B564E9">
            <w:pPr>
              <w:rPr>
                <w:rFonts w:cstheme="minorHAnsi"/>
                <w:lang w:eastAsia="nb-NO"/>
              </w:rPr>
            </w:pPr>
            <w:r w:rsidRPr="0026006B">
              <w:rPr>
                <w:rFonts w:cstheme="minorHAnsi"/>
                <w:lang w:bidi="en-GB"/>
              </w:rPr>
              <w:t>Amount </w:t>
            </w:r>
          </w:p>
        </w:tc>
        <w:tc>
          <w:tcPr>
            <w:tcW w:w="1979" w:type="dxa"/>
            <w:tcBorders>
              <w:top w:val="single" w:sz="6" w:space="0" w:color="000000"/>
              <w:left w:val="single" w:sz="6" w:space="0" w:color="000000"/>
              <w:bottom w:val="single" w:sz="6" w:space="0" w:color="000000"/>
              <w:right w:val="single" w:sz="6" w:space="0" w:color="000000"/>
            </w:tcBorders>
            <w:shd w:val="clear" w:color="auto" w:fill="auto"/>
            <w:hideMark/>
          </w:tcPr>
          <w:p w14:paraId="03A3B140" w14:textId="77777777" w:rsidR="00CE4784" w:rsidRPr="0026006B" w:rsidRDefault="00CE4784" w:rsidP="00B564E9">
            <w:pPr>
              <w:rPr>
                <w:rFonts w:cstheme="minorHAnsi"/>
                <w:lang w:eastAsia="nb-NO"/>
              </w:rPr>
            </w:pPr>
            <w:r w:rsidRPr="0026006B">
              <w:rPr>
                <w:rFonts w:cstheme="minorHAnsi"/>
                <w:lang w:bidi="en-GB"/>
              </w:rPr>
              <w:t> </w:t>
            </w:r>
          </w:p>
        </w:tc>
      </w:tr>
      <w:tr w:rsidR="00CE4784" w:rsidRPr="0026006B" w14:paraId="4C153E54" w14:textId="77777777" w:rsidTr="00CE4784">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05AA09A9" w14:textId="542B833A" w:rsidR="00CE4784" w:rsidRPr="0026006B" w:rsidRDefault="00CE4784" w:rsidP="00B564E9">
            <w:pPr>
              <w:rPr>
                <w:rFonts w:cstheme="minorHAnsi"/>
                <w:lang w:eastAsia="nb-NO"/>
              </w:rPr>
            </w:pPr>
            <w:r w:rsidRPr="0026006B">
              <w:rPr>
                <w:rFonts w:cstheme="minorHAnsi"/>
                <w:lang w:bidi="en-GB"/>
              </w:rPr>
              <w:t>Price for the Project </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4E1CC64A" w14:textId="77777777" w:rsidR="00CE4784" w:rsidRPr="0026006B" w:rsidRDefault="00CE4784" w:rsidP="00B564E9">
            <w:pPr>
              <w:rPr>
                <w:rFonts w:cstheme="minorHAnsi"/>
                <w:lang w:eastAsia="nb-NO"/>
              </w:rPr>
            </w:pPr>
            <w:r w:rsidRPr="0026006B">
              <w:rPr>
                <w:rFonts w:cstheme="minorHAnsi"/>
                <w:lang w:bidi="en-GB"/>
              </w:rPr>
              <w:t> </w:t>
            </w:r>
          </w:p>
        </w:tc>
        <w:tc>
          <w:tcPr>
            <w:tcW w:w="1979" w:type="dxa"/>
            <w:tcBorders>
              <w:top w:val="single" w:sz="6" w:space="0" w:color="000000"/>
              <w:left w:val="single" w:sz="6" w:space="0" w:color="000000"/>
              <w:bottom w:val="single" w:sz="6" w:space="0" w:color="000000"/>
              <w:right w:val="single" w:sz="6" w:space="0" w:color="000000"/>
            </w:tcBorders>
            <w:shd w:val="clear" w:color="auto" w:fill="auto"/>
            <w:hideMark/>
          </w:tcPr>
          <w:p w14:paraId="40EFD6EE" w14:textId="6528F4FD" w:rsidR="00CE4784" w:rsidRPr="0026006B" w:rsidRDefault="00CE4784" w:rsidP="00B564E9">
            <w:pPr>
              <w:rPr>
                <w:rFonts w:cstheme="minorHAnsi"/>
                <w:lang w:eastAsia="nb-NO"/>
              </w:rPr>
            </w:pPr>
            <w:r w:rsidRPr="0026006B">
              <w:rPr>
                <w:rFonts w:cstheme="minorHAnsi"/>
                <w:lang w:bidi="en-GB"/>
              </w:rPr>
              <w:t>excluding value-added tax  </w:t>
            </w:r>
          </w:p>
        </w:tc>
      </w:tr>
      <w:tr w:rsidR="00CE4784" w:rsidRPr="0026006B" w14:paraId="09E50841" w14:textId="77777777" w:rsidTr="00CE4784">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6604FC7F" w14:textId="100A03F1" w:rsidR="00CE4784" w:rsidRPr="0026006B" w:rsidRDefault="00CE4784" w:rsidP="00B564E9">
            <w:pPr>
              <w:rPr>
                <w:rFonts w:cstheme="minorHAnsi"/>
                <w:lang w:eastAsia="nb-NO"/>
              </w:rPr>
            </w:pPr>
            <w:r w:rsidRPr="0026006B">
              <w:rPr>
                <w:rFonts w:cstheme="minorHAnsi"/>
                <w:lang w:bidi="en-GB"/>
              </w:rPr>
              <w:t>VAT ……% </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010E145D" w14:textId="77777777" w:rsidR="00CE4784" w:rsidRPr="0026006B" w:rsidRDefault="00CE4784" w:rsidP="00B564E9">
            <w:pPr>
              <w:rPr>
                <w:rFonts w:cstheme="minorHAnsi"/>
                <w:lang w:eastAsia="nb-NO"/>
              </w:rPr>
            </w:pPr>
            <w:r w:rsidRPr="0026006B">
              <w:rPr>
                <w:rFonts w:cstheme="minorHAnsi"/>
                <w:lang w:bidi="en-GB"/>
              </w:rPr>
              <w:t> </w:t>
            </w:r>
          </w:p>
        </w:tc>
        <w:tc>
          <w:tcPr>
            <w:tcW w:w="1979" w:type="dxa"/>
            <w:tcBorders>
              <w:top w:val="single" w:sz="6" w:space="0" w:color="000000"/>
              <w:left w:val="single" w:sz="6" w:space="0" w:color="000000"/>
              <w:bottom w:val="single" w:sz="6" w:space="0" w:color="000000"/>
              <w:right w:val="single" w:sz="6" w:space="0" w:color="000000"/>
            </w:tcBorders>
            <w:shd w:val="clear" w:color="auto" w:fill="auto"/>
            <w:hideMark/>
          </w:tcPr>
          <w:p w14:paraId="142FD402" w14:textId="77777777" w:rsidR="00CE4784" w:rsidRPr="0026006B" w:rsidRDefault="00CE4784" w:rsidP="00B564E9">
            <w:pPr>
              <w:rPr>
                <w:rFonts w:cstheme="minorHAnsi"/>
                <w:lang w:eastAsia="nb-NO"/>
              </w:rPr>
            </w:pPr>
            <w:r w:rsidRPr="0026006B">
              <w:rPr>
                <w:rFonts w:cstheme="minorHAnsi"/>
                <w:lang w:bidi="en-GB"/>
              </w:rPr>
              <w:t> </w:t>
            </w:r>
          </w:p>
        </w:tc>
      </w:tr>
      <w:tr w:rsidR="00CE4784" w:rsidRPr="0026006B" w14:paraId="03D2493D" w14:textId="77777777" w:rsidTr="00CE4784">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327A5515" w14:textId="77777777" w:rsidR="00CE4784" w:rsidRPr="0026006B" w:rsidRDefault="00CE4784" w:rsidP="00B564E9">
            <w:pPr>
              <w:rPr>
                <w:rFonts w:cstheme="minorHAnsi"/>
                <w:lang w:eastAsia="nb-NO"/>
              </w:rPr>
            </w:pPr>
            <w:r w:rsidRPr="0026006B">
              <w:rPr>
                <w:rFonts w:cstheme="minorHAnsi"/>
                <w:lang w:bidi="en-GB"/>
              </w:rPr>
              <w:t>Contract sum </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2B1C59C9" w14:textId="77777777" w:rsidR="00CE4784" w:rsidRPr="0026006B" w:rsidRDefault="00CE4784" w:rsidP="00B564E9">
            <w:pPr>
              <w:rPr>
                <w:rFonts w:cstheme="minorHAnsi"/>
                <w:lang w:eastAsia="nb-NO"/>
              </w:rPr>
            </w:pPr>
            <w:r w:rsidRPr="0026006B">
              <w:rPr>
                <w:rFonts w:cstheme="minorHAnsi"/>
                <w:lang w:bidi="en-GB"/>
              </w:rPr>
              <w:t> </w:t>
            </w:r>
          </w:p>
        </w:tc>
        <w:tc>
          <w:tcPr>
            <w:tcW w:w="1979" w:type="dxa"/>
            <w:tcBorders>
              <w:top w:val="single" w:sz="6" w:space="0" w:color="000000"/>
              <w:left w:val="single" w:sz="6" w:space="0" w:color="000000"/>
              <w:bottom w:val="single" w:sz="6" w:space="0" w:color="000000"/>
              <w:right w:val="single" w:sz="6" w:space="0" w:color="000000"/>
            </w:tcBorders>
            <w:shd w:val="clear" w:color="auto" w:fill="auto"/>
            <w:hideMark/>
          </w:tcPr>
          <w:p w14:paraId="79AD2E33" w14:textId="79E31E00" w:rsidR="00CE4784" w:rsidRPr="0026006B" w:rsidRDefault="00CE4784" w:rsidP="00B564E9">
            <w:pPr>
              <w:rPr>
                <w:rFonts w:cstheme="minorHAnsi"/>
                <w:lang w:eastAsia="nb-NO"/>
              </w:rPr>
            </w:pPr>
            <w:r w:rsidRPr="0026006B">
              <w:rPr>
                <w:rFonts w:cstheme="minorHAnsi"/>
                <w:lang w:bidi="en-GB"/>
              </w:rPr>
              <w:t>Including value-added tax </w:t>
            </w:r>
          </w:p>
        </w:tc>
      </w:tr>
    </w:tbl>
    <w:p w14:paraId="355057D7" w14:textId="77777777" w:rsidR="00B564E9" w:rsidRPr="0026006B" w:rsidRDefault="00B564E9" w:rsidP="00B564E9">
      <w:pPr>
        <w:rPr>
          <w:rFonts w:cstheme="minorHAnsi"/>
          <w:lang w:eastAsia="nb-NO"/>
        </w:rPr>
      </w:pPr>
      <w:r w:rsidRPr="0026006B">
        <w:rPr>
          <w:rFonts w:cstheme="minorHAnsi"/>
          <w:lang w:bidi="en-GB"/>
        </w:rPr>
        <w:t> </w:t>
      </w:r>
    </w:p>
    <w:p w14:paraId="6646B329" w14:textId="77777777" w:rsidR="00B564E9" w:rsidRPr="0026006B" w:rsidRDefault="00B564E9" w:rsidP="00B564E9">
      <w:pPr>
        <w:rPr>
          <w:rFonts w:cstheme="minorHAnsi"/>
          <w:lang w:eastAsia="nb-NO"/>
        </w:rPr>
      </w:pPr>
      <w:r w:rsidRPr="0026006B">
        <w:rPr>
          <w:rFonts w:cstheme="minorHAnsi"/>
          <w:lang w:bidi="en-GB"/>
        </w:rPr>
        <w:t> </w:t>
      </w:r>
    </w:p>
    <w:p w14:paraId="415426DA" w14:textId="75B90C7D" w:rsidR="00B564E9" w:rsidRPr="0026006B" w:rsidRDefault="000C6BC1" w:rsidP="00B564E9">
      <w:pPr>
        <w:rPr>
          <w:rFonts w:cstheme="minorHAnsi"/>
          <w:lang w:eastAsia="nb-NO"/>
        </w:rPr>
      </w:pPr>
      <w:sdt>
        <w:sdtPr>
          <w:rPr>
            <w:rFonts w:cstheme="minorHAnsi"/>
            <w:lang w:eastAsia="nb-NO"/>
          </w:rPr>
          <w:id w:val="855853412"/>
          <w14:checkbox>
            <w14:checked w14:val="0"/>
            <w14:checkedState w14:val="2612" w14:font="MS Gothic"/>
            <w14:uncheckedState w14:val="2610" w14:font="MS Gothic"/>
          </w14:checkbox>
        </w:sdtPr>
        <w:sdtEndPr/>
        <w:sdtContent>
          <w:r w:rsidR="004F123D" w:rsidRPr="0026006B">
            <w:rPr>
              <w:rFonts w:ascii="Segoe UI Symbol" w:eastAsia="MS Gothic" w:hAnsi="Segoe UI Symbol" w:cs="Segoe UI Symbol"/>
              <w:lang w:bidi="en-GB"/>
            </w:rPr>
            <w:t>☐</w:t>
          </w:r>
        </w:sdtContent>
      </w:sdt>
      <w:r w:rsidR="00B564E9" w:rsidRPr="0026006B">
        <w:rPr>
          <w:rFonts w:cstheme="minorHAnsi"/>
          <w:lang w:bidi="en-GB"/>
        </w:rPr>
        <w:t xml:space="preserve"> Hourly rate  </w:t>
      </w:r>
    </w:p>
    <w:p w14:paraId="546355CE" w14:textId="77777777" w:rsidR="00B564E9" w:rsidRPr="0026006B" w:rsidRDefault="00B564E9" w:rsidP="00B564E9">
      <w:pPr>
        <w:rPr>
          <w:rFonts w:cstheme="minorHAnsi"/>
          <w:lang w:eastAsia="nb-NO"/>
        </w:rPr>
      </w:pPr>
      <w:r w:rsidRPr="0026006B">
        <w:rPr>
          <w:rFonts w:cstheme="minorHAnsi"/>
          <w:lang w:bidi="en-GB"/>
        </w:rPr>
        <w:t> </w:t>
      </w:r>
    </w:p>
    <w:tbl>
      <w:tblPr>
        <w:tblW w:w="67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400"/>
        <w:gridCol w:w="1930"/>
      </w:tblGrid>
      <w:tr w:rsidR="00CE4784" w:rsidRPr="0026006B" w14:paraId="21A29440" w14:textId="77777777" w:rsidTr="00CE4784">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01DFAD29" w14:textId="77777777" w:rsidR="00CE4784" w:rsidRPr="0026006B" w:rsidRDefault="00CE4784" w:rsidP="00B564E9">
            <w:pPr>
              <w:rPr>
                <w:rFonts w:cstheme="minorHAnsi"/>
                <w:lang w:eastAsia="nb-NO"/>
              </w:rPr>
            </w:pPr>
            <w:r w:rsidRPr="0026006B">
              <w:rPr>
                <w:rFonts w:cstheme="minorHAnsi"/>
                <w:lang w:bidi="en-GB"/>
              </w:rPr>
              <w:t> </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6B6F7A47" w14:textId="77777777" w:rsidR="00CE4784" w:rsidRPr="0026006B" w:rsidRDefault="00CE4784" w:rsidP="00B564E9">
            <w:pPr>
              <w:rPr>
                <w:rFonts w:cstheme="minorHAnsi"/>
                <w:lang w:eastAsia="nb-NO"/>
              </w:rPr>
            </w:pPr>
            <w:r w:rsidRPr="0026006B">
              <w:rPr>
                <w:rFonts w:cstheme="minorHAnsi"/>
                <w:lang w:bidi="en-GB"/>
              </w:rPr>
              <w:t>Amount </w:t>
            </w:r>
          </w:p>
        </w:tc>
        <w:tc>
          <w:tcPr>
            <w:tcW w:w="1930" w:type="dxa"/>
            <w:tcBorders>
              <w:top w:val="single" w:sz="6" w:space="0" w:color="000000"/>
              <w:left w:val="single" w:sz="6" w:space="0" w:color="000000"/>
              <w:bottom w:val="single" w:sz="6" w:space="0" w:color="000000"/>
              <w:right w:val="single" w:sz="6" w:space="0" w:color="000000"/>
            </w:tcBorders>
            <w:shd w:val="clear" w:color="auto" w:fill="auto"/>
            <w:hideMark/>
          </w:tcPr>
          <w:p w14:paraId="2EB2EFB4" w14:textId="77777777" w:rsidR="00CE4784" w:rsidRPr="0026006B" w:rsidRDefault="00CE4784" w:rsidP="00B564E9">
            <w:pPr>
              <w:rPr>
                <w:rFonts w:cstheme="minorHAnsi"/>
                <w:lang w:eastAsia="nb-NO"/>
              </w:rPr>
            </w:pPr>
            <w:r w:rsidRPr="0026006B">
              <w:rPr>
                <w:rFonts w:cstheme="minorHAnsi"/>
                <w:lang w:bidi="en-GB"/>
              </w:rPr>
              <w:t> </w:t>
            </w:r>
          </w:p>
        </w:tc>
      </w:tr>
      <w:tr w:rsidR="00CE4784" w:rsidRPr="0026006B" w14:paraId="7884DDF8" w14:textId="77777777" w:rsidTr="00CE4784">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751E1624" w14:textId="77777777" w:rsidR="00CE4784" w:rsidRPr="0026006B" w:rsidRDefault="00CE4784" w:rsidP="00B564E9">
            <w:pPr>
              <w:rPr>
                <w:rFonts w:cstheme="minorHAnsi"/>
                <w:lang w:eastAsia="nb-NO"/>
              </w:rPr>
            </w:pPr>
            <w:r w:rsidRPr="0026006B">
              <w:rPr>
                <w:rFonts w:cstheme="minorHAnsi"/>
                <w:lang w:bidi="en-GB"/>
              </w:rPr>
              <w:t>Price per hour </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3F4E622A" w14:textId="77777777" w:rsidR="00CE4784" w:rsidRPr="0026006B" w:rsidRDefault="00CE4784" w:rsidP="00B564E9">
            <w:pPr>
              <w:rPr>
                <w:rFonts w:cstheme="minorHAnsi"/>
                <w:lang w:eastAsia="nb-NO"/>
              </w:rPr>
            </w:pPr>
            <w:r w:rsidRPr="0026006B">
              <w:rPr>
                <w:rFonts w:cstheme="minorHAnsi"/>
                <w:lang w:bidi="en-GB"/>
              </w:rPr>
              <w:t> </w:t>
            </w:r>
          </w:p>
        </w:tc>
        <w:tc>
          <w:tcPr>
            <w:tcW w:w="1930" w:type="dxa"/>
            <w:tcBorders>
              <w:top w:val="single" w:sz="6" w:space="0" w:color="000000"/>
              <w:left w:val="single" w:sz="6" w:space="0" w:color="000000"/>
              <w:bottom w:val="single" w:sz="6" w:space="0" w:color="000000"/>
              <w:right w:val="single" w:sz="6" w:space="0" w:color="000000"/>
            </w:tcBorders>
            <w:shd w:val="clear" w:color="auto" w:fill="auto"/>
            <w:hideMark/>
          </w:tcPr>
          <w:p w14:paraId="3D18B92E" w14:textId="1D9CBDC8" w:rsidR="00CE4784" w:rsidRPr="0026006B" w:rsidRDefault="00CE4784" w:rsidP="00B564E9">
            <w:pPr>
              <w:rPr>
                <w:rFonts w:cstheme="minorHAnsi"/>
                <w:lang w:eastAsia="nb-NO"/>
              </w:rPr>
            </w:pPr>
            <w:r w:rsidRPr="0026006B">
              <w:rPr>
                <w:rFonts w:cstheme="minorHAnsi"/>
                <w:lang w:bidi="en-GB"/>
              </w:rPr>
              <w:t>excluding value-added tax </w:t>
            </w:r>
          </w:p>
        </w:tc>
      </w:tr>
      <w:tr w:rsidR="00CE4784" w:rsidRPr="0026006B" w14:paraId="7DB055E3" w14:textId="77777777" w:rsidTr="00CE4784">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1C445F25" w14:textId="52368145" w:rsidR="00CE4784" w:rsidRPr="0026006B" w:rsidRDefault="00CE4784" w:rsidP="00B564E9">
            <w:pPr>
              <w:rPr>
                <w:rFonts w:cstheme="minorHAnsi"/>
                <w:lang w:eastAsia="nb-NO"/>
              </w:rPr>
            </w:pPr>
            <w:r w:rsidRPr="0026006B">
              <w:rPr>
                <w:rFonts w:cstheme="minorHAnsi"/>
                <w:lang w:bidi="en-GB"/>
              </w:rPr>
              <w:t>VAT ……% </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326EAAB3" w14:textId="77777777" w:rsidR="00CE4784" w:rsidRPr="0026006B" w:rsidRDefault="00CE4784" w:rsidP="00B564E9">
            <w:pPr>
              <w:rPr>
                <w:rFonts w:cstheme="minorHAnsi"/>
                <w:lang w:eastAsia="nb-NO"/>
              </w:rPr>
            </w:pPr>
            <w:r w:rsidRPr="0026006B">
              <w:rPr>
                <w:rFonts w:cstheme="minorHAnsi"/>
                <w:lang w:bidi="en-GB"/>
              </w:rPr>
              <w:t> </w:t>
            </w:r>
          </w:p>
        </w:tc>
        <w:tc>
          <w:tcPr>
            <w:tcW w:w="1930" w:type="dxa"/>
            <w:tcBorders>
              <w:top w:val="single" w:sz="6" w:space="0" w:color="000000"/>
              <w:left w:val="single" w:sz="6" w:space="0" w:color="000000"/>
              <w:bottom w:val="single" w:sz="6" w:space="0" w:color="000000"/>
              <w:right w:val="single" w:sz="6" w:space="0" w:color="000000"/>
            </w:tcBorders>
            <w:shd w:val="clear" w:color="auto" w:fill="auto"/>
            <w:hideMark/>
          </w:tcPr>
          <w:p w14:paraId="5A976952" w14:textId="249F53EE" w:rsidR="00CE4784" w:rsidRPr="0026006B" w:rsidRDefault="00CE4784" w:rsidP="00B564E9">
            <w:pPr>
              <w:rPr>
                <w:rFonts w:cstheme="minorHAnsi"/>
                <w:lang w:eastAsia="nb-NO"/>
              </w:rPr>
            </w:pPr>
          </w:p>
        </w:tc>
      </w:tr>
      <w:tr w:rsidR="00CE4784" w:rsidRPr="0026006B" w14:paraId="6D9A6A96" w14:textId="77777777" w:rsidTr="00CE4784">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70DBE344" w14:textId="77777777" w:rsidR="00CE4784" w:rsidRPr="0026006B" w:rsidRDefault="00CE4784" w:rsidP="00B564E9">
            <w:pPr>
              <w:rPr>
                <w:rFonts w:cstheme="minorHAnsi"/>
                <w:lang w:eastAsia="nb-NO"/>
              </w:rPr>
            </w:pPr>
            <w:r w:rsidRPr="0026006B">
              <w:rPr>
                <w:rFonts w:cstheme="minorHAnsi"/>
                <w:lang w:bidi="en-GB"/>
              </w:rPr>
              <w:t>Price per hour </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33D5C295" w14:textId="77777777" w:rsidR="00CE4784" w:rsidRPr="0026006B" w:rsidRDefault="00CE4784" w:rsidP="00B564E9">
            <w:pPr>
              <w:rPr>
                <w:rFonts w:cstheme="minorHAnsi"/>
                <w:lang w:eastAsia="nb-NO"/>
              </w:rPr>
            </w:pPr>
            <w:r w:rsidRPr="0026006B">
              <w:rPr>
                <w:rFonts w:cstheme="minorHAnsi"/>
                <w:lang w:bidi="en-GB"/>
              </w:rPr>
              <w:t> </w:t>
            </w:r>
          </w:p>
        </w:tc>
        <w:tc>
          <w:tcPr>
            <w:tcW w:w="1930" w:type="dxa"/>
            <w:tcBorders>
              <w:top w:val="single" w:sz="6" w:space="0" w:color="000000"/>
              <w:left w:val="single" w:sz="6" w:space="0" w:color="000000"/>
              <w:bottom w:val="single" w:sz="6" w:space="0" w:color="000000"/>
              <w:right w:val="single" w:sz="6" w:space="0" w:color="000000"/>
            </w:tcBorders>
            <w:shd w:val="clear" w:color="auto" w:fill="auto"/>
            <w:hideMark/>
          </w:tcPr>
          <w:p w14:paraId="2A969337" w14:textId="4A18667F" w:rsidR="00CE4784" w:rsidRPr="0026006B" w:rsidRDefault="00CE4784" w:rsidP="00B564E9">
            <w:pPr>
              <w:rPr>
                <w:rFonts w:cstheme="minorHAnsi"/>
                <w:lang w:eastAsia="nb-NO"/>
              </w:rPr>
            </w:pPr>
            <w:r w:rsidRPr="0026006B">
              <w:rPr>
                <w:rFonts w:cstheme="minorHAnsi"/>
                <w:lang w:bidi="en-GB"/>
              </w:rPr>
              <w:t>including value-added tax </w:t>
            </w:r>
          </w:p>
        </w:tc>
      </w:tr>
      <w:tr w:rsidR="00CE4784" w:rsidRPr="0026006B" w14:paraId="0362AAEC" w14:textId="77777777" w:rsidTr="00CE4784">
        <w:tc>
          <w:tcPr>
            <w:tcW w:w="2370" w:type="dxa"/>
            <w:tcBorders>
              <w:top w:val="single" w:sz="6" w:space="0" w:color="000000"/>
              <w:left w:val="single" w:sz="6" w:space="0" w:color="000000"/>
              <w:bottom w:val="single" w:sz="6" w:space="0" w:color="000000"/>
              <w:right w:val="single" w:sz="6" w:space="0" w:color="000000"/>
            </w:tcBorders>
            <w:shd w:val="clear" w:color="auto" w:fill="auto"/>
          </w:tcPr>
          <w:p w14:paraId="54C2144B" w14:textId="77777777" w:rsidR="00CE4784" w:rsidRPr="0026006B" w:rsidRDefault="00CE4784" w:rsidP="00B564E9">
            <w:pPr>
              <w:rPr>
                <w:rFonts w:cstheme="minorHAnsi"/>
                <w:lang w:eastAsia="nb-NO"/>
              </w:rPr>
            </w:pPr>
          </w:p>
        </w:tc>
        <w:tc>
          <w:tcPr>
            <w:tcW w:w="2400" w:type="dxa"/>
            <w:tcBorders>
              <w:top w:val="single" w:sz="6" w:space="0" w:color="000000"/>
              <w:left w:val="single" w:sz="6" w:space="0" w:color="000000"/>
              <w:bottom w:val="single" w:sz="6" w:space="0" w:color="000000"/>
              <w:right w:val="single" w:sz="6" w:space="0" w:color="000000"/>
            </w:tcBorders>
            <w:shd w:val="clear" w:color="auto" w:fill="auto"/>
          </w:tcPr>
          <w:p w14:paraId="46ED31D6" w14:textId="77777777" w:rsidR="00CE4784" w:rsidRPr="0026006B" w:rsidRDefault="00CE4784" w:rsidP="00B564E9">
            <w:pPr>
              <w:rPr>
                <w:rFonts w:cstheme="minorHAnsi"/>
                <w:lang w:eastAsia="nb-NO"/>
              </w:rPr>
            </w:pPr>
          </w:p>
        </w:tc>
        <w:tc>
          <w:tcPr>
            <w:tcW w:w="1930" w:type="dxa"/>
            <w:tcBorders>
              <w:top w:val="single" w:sz="6" w:space="0" w:color="000000"/>
              <w:left w:val="single" w:sz="6" w:space="0" w:color="000000"/>
              <w:bottom w:val="single" w:sz="6" w:space="0" w:color="000000"/>
              <w:right w:val="single" w:sz="6" w:space="0" w:color="000000"/>
            </w:tcBorders>
            <w:shd w:val="clear" w:color="auto" w:fill="auto"/>
          </w:tcPr>
          <w:p w14:paraId="149DC386" w14:textId="77777777" w:rsidR="00CE4784" w:rsidRPr="0026006B" w:rsidRDefault="00CE4784" w:rsidP="00B564E9">
            <w:pPr>
              <w:rPr>
                <w:rFonts w:cstheme="minorHAnsi"/>
                <w:lang w:eastAsia="nb-NO"/>
              </w:rPr>
            </w:pPr>
          </w:p>
        </w:tc>
      </w:tr>
    </w:tbl>
    <w:p w14:paraId="04A9A756" w14:textId="60443500" w:rsidR="004E2ACE" w:rsidRPr="0026006B" w:rsidRDefault="004E2ACE" w:rsidP="00B564E9">
      <w:pPr>
        <w:rPr>
          <w:rFonts w:cstheme="minorHAnsi"/>
          <w:lang w:eastAsia="nb-NO"/>
        </w:rPr>
      </w:pPr>
    </w:p>
    <w:p w14:paraId="5E2D7B47" w14:textId="77777777" w:rsidR="00B564E9" w:rsidRPr="0026006B" w:rsidRDefault="00B564E9" w:rsidP="00B564E9">
      <w:pPr>
        <w:rPr>
          <w:rFonts w:cstheme="minorHAnsi"/>
          <w:lang w:eastAsia="nb-NO"/>
        </w:rPr>
      </w:pPr>
      <w:r w:rsidRPr="0026006B">
        <w:rPr>
          <w:rFonts w:cstheme="minorHAnsi"/>
          <w:lang w:bidi="en-GB"/>
        </w:rPr>
        <w:t> </w:t>
      </w:r>
    </w:p>
    <w:p w14:paraId="736704AD" w14:textId="6AD9DB86" w:rsidR="00B564E9" w:rsidRPr="0026006B" w:rsidRDefault="000C6BC1" w:rsidP="00B564E9">
      <w:pPr>
        <w:rPr>
          <w:rFonts w:cstheme="minorHAnsi"/>
          <w:lang w:eastAsia="nb-NO"/>
        </w:rPr>
      </w:pPr>
      <w:sdt>
        <w:sdtPr>
          <w:rPr>
            <w:rFonts w:cstheme="minorHAnsi"/>
            <w:lang w:eastAsia="nb-NO"/>
          </w:rPr>
          <w:id w:val="-216899000"/>
          <w14:checkbox>
            <w14:checked w14:val="0"/>
            <w14:checkedState w14:val="2612" w14:font="MS Gothic"/>
            <w14:uncheckedState w14:val="2610" w14:font="MS Gothic"/>
          </w14:checkbox>
        </w:sdtPr>
        <w:sdtEndPr/>
        <w:sdtContent>
          <w:r w:rsidR="00A900CB" w:rsidRPr="0026006B">
            <w:rPr>
              <w:rFonts w:ascii="Segoe UI Symbol" w:eastAsia="MS Gothic" w:hAnsi="Segoe UI Symbol" w:cs="Segoe UI Symbol"/>
              <w:lang w:bidi="en-GB"/>
            </w:rPr>
            <w:t>☐</w:t>
          </w:r>
        </w:sdtContent>
      </w:sdt>
      <w:r w:rsidR="00B564E9" w:rsidRPr="0026006B">
        <w:rPr>
          <w:rFonts w:cstheme="minorHAnsi"/>
          <w:lang w:bidi="en-GB"/>
        </w:rPr>
        <w:t xml:space="preserve"> Total budget for the Project  </w:t>
      </w:r>
    </w:p>
    <w:p w14:paraId="7E48F978" w14:textId="77777777" w:rsidR="00CE4784" w:rsidRPr="0026006B" w:rsidRDefault="00CE4784" w:rsidP="00B564E9">
      <w:pPr>
        <w:rPr>
          <w:rFonts w:cstheme="minorHAnsi"/>
          <w:lang w:eastAsia="nb-NO"/>
        </w:rPr>
      </w:pPr>
    </w:p>
    <w:p w14:paraId="522B610D" w14:textId="77777777" w:rsidR="00B564E9" w:rsidRPr="0026006B" w:rsidRDefault="00B564E9" w:rsidP="00B564E9">
      <w:pPr>
        <w:rPr>
          <w:rFonts w:cstheme="minorHAnsi"/>
          <w:lang w:eastAsia="nb-NO"/>
        </w:rPr>
      </w:pPr>
      <w:r w:rsidRPr="0026006B">
        <w:rPr>
          <w:rFonts w:cstheme="minorHAnsi"/>
          <w:lang w:bidi="en-GB"/>
        </w:rPr>
        <w:t>The following upper budget limit has been agreed for the Project: </w:t>
      </w:r>
    </w:p>
    <w:p w14:paraId="65370178" w14:textId="77777777" w:rsidR="00B564E9" w:rsidRPr="0026006B" w:rsidRDefault="00B564E9" w:rsidP="00B564E9">
      <w:pPr>
        <w:rPr>
          <w:rFonts w:cstheme="minorHAnsi"/>
          <w:lang w:eastAsia="nb-NO"/>
        </w:rPr>
      </w:pPr>
      <w:r w:rsidRPr="0026006B">
        <w:rPr>
          <w:rFonts w:cstheme="minorHAnsi"/>
          <w:lang w:bidi="en-GB"/>
        </w:rPr>
        <w:lastRenderedPageBreak/>
        <w:t> </w:t>
      </w:r>
    </w:p>
    <w:p w14:paraId="113464EF" w14:textId="77777777" w:rsidR="00834913" w:rsidRPr="0026006B" w:rsidRDefault="00834913" w:rsidP="00EA70B6">
      <w:pPr>
        <w:rPr>
          <w:rFonts w:cstheme="minorHAnsi"/>
          <w:lang w:bidi="en-GB"/>
        </w:rPr>
      </w:pPr>
    </w:p>
    <w:p w14:paraId="7A413F69" w14:textId="77777777" w:rsidR="00834913" w:rsidRPr="0026006B" w:rsidRDefault="00834913" w:rsidP="00EA70B6">
      <w:pPr>
        <w:rPr>
          <w:rFonts w:cstheme="minorHAnsi"/>
          <w:lang w:bidi="en-GB"/>
        </w:rPr>
      </w:pPr>
    </w:p>
    <w:p w14:paraId="60D41ACD" w14:textId="77777777" w:rsidR="00834913" w:rsidRPr="0026006B" w:rsidRDefault="00834913" w:rsidP="00EA70B6">
      <w:pPr>
        <w:rPr>
          <w:rFonts w:cstheme="minorHAnsi"/>
          <w:lang w:bidi="en-GB"/>
        </w:rPr>
      </w:pPr>
    </w:p>
    <w:p w14:paraId="7755CB95" w14:textId="77777777" w:rsidR="00834913" w:rsidRPr="0026006B" w:rsidRDefault="00834913" w:rsidP="00EA70B6">
      <w:pPr>
        <w:rPr>
          <w:rFonts w:cstheme="minorHAnsi"/>
          <w:lang w:bidi="en-GB"/>
        </w:rPr>
      </w:pPr>
    </w:p>
    <w:p w14:paraId="0A4038F5" w14:textId="441511B9" w:rsidR="00B564E9" w:rsidRPr="0026006B" w:rsidRDefault="00B564E9" w:rsidP="00EA70B6">
      <w:pPr>
        <w:rPr>
          <w:rFonts w:cstheme="minorHAnsi"/>
          <w:lang w:eastAsia="nb-NO"/>
        </w:rPr>
      </w:pPr>
      <w:r w:rsidRPr="0026006B">
        <w:rPr>
          <w:rFonts w:cstheme="minorHAnsi"/>
          <w:lang w:bidi="en-GB"/>
        </w:rPr>
        <w:t xml:space="preserve">Total price </w:t>
      </w:r>
    </w:p>
    <w:p w14:paraId="2E272058" w14:textId="77777777" w:rsidR="00317361" w:rsidRPr="0026006B" w:rsidRDefault="00317361" w:rsidP="00EA70B6">
      <w:pPr>
        <w:rPr>
          <w:rFonts w:cstheme="minorHAnsi"/>
          <w:lang w:eastAsia="nb-NO"/>
        </w:rPr>
      </w:pPr>
    </w:p>
    <w:tbl>
      <w:tblPr>
        <w:tblW w:w="660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89"/>
        <w:gridCol w:w="2075"/>
        <w:gridCol w:w="1940"/>
      </w:tblGrid>
      <w:tr w:rsidR="00CE4784" w:rsidRPr="0026006B" w14:paraId="1106E6A1" w14:textId="77777777" w:rsidTr="00CE4784">
        <w:trPr>
          <w:trHeight w:val="315"/>
        </w:trPr>
        <w:tc>
          <w:tcPr>
            <w:tcW w:w="2589" w:type="dxa"/>
            <w:tcBorders>
              <w:top w:val="single" w:sz="6" w:space="0" w:color="000000"/>
              <w:left w:val="single" w:sz="6" w:space="0" w:color="000000"/>
              <w:bottom w:val="single" w:sz="6" w:space="0" w:color="000000"/>
              <w:right w:val="single" w:sz="6" w:space="0" w:color="000000"/>
            </w:tcBorders>
            <w:shd w:val="clear" w:color="auto" w:fill="auto"/>
            <w:hideMark/>
          </w:tcPr>
          <w:p w14:paraId="5CD5B2BE" w14:textId="77777777" w:rsidR="00CE4784" w:rsidRPr="0026006B" w:rsidRDefault="00CE4784" w:rsidP="00B564E9">
            <w:pPr>
              <w:rPr>
                <w:rFonts w:cstheme="minorHAnsi"/>
                <w:lang w:eastAsia="nb-NO"/>
              </w:rPr>
            </w:pPr>
            <w:r w:rsidRPr="0026006B">
              <w:rPr>
                <w:rFonts w:cstheme="minorHAnsi"/>
                <w:lang w:bidi="en-GB"/>
              </w:rPr>
              <w:t> </w:t>
            </w:r>
          </w:p>
        </w:tc>
        <w:tc>
          <w:tcPr>
            <w:tcW w:w="2075" w:type="dxa"/>
            <w:tcBorders>
              <w:top w:val="single" w:sz="6" w:space="0" w:color="000000"/>
              <w:left w:val="single" w:sz="6" w:space="0" w:color="000000"/>
              <w:bottom w:val="single" w:sz="6" w:space="0" w:color="000000"/>
              <w:right w:val="single" w:sz="6" w:space="0" w:color="000000"/>
            </w:tcBorders>
            <w:shd w:val="clear" w:color="auto" w:fill="auto"/>
            <w:hideMark/>
          </w:tcPr>
          <w:p w14:paraId="15413169" w14:textId="77777777" w:rsidR="00CE4784" w:rsidRPr="0026006B" w:rsidRDefault="00CE4784" w:rsidP="00B564E9">
            <w:pPr>
              <w:rPr>
                <w:rFonts w:cstheme="minorHAnsi"/>
                <w:lang w:eastAsia="nb-NO"/>
              </w:rPr>
            </w:pPr>
            <w:r w:rsidRPr="0026006B">
              <w:rPr>
                <w:rFonts w:cstheme="minorHAnsi"/>
                <w:lang w:bidi="en-GB"/>
              </w:rPr>
              <w:t>Amount </w:t>
            </w:r>
          </w:p>
        </w:tc>
        <w:tc>
          <w:tcPr>
            <w:tcW w:w="1940" w:type="dxa"/>
            <w:tcBorders>
              <w:top w:val="single" w:sz="6" w:space="0" w:color="000000"/>
              <w:left w:val="single" w:sz="6" w:space="0" w:color="000000"/>
              <w:bottom w:val="single" w:sz="6" w:space="0" w:color="000000"/>
              <w:right w:val="single" w:sz="6" w:space="0" w:color="000000"/>
            </w:tcBorders>
            <w:shd w:val="clear" w:color="auto" w:fill="auto"/>
            <w:hideMark/>
          </w:tcPr>
          <w:p w14:paraId="0111556D" w14:textId="77777777" w:rsidR="00CE4784" w:rsidRPr="0026006B" w:rsidRDefault="00CE4784" w:rsidP="00B564E9">
            <w:pPr>
              <w:rPr>
                <w:rFonts w:cstheme="minorHAnsi"/>
                <w:lang w:eastAsia="nb-NO"/>
              </w:rPr>
            </w:pPr>
            <w:r w:rsidRPr="0026006B">
              <w:rPr>
                <w:rFonts w:cstheme="minorHAnsi"/>
                <w:lang w:bidi="en-GB"/>
              </w:rPr>
              <w:t> </w:t>
            </w:r>
          </w:p>
        </w:tc>
      </w:tr>
      <w:tr w:rsidR="00CE4784" w:rsidRPr="0026006B" w14:paraId="0F97EE6F" w14:textId="77777777" w:rsidTr="00CE4784">
        <w:trPr>
          <w:trHeight w:val="315"/>
        </w:trPr>
        <w:tc>
          <w:tcPr>
            <w:tcW w:w="2589" w:type="dxa"/>
            <w:tcBorders>
              <w:top w:val="single" w:sz="6" w:space="0" w:color="000000"/>
              <w:left w:val="single" w:sz="6" w:space="0" w:color="000000"/>
              <w:bottom w:val="single" w:sz="6" w:space="0" w:color="000000"/>
              <w:right w:val="single" w:sz="6" w:space="0" w:color="000000"/>
            </w:tcBorders>
            <w:shd w:val="clear" w:color="auto" w:fill="auto"/>
            <w:hideMark/>
          </w:tcPr>
          <w:p w14:paraId="50CA7286" w14:textId="77777777" w:rsidR="00CE4784" w:rsidRPr="0026006B" w:rsidRDefault="00CE4784" w:rsidP="00B564E9">
            <w:pPr>
              <w:rPr>
                <w:rFonts w:cstheme="minorHAnsi"/>
                <w:lang w:eastAsia="nb-NO"/>
              </w:rPr>
            </w:pPr>
            <w:r w:rsidRPr="0026006B">
              <w:rPr>
                <w:rFonts w:cstheme="minorHAnsi"/>
                <w:lang w:bidi="en-GB"/>
              </w:rPr>
              <w:t>Total price  </w:t>
            </w:r>
          </w:p>
        </w:tc>
        <w:tc>
          <w:tcPr>
            <w:tcW w:w="2075" w:type="dxa"/>
            <w:tcBorders>
              <w:top w:val="single" w:sz="6" w:space="0" w:color="000000"/>
              <w:left w:val="single" w:sz="6" w:space="0" w:color="000000"/>
              <w:bottom w:val="single" w:sz="6" w:space="0" w:color="000000"/>
              <w:right w:val="single" w:sz="6" w:space="0" w:color="000000"/>
            </w:tcBorders>
            <w:shd w:val="clear" w:color="auto" w:fill="auto"/>
            <w:hideMark/>
          </w:tcPr>
          <w:p w14:paraId="4DDA78D4" w14:textId="77777777" w:rsidR="00CE4784" w:rsidRPr="0026006B" w:rsidRDefault="00CE4784" w:rsidP="00B564E9">
            <w:pPr>
              <w:rPr>
                <w:rFonts w:cstheme="minorHAnsi"/>
                <w:lang w:eastAsia="nb-NO"/>
              </w:rPr>
            </w:pPr>
            <w:r w:rsidRPr="0026006B">
              <w:rPr>
                <w:rFonts w:cstheme="minorHAnsi"/>
                <w:lang w:bidi="en-GB"/>
              </w:rPr>
              <w:t> </w:t>
            </w:r>
          </w:p>
        </w:tc>
        <w:tc>
          <w:tcPr>
            <w:tcW w:w="1940" w:type="dxa"/>
            <w:tcBorders>
              <w:top w:val="single" w:sz="6" w:space="0" w:color="000000"/>
              <w:left w:val="single" w:sz="6" w:space="0" w:color="000000"/>
              <w:bottom w:val="single" w:sz="6" w:space="0" w:color="000000"/>
              <w:right w:val="single" w:sz="6" w:space="0" w:color="000000"/>
            </w:tcBorders>
            <w:shd w:val="clear" w:color="auto" w:fill="auto"/>
            <w:hideMark/>
          </w:tcPr>
          <w:p w14:paraId="515A4863" w14:textId="6E9267AC" w:rsidR="00CE4784" w:rsidRPr="0026006B" w:rsidRDefault="00CE4784" w:rsidP="00B564E9">
            <w:pPr>
              <w:rPr>
                <w:rFonts w:cstheme="minorHAnsi"/>
                <w:lang w:eastAsia="nb-NO"/>
              </w:rPr>
            </w:pPr>
            <w:r w:rsidRPr="0026006B">
              <w:rPr>
                <w:rFonts w:cstheme="minorHAnsi"/>
                <w:lang w:bidi="en-GB"/>
              </w:rPr>
              <w:t>excluding value-added tax</w:t>
            </w:r>
          </w:p>
        </w:tc>
      </w:tr>
      <w:tr w:rsidR="00CE4784" w:rsidRPr="0026006B" w14:paraId="3410F476" w14:textId="77777777" w:rsidTr="00CE4784">
        <w:trPr>
          <w:trHeight w:val="315"/>
        </w:trPr>
        <w:tc>
          <w:tcPr>
            <w:tcW w:w="2589" w:type="dxa"/>
            <w:tcBorders>
              <w:top w:val="single" w:sz="6" w:space="0" w:color="000000"/>
              <w:left w:val="single" w:sz="6" w:space="0" w:color="000000"/>
              <w:bottom w:val="single" w:sz="6" w:space="0" w:color="000000"/>
              <w:right w:val="single" w:sz="6" w:space="0" w:color="000000"/>
            </w:tcBorders>
            <w:shd w:val="clear" w:color="auto" w:fill="auto"/>
            <w:hideMark/>
          </w:tcPr>
          <w:p w14:paraId="52A2E473" w14:textId="39171E71" w:rsidR="00CE4784" w:rsidRPr="0026006B" w:rsidRDefault="00CE4784" w:rsidP="00B564E9">
            <w:pPr>
              <w:rPr>
                <w:rFonts w:cstheme="minorHAnsi"/>
                <w:lang w:eastAsia="nb-NO"/>
              </w:rPr>
            </w:pPr>
            <w:r w:rsidRPr="0026006B">
              <w:rPr>
                <w:rFonts w:cstheme="minorHAnsi"/>
                <w:lang w:bidi="en-GB"/>
              </w:rPr>
              <w:t>VAT … %</w:t>
            </w:r>
          </w:p>
        </w:tc>
        <w:tc>
          <w:tcPr>
            <w:tcW w:w="2075" w:type="dxa"/>
            <w:tcBorders>
              <w:top w:val="single" w:sz="6" w:space="0" w:color="000000"/>
              <w:left w:val="single" w:sz="6" w:space="0" w:color="000000"/>
              <w:bottom w:val="single" w:sz="6" w:space="0" w:color="000000"/>
              <w:right w:val="single" w:sz="6" w:space="0" w:color="000000"/>
            </w:tcBorders>
            <w:shd w:val="clear" w:color="auto" w:fill="auto"/>
            <w:hideMark/>
          </w:tcPr>
          <w:p w14:paraId="2F8DFFDC" w14:textId="77777777" w:rsidR="00CE4784" w:rsidRPr="0026006B" w:rsidRDefault="00CE4784" w:rsidP="00B564E9">
            <w:pPr>
              <w:rPr>
                <w:rFonts w:cstheme="minorHAnsi"/>
                <w:lang w:eastAsia="nb-NO"/>
              </w:rPr>
            </w:pPr>
            <w:r w:rsidRPr="0026006B">
              <w:rPr>
                <w:rFonts w:cstheme="minorHAnsi"/>
                <w:lang w:bidi="en-GB"/>
              </w:rPr>
              <w:t> </w:t>
            </w:r>
          </w:p>
        </w:tc>
        <w:tc>
          <w:tcPr>
            <w:tcW w:w="1940" w:type="dxa"/>
            <w:tcBorders>
              <w:top w:val="single" w:sz="6" w:space="0" w:color="000000"/>
              <w:left w:val="single" w:sz="6" w:space="0" w:color="000000"/>
              <w:bottom w:val="single" w:sz="6" w:space="0" w:color="000000"/>
              <w:right w:val="single" w:sz="6" w:space="0" w:color="000000"/>
            </w:tcBorders>
            <w:shd w:val="clear" w:color="auto" w:fill="auto"/>
          </w:tcPr>
          <w:p w14:paraId="759D7150" w14:textId="670DE265" w:rsidR="00CE4784" w:rsidRPr="0026006B" w:rsidRDefault="00CE4784" w:rsidP="00B564E9">
            <w:pPr>
              <w:rPr>
                <w:rFonts w:cstheme="minorHAnsi"/>
                <w:lang w:eastAsia="nb-NO"/>
              </w:rPr>
            </w:pPr>
          </w:p>
        </w:tc>
      </w:tr>
      <w:tr w:rsidR="00CE4784" w:rsidRPr="0026006B" w14:paraId="06A9380F" w14:textId="77777777" w:rsidTr="00CE4784">
        <w:trPr>
          <w:trHeight w:val="315"/>
        </w:trPr>
        <w:tc>
          <w:tcPr>
            <w:tcW w:w="2589" w:type="dxa"/>
            <w:tcBorders>
              <w:top w:val="single" w:sz="6" w:space="0" w:color="000000"/>
              <w:left w:val="single" w:sz="6" w:space="0" w:color="000000"/>
              <w:bottom w:val="single" w:sz="6" w:space="0" w:color="000000"/>
              <w:right w:val="single" w:sz="6" w:space="0" w:color="000000"/>
            </w:tcBorders>
            <w:shd w:val="clear" w:color="auto" w:fill="auto"/>
            <w:hideMark/>
          </w:tcPr>
          <w:p w14:paraId="097F2A03" w14:textId="46F7A5E6" w:rsidR="00CE4784" w:rsidRPr="0026006B" w:rsidRDefault="00CE4784" w:rsidP="00A071C7">
            <w:pPr>
              <w:rPr>
                <w:rFonts w:cstheme="minorHAnsi"/>
                <w:lang w:eastAsia="nb-NO"/>
              </w:rPr>
            </w:pPr>
            <w:r w:rsidRPr="0026006B">
              <w:rPr>
                <w:rFonts w:cstheme="minorHAnsi"/>
                <w:lang w:bidi="en-GB"/>
              </w:rPr>
              <w:t>Total price </w:t>
            </w:r>
          </w:p>
        </w:tc>
        <w:tc>
          <w:tcPr>
            <w:tcW w:w="2075" w:type="dxa"/>
            <w:tcBorders>
              <w:top w:val="single" w:sz="6" w:space="0" w:color="000000"/>
              <w:left w:val="single" w:sz="6" w:space="0" w:color="000000"/>
              <w:bottom w:val="single" w:sz="6" w:space="0" w:color="000000"/>
              <w:right w:val="single" w:sz="6" w:space="0" w:color="000000"/>
            </w:tcBorders>
            <w:shd w:val="clear" w:color="auto" w:fill="auto"/>
            <w:hideMark/>
          </w:tcPr>
          <w:p w14:paraId="10D463ED" w14:textId="77777777" w:rsidR="00CE4784" w:rsidRPr="0026006B" w:rsidRDefault="00CE4784" w:rsidP="00A071C7">
            <w:pPr>
              <w:rPr>
                <w:rFonts w:cstheme="minorHAnsi"/>
                <w:lang w:eastAsia="nb-NO"/>
              </w:rPr>
            </w:pPr>
            <w:r w:rsidRPr="0026006B">
              <w:rPr>
                <w:rFonts w:cstheme="minorHAnsi"/>
                <w:lang w:bidi="en-GB"/>
              </w:rPr>
              <w:t> </w:t>
            </w:r>
          </w:p>
        </w:tc>
        <w:tc>
          <w:tcPr>
            <w:tcW w:w="1940" w:type="dxa"/>
            <w:tcBorders>
              <w:top w:val="single" w:sz="6" w:space="0" w:color="000000"/>
              <w:left w:val="single" w:sz="6" w:space="0" w:color="000000"/>
              <w:bottom w:val="single" w:sz="6" w:space="0" w:color="000000"/>
              <w:right w:val="single" w:sz="6" w:space="0" w:color="000000"/>
            </w:tcBorders>
            <w:shd w:val="clear" w:color="auto" w:fill="auto"/>
            <w:hideMark/>
          </w:tcPr>
          <w:p w14:paraId="3F0A3BE9" w14:textId="0B828042" w:rsidR="00CE4784" w:rsidRPr="0026006B" w:rsidRDefault="00CE4784" w:rsidP="00A071C7">
            <w:pPr>
              <w:rPr>
                <w:rFonts w:cstheme="minorHAnsi"/>
                <w:lang w:eastAsia="nb-NO"/>
              </w:rPr>
            </w:pPr>
            <w:r w:rsidRPr="0026006B">
              <w:rPr>
                <w:rFonts w:cstheme="minorHAnsi"/>
                <w:lang w:bidi="en-GB"/>
              </w:rPr>
              <w:t>including value-added tax</w:t>
            </w:r>
          </w:p>
        </w:tc>
      </w:tr>
    </w:tbl>
    <w:p w14:paraId="7DAFC2B9" w14:textId="53D13327" w:rsidR="00914B77" w:rsidRPr="0026006B" w:rsidRDefault="00B564E9" w:rsidP="00914B77">
      <w:pPr>
        <w:rPr>
          <w:rFonts w:cstheme="minorHAnsi"/>
          <w:lang w:eastAsia="nb-NO"/>
        </w:rPr>
      </w:pPr>
      <w:r w:rsidRPr="0026006B">
        <w:rPr>
          <w:rFonts w:cstheme="minorHAnsi"/>
          <w:lang w:bidi="en-GB"/>
        </w:rPr>
        <w:t>  </w:t>
      </w:r>
    </w:p>
    <w:p w14:paraId="78F1BA6C" w14:textId="0932D8CB" w:rsidR="00815C05" w:rsidRPr="0026006B" w:rsidRDefault="00815C05" w:rsidP="0027370D">
      <w:pPr>
        <w:pStyle w:val="Overskrift3"/>
      </w:pPr>
      <w:bookmarkStart w:id="44" w:name="_Toc112227798"/>
      <w:r w:rsidRPr="0026006B">
        <w:t>C. Expenses and travel expenses, etc.</w:t>
      </w:r>
      <w:bookmarkEnd w:id="44"/>
    </w:p>
    <w:p w14:paraId="44ED70AC" w14:textId="77777777" w:rsidR="00815C05" w:rsidRPr="0026006B" w:rsidRDefault="00815C05" w:rsidP="00815C05">
      <w:pPr>
        <w:rPr>
          <w:rFonts w:cstheme="minorHAnsi"/>
        </w:rPr>
      </w:pPr>
    </w:p>
    <w:p w14:paraId="64085E42" w14:textId="71B33009" w:rsidR="00815C05" w:rsidRPr="0026006B" w:rsidRDefault="007602EA" w:rsidP="00815C05">
      <w:pPr>
        <w:rPr>
          <w:rFonts w:cstheme="minorHAnsi"/>
        </w:rPr>
      </w:pPr>
      <w:r w:rsidRPr="0026006B">
        <w:rPr>
          <w:rFonts w:cstheme="minorHAnsi"/>
          <w:lang w:bidi="en-GB"/>
        </w:rPr>
        <w:t>In the event that expenses, including travel and subsistence expenses, will be covered, this must be specified here. If the rates differ from the Norwegian government’s rates, this must also be specified here.</w:t>
      </w:r>
    </w:p>
    <w:p w14:paraId="3014F9C5" w14:textId="77777777" w:rsidR="00815C05" w:rsidRPr="0026006B" w:rsidRDefault="00815C05" w:rsidP="00815C05">
      <w:pPr>
        <w:rPr>
          <w:rFonts w:cstheme="minorHAnsi"/>
        </w:rPr>
      </w:pPr>
    </w:p>
    <w:p w14:paraId="2FBED4B5" w14:textId="07FB0C63" w:rsidR="00815C05" w:rsidRPr="0026006B" w:rsidRDefault="007602EA" w:rsidP="00815C05">
      <w:pPr>
        <w:rPr>
          <w:rFonts w:cstheme="minorHAnsi"/>
        </w:rPr>
      </w:pPr>
      <w:r w:rsidRPr="0026006B">
        <w:rPr>
          <w:rFonts w:cstheme="minorHAnsi"/>
          <w:lang w:bidi="en-GB"/>
        </w:rPr>
        <w:t>In the event that travel time will be invoiced, this must be specified here. The rates must also be specified.</w:t>
      </w:r>
    </w:p>
    <w:p w14:paraId="2B025080" w14:textId="228BC769" w:rsidR="00436738" w:rsidRPr="0026006B" w:rsidRDefault="00436738" w:rsidP="00815C05">
      <w:pPr>
        <w:rPr>
          <w:rFonts w:cstheme="minorHAnsi"/>
        </w:rPr>
      </w:pPr>
    </w:p>
    <w:p w14:paraId="676DCC00" w14:textId="3F3A6798" w:rsidR="004A40D6" w:rsidRPr="0026006B" w:rsidRDefault="002B6D99" w:rsidP="0027370D">
      <w:pPr>
        <w:pStyle w:val="Overskrift3"/>
      </w:pPr>
      <w:bookmarkStart w:id="45" w:name="_Toc112227799"/>
      <w:r w:rsidRPr="0026006B">
        <w:t>D. Over-expenditure and notification</w:t>
      </w:r>
      <w:bookmarkEnd w:id="45"/>
      <w:r w:rsidRPr="0026006B">
        <w:t xml:space="preserve"> </w:t>
      </w:r>
    </w:p>
    <w:p w14:paraId="3EA503F7" w14:textId="5B95FB16" w:rsidR="002F503E" w:rsidRPr="0026006B" w:rsidRDefault="002F503E" w:rsidP="002F503E">
      <w:pPr>
        <w:rPr>
          <w:rFonts w:cstheme="minorHAnsi"/>
          <w:lang w:eastAsia="nb-NO"/>
        </w:rPr>
      </w:pPr>
    </w:p>
    <w:p w14:paraId="23CE6B76" w14:textId="0BBA3A79" w:rsidR="002F503E" w:rsidRPr="0026006B" w:rsidRDefault="00834913" w:rsidP="002F503E">
      <w:pPr>
        <w:rPr>
          <w:rFonts w:cstheme="minorHAnsi"/>
          <w:lang w:eastAsia="nb-NO"/>
        </w:rPr>
      </w:pPr>
      <w:r w:rsidRPr="0026006B">
        <w:rPr>
          <w:rFonts w:cstheme="minorHAnsi"/>
          <w:lang w:bidi="en-GB"/>
        </w:rPr>
        <w:t>Terms</w:t>
      </w:r>
      <w:r w:rsidR="001F6671" w:rsidRPr="0026006B">
        <w:rPr>
          <w:rFonts w:cstheme="minorHAnsi"/>
          <w:lang w:bidi="en-GB"/>
        </w:rPr>
        <w:t xml:space="preserve"> relating to notifications of over-expenditure in relation to the agreed hours must be specified here. Any price reduction associated with such over-expenditure must also be specified here.</w:t>
      </w:r>
    </w:p>
    <w:p w14:paraId="7FB347F8" w14:textId="0573851A" w:rsidR="00436738" w:rsidRPr="0026006B" w:rsidRDefault="00436738" w:rsidP="00815C05">
      <w:pPr>
        <w:rPr>
          <w:rFonts w:cstheme="minorHAnsi"/>
        </w:rPr>
      </w:pPr>
    </w:p>
    <w:p w14:paraId="702BC217" w14:textId="078A1302" w:rsidR="00815C05" w:rsidRPr="0026006B" w:rsidRDefault="004D4002" w:rsidP="0027370D">
      <w:pPr>
        <w:pStyle w:val="Overskrift2"/>
      </w:pPr>
      <w:bookmarkStart w:id="46" w:name="_Toc112227800"/>
      <w:r w:rsidRPr="0026006B">
        <w:t>Clause</w:t>
      </w:r>
      <w:r w:rsidR="005976C4" w:rsidRPr="0026006B">
        <w:t xml:space="preserve"> 4.2 Invoicing</w:t>
      </w:r>
      <w:bookmarkEnd w:id="46"/>
    </w:p>
    <w:p w14:paraId="4251EDC6" w14:textId="77777777" w:rsidR="00815C05" w:rsidRPr="0026006B" w:rsidRDefault="00815C05" w:rsidP="00815C05">
      <w:pPr>
        <w:rPr>
          <w:rFonts w:cstheme="minorHAnsi"/>
        </w:rPr>
      </w:pPr>
    </w:p>
    <w:p w14:paraId="4267815B" w14:textId="1F344874" w:rsidR="00815C05" w:rsidRPr="0026006B" w:rsidRDefault="00815C05" w:rsidP="00815C05">
      <w:pPr>
        <w:rPr>
          <w:rFonts w:cstheme="minorHAnsi"/>
        </w:rPr>
      </w:pPr>
      <w:r w:rsidRPr="0026006B">
        <w:rPr>
          <w:rFonts w:cstheme="minorHAnsi"/>
          <w:lang w:bidi="en-GB"/>
        </w:rPr>
        <w:t>Other provisions relating to the payment plan and terms of payment must be specified here. Any additional conditions relating to the use of electronic trade format (EHF) must also be specified here.</w:t>
      </w:r>
    </w:p>
    <w:p w14:paraId="17DA5A93" w14:textId="77777777" w:rsidR="00815C05" w:rsidRPr="0026006B" w:rsidRDefault="00815C05" w:rsidP="00815C05">
      <w:pPr>
        <w:rPr>
          <w:rFonts w:cstheme="minorHAnsi"/>
        </w:rPr>
      </w:pPr>
    </w:p>
    <w:p w14:paraId="2ED17D10" w14:textId="78AA371F" w:rsidR="00815C05" w:rsidRPr="0026006B" w:rsidRDefault="00C02E71" w:rsidP="00815C05">
      <w:pPr>
        <w:rPr>
          <w:rFonts w:cstheme="minorHAnsi"/>
        </w:rPr>
      </w:pPr>
      <w:r w:rsidRPr="0026006B">
        <w:rPr>
          <w:rFonts w:cstheme="minorHAnsi"/>
          <w:lang w:bidi="en-GB"/>
        </w:rPr>
        <w:t xml:space="preserve">The Contracting Authority’s EHF address is: [Same as the </w:t>
      </w:r>
      <w:r w:rsidR="0036312F" w:rsidRPr="0026006B">
        <w:rPr>
          <w:rFonts w:cstheme="minorHAnsi"/>
          <w:lang w:bidi="en-GB"/>
        </w:rPr>
        <w:t>organisation</w:t>
      </w:r>
      <w:r w:rsidRPr="0026006B">
        <w:rPr>
          <w:rFonts w:cstheme="minorHAnsi"/>
          <w:lang w:bidi="en-GB"/>
        </w:rPr>
        <w:t xml:space="preserve"> number]</w:t>
      </w:r>
    </w:p>
    <w:p w14:paraId="35B7A97A" w14:textId="77777777" w:rsidR="00815C05" w:rsidRPr="0026006B" w:rsidRDefault="00815C05" w:rsidP="00815C05">
      <w:pPr>
        <w:rPr>
          <w:rFonts w:cstheme="minorHAnsi"/>
        </w:rPr>
      </w:pPr>
    </w:p>
    <w:p w14:paraId="6F2ACFCA" w14:textId="7AF672C6" w:rsidR="00815C05" w:rsidRPr="0026006B" w:rsidRDefault="00AB020F" w:rsidP="00815C05">
      <w:pPr>
        <w:rPr>
          <w:rFonts w:cstheme="minorHAnsi"/>
        </w:rPr>
      </w:pPr>
      <w:r w:rsidRPr="0026006B">
        <w:rPr>
          <w:rFonts w:cstheme="minorHAnsi"/>
          <w:lang w:bidi="en-GB"/>
        </w:rPr>
        <w:t>The Contracting Authority’s EHF reference is: [Please enter the EHF reference]</w:t>
      </w:r>
    </w:p>
    <w:p w14:paraId="6C3A2A6D" w14:textId="77777777" w:rsidR="0030636E" w:rsidRPr="0026006B" w:rsidRDefault="0030636E" w:rsidP="00815C05">
      <w:pPr>
        <w:rPr>
          <w:rFonts w:cstheme="minorHAnsi"/>
        </w:rPr>
      </w:pPr>
    </w:p>
    <w:p w14:paraId="0D7AE38A" w14:textId="48CE17BC" w:rsidR="0030636E" w:rsidRPr="0026006B" w:rsidRDefault="001A7A14" w:rsidP="00815C05">
      <w:pPr>
        <w:rPr>
          <w:rFonts w:cstheme="minorHAnsi"/>
        </w:rPr>
      </w:pPr>
      <w:r w:rsidRPr="0026006B">
        <w:rPr>
          <w:rFonts w:cstheme="minorHAnsi"/>
          <w:lang w:bidi="en-GB"/>
        </w:rPr>
        <w:t xml:space="preserve">The invoice must be marked with: [e.g. name, invoice reference] </w:t>
      </w:r>
    </w:p>
    <w:p w14:paraId="310E28A5" w14:textId="77777777" w:rsidR="00F91CAB" w:rsidRPr="0026006B" w:rsidRDefault="00F91CAB" w:rsidP="00815C05">
      <w:pPr>
        <w:rPr>
          <w:rFonts w:cstheme="minorHAnsi"/>
        </w:rPr>
      </w:pPr>
    </w:p>
    <w:p w14:paraId="58727117" w14:textId="55BD4C8B" w:rsidR="00815C05" w:rsidRPr="0026006B" w:rsidRDefault="004D4002" w:rsidP="0027370D">
      <w:pPr>
        <w:pStyle w:val="Overskrift2"/>
      </w:pPr>
      <w:bookmarkStart w:id="47" w:name="_Toc112227801"/>
      <w:r w:rsidRPr="0026006B">
        <w:lastRenderedPageBreak/>
        <w:t>Clause</w:t>
      </w:r>
      <w:r w:rsidR="0088265B" w:rsidRPr="0026006B">
        <w:t xml:space="preserve"> 6.5.2 </w:t>
      </w:r>
      <w:r w:rsidR="0036312F" w:rsidRPr="0026006B">
        <w:t>Liquidated damages</w:t>
      </w:r>
      <w:r w:rsidR="0088265B" w:rsidRPr="0026006B">
        <w:t xml:space="preserve"> in the event of delays</w:t>
      </w:r>
      <w:bookmarkEnd w:id="47"/>
      <w:r w:rsidR="0088265B" w:rsidRPr="0026006B">
        <w:t xml:space="preserve"> </w:t>
      </w:r>
    </w:p>
    <w:p w14:paraId="07F6597F" w14:textId="77777777" w:rsidR="00F5507B" w:rsidRPr="0026006B" w:rsidRDefault="00F5507B" w:rsidP="00F5507B">
      <w:pPr>
        <w:rPr>
          <w:rFonts w:cstheme="minorHAnsi"/>
          <w:lang w:eastAsia="nb-NO"/>
        </w:rPr>
      </w:pPr>
    </w:p>
    <w:p w14:paraId="687F8F8D" w14:textId="77D70173" w:rsidR="00815C05" w:rsidRPr="0026006B" w:rsidRDefault="00EC426F" w:rsidP="00815C05">
      <w:pPr>
        <w:rPr>
          <w:rFonts w:cstheme="minorHAnsi"/>
        </w:rPr>
      </w:pPr>
      <w:r w:rsidRPr="0026006B">
        <w:rPr>
          <w:rFonts w:cstheme="minorHAnsi"/>
          <w:lang w:bidi="en-GB"/>
        </w:rPr>
        <w:t>Other</w:t>
      </w:r>
      <w:r w:rsidR="0036312F" w:rsidRPr="0026006B">
        <w:rPr>
          <w:rFonts w:cstheme="minorHAnsi"/>
          <w:lang w:bidi="en-GB"/>
        </w:rPr>
        <w:t xml:space="preserve"> provisions relating to</w:t>
      </w:r>
      <w:r w:rsidRPr="0026006B">
        <w:rPr>
          <w:rFonts w:cstheme="minorHAnsi"/>
          <w:lang w:bidi="en-GB"/>
        </w:rPr>
        <w:t xml:space="preserve"> </w:t>
      </w:r>
      <w:r w:rsidR="0036312F" w:rsidRPr="0026006B">
        <w:rPr>
          <w:rFonts w:cstheme="minorHAnsi"/>
          <w:lang w:bidi="en-GB"/>
        </w:rPr>
        <w:t>liquidated damages</w:t>
      </w:r>
      <w:r w:rsidRPr="0026006B">
        <w:rPr>
          <w:rFonts w:cstheme="minorHAnsi"/>
          <w:lang w:bidi="en-GB"/>
        </w:rPr>
        <w:t xml:space="preserve"> may be agreed here. </w:t>
      </w:r>
      <w:r w:rsidR="000C5F09" w:rsidRPr="0026006B">
        <w:rPr>
          <w:rFonts w:cstheme="minorHAnsi"/>
          <w:lang w:bidi="en-GB"/>
        </w:rPr>
        <w:br w:type="page"/>
      </w:r>
    </w:p>
    <w:p w14:paraId="79912D76" w14:textId="18FB6878" w:rsidR="00815C05" w:rsidRPr="0026006B" w:rsidRDefault="00815C05" w:rsidP="0027370D">
      <w:pPr>
        <w:pStyle w:val="Overskrift1"/>
      </w:pPr>
      <w:bookmarkStart w:id="48" w:name="_Toc112227802"/>
      <w:r w:rsidRPr="0026006B">
        <w:lastRenderedPageBreak/>
        <w:t>Appendix 6: Changes to the general agreement text</w:t>
      </w:r>
      <w:bookmarkEnd w:id="48"/>
    </w:p>
    <w:p w14:paraId="5DF7F0A5" w14:textId="77777777" w:rsidR="00815C05" w:rsidRPr="0026006B" w:rsidRDefault="00815C05" w:rsidP="00815C05">
      <w:pPr>
        <w:rPr>
          <w:rFonts w:cstheme="minorHAnsi"/>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7"/>
        <w:gridCol w:w="7550"/>
      </w:tblGrid>
      <w:tr w:rsidR="00815C05" w:rsidRPr="0026006B" w14:paraId="6BCDB508" w14:textId="77777777" w:rsidTr="0058080D">
        <w:tc>
          <w:tcPr>
            <w:tcW w:w="1517" w:type="dxa"/>
            <w:shd w:val="clear" w:color="auto" w:fill="D9D9D9"/>
          </w:tcPr>
          <w:p w14:paraId="0BD7C92E" w14:textId="6CB3E0CC" w:rsidR="00815C05" w:rsidRPr="0026006B" w:rsidRDefault="004D4002" w:rsidP="00013D9A">
            <w:pPr>
              <w:spacing w:before="40"/>
              <w:rPr>
                <w:rFonts w:cstheme="minorHAnsi"/>
                <w:b/>
                <w:sz w:val="20"/>
                <w:szCs w:val="20"/>
              </w:rPr>
            </w:pPr>
            <w:r w:rsidRPr="0026006B">
              <w:rPr>
                <w:rFonts w:cstheme="minorHAnsi"/>
                <w:b/>
                <w:sz w:val="20"/>
                <w:szCs w:val="20"/>
                <w:lang w:bidi="en-GB"/>
              </w:rPr>
              <w:t>Clause</w:t>
            </w:r>
          </w:p>
        </w:tc>
        <w:tc>
          <w:tcPr>
            <w:tcW w:w="7550" w:type="dxa"/>
            <w:shd w:val="clear" w:color="auto" w:fill="D9D9D9"/>
          </w:tcPr>
          <w:p w14:paraId="704D9804" w14:textId="77777777" w:rsidR="00815C05" w:rsidRPr="0026006B" w:rsidRDefault="00815C05" w:rsidP="00013D9A">
            <w:pPr>
              <w:spacing w:before="40"/>
              <w:rPr>
                <w:rFonts w:cstheme="minorHAnsi"/>
                <w:b/>
                <w:sz w:val="20"/>
                <w:szCs w:val="20"/>
              </w:rPr>
            </w:pPr>
            <w:r w:rsidRPr="0026006B">
              <w:rPr>
                <w:rFonts w:cstheme="minorHAnsi"/>
                <w:b/>
                <w:sz w:val="20"/>
                <w:szCs w:val="20"/>
                <w:lang w:bidi="en-GB"/>
              </w:rPr>
              <w:t>To be replaced with</w:t>
            </w:r>
          </w:p>
        </w:tc>
      </w:tr>
      <w:tr w:rsidR="00815C05" w:rsidRPr="0026006B" w14:paraId="6CDF302F" w14:textId="77777777" w:rsidTr="0058080D">
        <w:tc>
          <w:tcPr>
            <w:tcW w:w="1517" w:type="dxa"/>
          </w:tcPr>
          <w:p w14:paraId="4DA6DD2E" w14:textId="77777777" w:rsidR="00815C05" w:rsidRPr="0026006B" w:rsidRDefault="00815C05" w:rsidP="00013D9A">
            <w:pPr>
              <w:rPr>
                <w:rFonts w:cstheme="minorHAnsi"/>
                <w:i/>
                <w:highlight w:val="yellow"/>
              </w:rPr>
            </w:pPr>
          </w:p>
        </w:tc>
        <w:tc>
          <w:tcPr>
            <w:tcW w:w="7550" w:type="dxa"/>
          </w:tcPr>
          <w:p w14:paraId="15800F7F" w14:textId="77777777" w:rsidR="00815C05" w:rsidRPr="0026006B" w:rsidRDefault="00815C05" w:rsidP="00013D9A">
            <w:pPr>
              <w:rPr>
                <w:rFonts w:cstheme="minorHAnsi"/>
                <w:i/>
                <w:highlight w:val="yellow"/>
              </w:rPr>
            </w:pPr>
          </w:p>
        </w:tc>
      </w:tr>
      <w:tr w:rsidR="00815C05" w:rsidRPr="0026006B" w14:paraId="5FA040CB" w14:textId="77777777" w:rsidTr="0058080D">
        <w:tc>
          <w:tcPr>
            <w:tcW w:w="1517" w:type="dxa"/>
          </w:tcPr>
          <w:p w14:paraId="49486BFE" w14:textId="77777777" w:rsidR="00815C05" w:rsidRPr="0026006B" w:rsidRDefault="00815C05" w:rsidP="00013D9A">
            <w:pPr>
              <w:rPr>
                <w:rFonts w:cstheme="minorHAnsi"/>
                <w:i/>
                <w:highlight w:val="yellow"/>
              </w:rPr>
            </w:pPr>
          </w:p>
        </w:tc>
        <w:tc>
          <w:tcPr>
            <w:tcW w:w="7550" w:type="dxa"/>
          </w:tcPr>
          <w:p w14:paraId="7A63BEEB" w14:textId="77777777" w:rsidR="00815C05" w:rsidRPr="0026006B" w:rsidRDefault="00815C05" w:rsidP="00013D9A">
            <w:pPr>
              <w:rPr>
                <w:rFonts w:cstheme="minorHAnsi"/>
                <w:i/>
                <w:highlight w:val="yellow"/>
              </w:rPr>
            </w:pPr>
          </w:p>
        </w:tc>
      </w:tr>
      <w:tr w:rsidR="00815C05" w:rsidRPr="0026006B" w14:paraId="72F093F8" w14:textId="77777777" w:rsidTr="0058080D">
        <w:tc>
          <w:tcPr>
            <w:tcW w:w="1517" w:type="dxa"/>
          </w:tcPr>
          <w:p w14:paraId="21E29CAA" w14:textId="77777777" w:rsidR="00815C05" w:rsidRPr="0026006B" w:rsidRDefault="00815C05" w:rsidP="00013D9A">
            <w:pPr>
              <w:rPr>
                <w:rFonts w:cstheme="minorHAnsi"/>
                <w:i/>
                <w:highlight w:val="yellow"/>
              </w:rPr>
            </w:pPr>
          </w:p>
        </w:tc>
        <w:tc>
          <w:tcPr>
            <w:tcW w:w="7550" w:type="dxa"/>
          </w:tcPr>
          <w:p w14:paraId="0DA0F556" w14:textId="77777777" w:rsidR="00815C05" w:rsidRPr="0026006B" w:rsidRDefault="00815C05" w:rsidP="00013D9A">
            <w:pPr>
              <w:rPr>
                <w:rFonts w:cstheme="minorHAnsi"/>
                <w:i/>
                <w:highlight w:val="yellow"/>
              </w:rPr>
            </w:pPr>
          </w:p>
        </w:tc>
      </w:tr>
    </w:tbl>
    <w:p w14:paraId="0B61239F" w14:textId="30BDB55F" w:rsidR="009E5FD2" w:rsidRPr="0026006B" w:rsidRDefault="00815C05" w:rsidP="0027370D">
      <w:pPr>
        <w:pStyle w:val="Overskrift1"/>
      </w:pPr>
      <w:r w:rsidRPr="0026006B">
        <w:br w:type="page"/>
      </w:r>
      <w:bookmarkStart w:id="49" w:name="_Toc112227803"/>
      <w:r w:rsidRPr="0026006B">
        <w:lastRenderedPageBreak/>
        <w:t>Appendix 7: Amendments to the Agreement after the Agreement has been entered into</w:t>
      </w:r>
      <w:bookmarkEnd w:id="49"/>
    </w:p>
    <w:p w14:paraId="772255F1" w14:textId="2075EBC9" w:rsidR="00AD6651" w:rsidRPr="0026006B" w:rsidRDefault="00AD6651">
      <w:pPr>
        <w:rPr>
          <w:rFonts w:cstheme="minorHAnsi"/>
          <w:i/>
          <w:iCs/>
        </w:rPr>
      </w:pPr>
      <w:r w:rsidRPr="0026006B">
        <w:rPr>
          <w:rFonts w:cstheme="minorHAnsi"/>
          <w:i/>
          <w:lang w:bidi="en-GB"/>
        </w:rPr>
        <w:t xml:space="preserve">Include any amendment agreements that may be agreed after the Agreement has been entered into. </w:t>
      </w:r>
    </w:p>
    <w:p w14:paraId="5EBD5515" w14:textId="01BFE164" w:rsidR="009E5FD2" w:rsidRPr="0026006B" w:rsidRDefault="00AD6651">
      <w:pPr>
        <w:rPr>
          <w:rFonts w:cstheme="minorHAnsi"/>
          <w:i/>
          <w:iCs/>
        </w:rPr>
      </w:pPr>
      <w:r w:rsidRPr="0026006B">
        <w:rPr>
          <w:rFonts w:cstheme="minorHAnsi"/>
          <w:i/>
          <w:lang w:bidi="en-GB"/>
        </w:rPr>
        <w:br w:type="page"/>
      </w:r>
    </w:p>
    <w:p w14:paraId="3B07AE7D" w14:textId="12CEDF65" w:rsidR="00815C05" w:rsidRPr="0026006B" w:rsidRDefault="009E5FD2" w:rsidP="0027370D">
      <w:pPr>
        <w:pStyle w:val="Overskrift1"/>
      </w:pPr>
      <w:bookmarkStart w:id="50" w:name="_Toc112227804"/>
      <w:r w:rsidRPr="0026006B">
        <w:lastRenderedPageBreak/>
        <w:t>Appendix 8: Data Processing Agreement</w:t>
      </w:r>
      <w:bookmarkEnd w:id="50"/>
      <w:r w:rsidRPr="0026006B">
        <w:t xml:space="preserve"> </w:t>
      </w:r>
    </w:p>
    <w:p w14:paraId="255CF318" w14:textId="403E95F2" w:rsidR="00161366" w:rsidRPr="0026006B" w:rsidRDefault="00161366" w:rsidP="00161366">
      <w:pPr>
        <w:rPr>
          <w:rFonts w:cstheme="minorHAnsi"/>
          <w:lang w:eastAsia="nb-NO"/>
        </w:rPr>
      </w:pPr>
      <w:r w:rsidRPr="0026006B">
        <w:rPr>
          <w:rFonts w:cstheme="minorHAnsi"/>
          <w:lang w:bidi="en-GB"/>
        </w:rPr>
        <w:t xml:space="preserve">If the Parties enter into a Data Processing Agreement, this must be enclosed as Appendix 8. </w:t>
      </w:r>
      <w:hyperlink r:id="rId14" w:history="1">
        <w:r w:rsidR="004C6D21" w:rsidRPr="0026006B">
          <w:rPr>
            <w:rStyle w:val="Hyperkobling"/>
            <w:rFonts w:asciiTheme="minorHAnsi" w:hAnsiTheme="minorHAnsi" w:cstheme="minorHAnsi"/>
            <w:lang w:bidi="en-GB"/>
          </w:rPr>
          <w:t>Template Data Processing Agreement</w:t>
        </w:r>
      </w:hyperlink>
      <w:r w:rsidRPr="0026006B">
        <w:rPr>
          <w:rFonts w:cstheme="minorHAnsi"/>
          <w:lang w:bidi="en-GB"/>
        </w:rPr>
        <w:t>.</w:t>
      </w:r>
    </w:p>
    <w:sectPr w:rsidR="00161366" w:rsidRPr="0026006B" w:rsidSect="00013D9A">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ABCAB" w14:textId="77777777" w:rsidR="00275639" w:rsidRDefault="00275639">
      <w:r>
        <w:separator/>
      </w:r>
    </w:p>
    <w:p w14:paraId="1E54C224" w14:textId="77777777" w:rsidR="00275639" w:rsidRDefault="00275639"/>
  </w:endnote>
  <w:endnote w:type="continuationSeparator" w:id="0">
    <w:p w14:paraId="450D8099" w14:textId="77777777" w:rsidR="00275639" w:rsidRDefault="00275639">
      <w:r>
        <w:continuationSeparator/>
      </w:r>
    </w:p>
    <w:p w14:paraId="320B4F11" w14:textId="77777777" w:rsidR="00275639" w:rsidRDefault="00275639"/>
  </w:endnote>
  <w:endnote w:type="continuationNotice" w:id="1">
    <w:p w14:paraId="4A0C8D85" w14:textId="77777777" w:rsidR="00275639" w:rsidRDefault="00275639"/>
    <w:p w14:paraId="5E9DF577" w14:textId="77777777" w:rsidR="00275639" w:rsidRDefault="002756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
    <w:altName w:val="MS Mincho"/>
    <w:panose1 w:val="00000000000000000000"/>
    <w:charset w:val="80"/>
    <w:family w:val="roman"/>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SemiBold">
    <w:altName w:val="Source Sans Pro SemiBold"/>
    <w:charset w:val="00"/>
    <w:family w:val="swiss"/>
    <w:pitch w:val="variable"/>
    <w:sig w:usb0="600002F7" w:usb1="02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CD946" w14:textId="77777777" w:rsidR="00013D9A" w:rsidRDefault="00013D9A" w:rsidP="0078684D">
    <w:pPr>
      <w:pStyle w:val="Topptekst"/>
      <w:rPr>
        <w:rFonts w:ascii="Calibri" w:hAnsi="Calibri"/>
      </w:rPr>
    </w:pPr>
  </w:p>
  <w:p w14:paraId="60984AC3" w14:textId="22B861DF" w:rsidR="00013D9A" w:rsidRPr="003666D3" w:rsidRDefault="00013D9A" w:rsidP="009F15F8">
    <w:pPr>
      <w:pStyle w:val="Bunntekst"/>
      <w:tabs>
        <w:tab w:val="clear" w:pos="9072"/>
        <w:tab w:val="right" w:pos="8220"/>
      </w:tabs>
      <w:rPr>
        <w:rFonts w:ascii="Calibri" w:hAnsi="Calibri"/>
        <w:smallCaps/>
      </w:rPr>
    </w:pPr>
    <w:r w:rsidRPr="003666D3">
      <w:rPr>
        <w:rFonts w:ascii="Calibri" w:eastAsia="Calibri" w:hAnsi="Calibri" w:cs="Calibri"/>
        <w:lang w:bidi="en-GB"/>
      </w:rPr>
      <w:tab/>
    </w:r>
    <w:r w:rsidRPr="003666D3">
      <w:rPr>
        <w:rFonts w:ascii="Calibri" w:eastAsia="Calibri" w:hAnsi="Calibri" w:cs="Calibri"/>
        <w:lang w:bidi="en-GB"/>
      </w:rPr>
      <w:tab/>
      <w:t xml:space="preserve">Page </w:t>
    </w:r>
    <w:r w:rsidRPr="003666D3">
      <w:rPr>
        <w:rFonts w:ascii="Calibri" w:eastAsia="Calibri" w:hAnsi="Calibri" w:cs="Calibri"/>
        <w:smallCaps/>
        <w:lang w:bidi="en-GB"/>
      </w:rPr>
      <w:fldChar w:fldCharType="begin"/>
    </w:r>
    <w:r w:rsidRPr="003666D3">
      <w:rPr>
        <w:rFonts w:ascii="Calibri" w:eastAsia="Calibri" w:hAnsi="Calibri" w:cs="Calibri"/>
        <w:lang w:bidi="en-GB"/>
      </w:rPr>
      <w:instrText xml:space="preserve"> PAGE </w:instrText>
    </w:r>
    <w:r w:rsidRPr="003666D3">
      <w:rPr>
        <w:rFonts w:ascii="Calibri" w:eastAsia="Calibri" w:hAnsi="Calibri" w:cs="Calibri"/>
        <w:smallCaps/>
        <w:lang w:bidi="en-GB"/>
      </w:rPr>
      <w:fldChar w:fldCharType="separate"/>
    </w:r>
    <w:r>
      <w:rPr>
        <w:rFonts w:ascii="Calibri" w:eastAsia="Calibri" w:hAnsi="Calibri" w:cs="Calibri"/>
        <w:noProof/>
        <w:lang w:bidi="en-GB"/>
      </w:rPr>
      <w:t>1</w:t>
    </w:r>
    <w:r w:rsidRPr="003666D3">
      <w:rPr>
        <w:rFonts w:ascii="Calibri" w:eastAsia="Calibri" w:hAnsi="Calibri" w:cs="Calibri"/>
        <w:smallCaps/>
        <w:lang w:bidi="en-GB"/>
      </w:rPr>
      <w:fldChar w:fldCharType="end"/>
    </w:r>
    <w:r w:rsidRPr="003666D3">
      <w:rPr>
        <w:rFonts w:ascii="Calibri" w:eastAsia="Calibri" w:hAnsi="Calibri" w:cs="Calibri"/>
        <w:lang w:bidi="en-GB"/>
      </w:rPr>
      <w:t xml:space="preserve"> of </w:t>
    </w:r>
    <w:r w:rsidRPr="003666D3">
      <w:rPr>
        <w:rFonts w:ascii="Calibri" w:eastAsia="Calibri" w:hAnsi="Calibri" w:cs="Calibri"/>
        <w:smallCaps/>
        <w:lang w:bidi="en-GB"/>
      </w:rPr>
      <w:fldChar w:fldCharType="begin"/>
    </w:r>
    <w:r w:rsidRPr="003666D3">
      <w:rPr>
        <w:rFonts w:ascii="Calibri" w:eastAsia="Calibri" w:hAnsi="Calibri" w:cs="Calibri"/>
        <w:lang w:bidi="en-GB"/>
      </w:rPr>
      <w:instrText xml:space="preserve"> NUMPAGES </w:instrText>
    </w:r>
    <w:r w:rsidRPr="003666D3">
      <w:rPr>
        <w:rFonts w:ascii="Calibri" w:eastAsia="Calibri" w:hAnsi="Calibri" w:cs="Calibri"/>
        <w:smallCaps/>
        <w:lang w:bidi="en-GB"/>
      </w:rPr>
      <w:fldChar w:fldCharType="separate"/>
    </w:r>
    <w:r>
      <w:rPr>
        <w:rFonts w:ascii="Calibri" w:eastAsia="Calibri" w:hAnsi="Calibri" w:cs="Calibri"/>
        <w:noProof/>
        <w:lang w:bidi="en-GB"/>
      </w:rPr>
      <w:t>24</w:t>
    </w:r>
    <w:r w:rsidRPr="003666D3">
      <w:rPr>
        <w:rFonts w:ascii="Calibri" w:eastAsia="Calibri" w:hAnsi="Calibri" w:cs="Calibri"/>
        <w:smallCaps/>
        <w:lang w:bidi="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8614" w14:textId="77777777" w:rsidR="00013D9A" w:rsidRPr="00363B7D" w:rsidRDefault="00013D9A" w:rsidP="009F15F8">
    <w:pPr>
      <w:tabs>
        <w:tab w:val="right" w:pos="8505"/>
      </w:tabs>
      <w:jc w:val="right"/>
      <w:rPr>
        <w:rFonts w:ascii="Times New Roman" w:hAnsi="Times New Roman" w:cs="Times New Roman"/>
        <w:smallCaps/>
        <w:sz w:val="12"/>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8471C" w14:textId="7AE326C2" w:rsidR="00013D9A" w:rsidRPr="002D6B0C" w:rsidRDefault="00013D9A" w:rsidP="00A912FE">
    <w:pPr>
      <w:pStyle w:val="Bunntekst"/>
      <w:tabs>
        <w:tab w:val="clear" w:pos="4536"/>
        <w:tab w:val="clear" w:pos="9072"/>
      </w:tabs>
      <w:ind w:right="848"/>
      <w:jc w:val="right"/>
    </w:pPr>
    <w:r>
      <w:rPr>
        <w:lang w:bidi="en-GB"/>
      </w:rPr>
      <w:tab/>
    </w:r>
  </w:p>
  <w:p w14:paraId="545048AD" w14:textId="3FD919B7" w:rsidR="00013D9A" w:rsidRDefault="00013D9A" w:rsidP="00A912FE">
    <w:pPr>
      <w:pStyle w:val="Bunntekst"/>
      <w:tabs>
        <w:tab w:val="clear" w:pos="4536"/>
        <w:tab w:val="clear" w:pos="9072"/>
        <w:tab w:val="right" w:pos="8222"/>
      </w:tabs>
    </w:pPr>
    <w:r>
      <w:rPr>
        <w:lang w:bidi="en-GB"/>
      </w:rPr>
      <w:t>Appendices to SSA-F 2022</w:t>
    </w:r>
    <w:r>
      <w:rPr>
        <w:lang w:bidi="en-GB"/>
      </w:rPr>
      <w:tab/>
      <w:t xml:space="preserve">Page </w:t>
    </w:r>
    <w:r w:rsidRPr="002D6B0C">
      <w:rPr>
        <w:lang w:bidi="en-GB"/>
      </w:rPr>
      <w:fldChar w:fldCharType="begin"/>
    </w:r>
    <w:r w:rsidRPr="002D6B0C">
      <w:rPr>
        <w:lang w:bidi="en-GB"/>
      </w:rPr>
      <w:instrText xml:space="preserve"> PAGE </w:instrText>
    </w:r>
    <w:r w:rsidRPr="002D6B0C">
      <w:rPr>
        <w:lang w:bidi="en-GB"/>
      </w:rPr>
      <w:fldChar w:fldCharType="separate"/>
    </w:r>
    <w:r>
      <w:rPr>
        <w:lang w:bidi="en-GB"/>
      </w:rPr>
      <w:t>2</w:t>
    </w:r>
    <w:r w:rsidRPr="002D6B0C">
      <w:rPr>
        <w:lang w:bidi="en-GB"/>
      </w:rPr>
      <w:fldChar w:fldCharType="end"/>
    </w:r>
    <w:r>
      <w:rPr>
        <w:lang w:bidi="en-GB"/>
      </w:rPr>
      <w:t xml:space="preserve"> of </w:t>
    </w:r>
    <w:r w:rsidRPr="002D6B0C">
      <w:rPr>
        <w:rStyle w:val="Sidetall"/>
        <w:lang w:bidi="en-GB"/>
      </w:rPr>
      <w:fldChar w:fldCharType="begin"/>
    </w:r>
    <w:r w:rsidRPr="002D6B0C">
      <w:rPr>
        <w:rStyle w:val="Sidetall"/>
        <w:lang w:bidi="en-GB"/>
      </w:rPr>
      <w:instrText xml:space="preserve"> NUMPAGES </w:instrText>
    </w:r>
    <w:r w:rsidRPr="002D6B0C">
      <w:rPr>
        <w:rStyle w:val="Sidetall"/>
        <w:lang w:bidi="en-GB"/>
      </w:rPr>
      <w:fldChar w:fldCharType="separate"/>
    </w:r>
    <w:r>
      <w:rPr>
        <w:rStyle w:val="Sidetall"/>
        <w:lang w:bidi="en-GB"/>
      </w:rPr>
      <w:t>28</w:t>
    </w:r>
    <w:r w:rsidRPr="002D6B0C">
      <w:rPr>
        <w:rStyle w:val="Sidetall"/>
        <w:lang w:bidi="en-G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0786" w14:textId="075507B8" w:rsidR="00013D9A" w:rsidRPr="009C07BB" w:rsidRDefault="00013D9A" w:rsidP="00557E61">
    <w:pPr>
      <w:pStyle w:val="Bunntekst"/>
      <w:tabs>
        <w:tab w:val="clear" w:pos="4536"/>
      </w:tabs>
    </w:pPr>
    <w:r>
      <w:rPr>
        <w:lang w:bidi="en-GB"/>
      </w:rPr>
      <w:t>Appendices to SSA-F 2022</w:t>
    </w:r>
    <w:r>
      <w:rPr>
        <w:lang w:bidi="en-GB"/>
      </w:rPr>
      <w:tab/>
      <w:t xml:space="preserve">Page </w:t>
    </w:r>
    <w:r w:rsidRPr="002D6B0C">
      <w:rPr>
        <w:lang w:bidi="en-GB"/>
      </w:rPr>
      <w:fldChar w:fldCharType="begin"/>
    </w:r>
    <w:r w:rsidRPr="002D6B0C">
      <w:rPr>
        <w:lang w:bidi="en-GB"/>
      </w:rPr>
      <w:instrText xml:space="preserve"> PAGE </w:instrText>
    </w:r>
    <w:r w:rsidRPr="002D6B0C">
      <w:rPr>
        <w:lang w:bidi="en-GB"/>
      </w:rPr>
      <w:fldChar w:fldCharType="separate"/>
    </w:r>
    <w:r>
      <w:rPr>
        <w:lang w:bidi="en-GB"/>
      </w:rPr>
      <w:t>4</w:t>
    </w:r>
    <w:r w:rsidRPr="002D6B0C">
      <w:rPr>
        <w:lang w:bidi="en-GB"/>
      </w:rPr>
      <w:fldChar w:fldCharType="end"/>
    </w:r>
    <w:r>
      <w:rPr>
        <w:lang w:bidi="en-GB"/>
      </w:rPr>
      <w:t xml:space="preserve"> of </w:t>
    </w:r>
    <w:r w:rsidRPr="002D6B0C">
      <w:rPr>
        <w:rStyle w:val="Sidetall"/>
        <w:lang w:bidi="en-GB"/>
      </w:rPr>
      <w:fldChar w:fldCharType="begin"/>
    </w:r>
    <w:r w:rsidRPr="002D6B0C">
      <w:rPr>
        <w:rStyle w:val="Sidetall"/>
        <w:lang w:bidi="en-GB"/>
      </w:rPr>
      <w:instrText xml:space="preserve"> NUMPAGES </w:instrText>
    </w:r>
    <w:r w:rsidRPr="002D6B0C">
      <w:rPr>
        <w:rStyle w:val="Sidetall"/>
        <w:lang w:bidi="en-GB"/>
      </w:rPr>
      <w:fldChar w:fldCharType="separate"/>
    </w:r>
    <w:r>
      <w:rPr>
        <w:rStyle w:val="Sidetall"/>
        <w:lang w:bidi="en-GB"/>
      </w:rPr>
      <w:t>28</w:t>
    </w:r>
    <w:r w:rsidRPr="002D6B0C">
      <w:rPr>
        <w:rStyle w:val="Sidetall"/>
        <w:lang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07FB0" w14:textId="77777777" w:rsidR="00275639" w:rsidRDefault="00275639">
      <w:r>
        <w:separator/>
      </w:r>
    </w:p>
    <w:p w14:paraId="2B6F52BD" w14:textId="77777777" w:rsidR="00275639" w:rsidRDefault="00275639"/>
  </w:footnote>
  <w:footnote w:type="continuationSeparator" w:id="0">
    <w:p w14:paraId="0A60E2C6" w14:textId="77777777" w:rsidR="00275639" w:rsidRDefault="00275639">
      <w:r>
        <w:continuationSeparator/>
      </w:r>
    </w:p>
    <w:p w14:paraId="41E88851" w14:textId="77777777" w:rsidR="00275639" w:rsidRDefault="00275639"/>
  </w:footnote>
  <w:footnote w:type="continuationNotice" w:id="1">
    <w:p w14:paraId="0C51F7C7" w14:textId="77777777" w:rsidR="00275639" w:rsidRDefault="00275639"/>
    <w:p w14:paraId="3F9B32FB" w14:textId="77777777" w:rsidR="00275639" w:rsidRDefault="002756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1594B" w14:textId="60EA9B39" w:rsidR="00013D9A" w:rsidRDefault="00013D9A" w:rsidP="009F15F8">
    <w:pPr>
      <w:pStyle w:val="Topptekst"/>
    </w:pPr>
    <w:r>
      <w:rPr>
        <w:lang w:bidi="en-GB"/>
      </w:rPr>
      <w:fldChar w:fldCharType="begin"/>
    </w:r>
    <w:r>
      <w:rPr>
        <w:lang w:bidi="en-GB"/>
      </w:rPr>
      <w:instrText xml:space="preserve"> SET DOC_ID "S-2008-0041292" </w:instrText>
    </w:r>
    <w:r>
      <w:rPr>
        <w:lang w:bidi="en-GB"/>
      </w:rPr>
      <w:fldChar w:fldCharType="separate"/>
    </w:r>
    <w:r>
      <w:rPr>
        <w:noProof/>
        <w:lang w:bidi="en-GB"/>
      </w:rPr>
      <w:t>S-2008-0041292</w:t>
    </w:r>
    <w:r>
      <w:rPr>
        <w:lang w:bidi="en-GB"/>
      </w:rPr>
      <w:fldChar w:fldCharType="end"/>
    </w:r>
    <w:r>
      <w:rPr>
        <w:lang w:bidi="en-GB"/>
      </w:rPr>
      <w:fldChar w:fldCharType="begin"/>
    </w:r>
    <w:r>
      <w:rPr>
        <w:lang w:bidi="en-GB"/>
      </w:rPr>
      <w:instrText xml:space="preserve"> SET SAKSNR "508535-002" </w:instrText>
    </w:r>
    <w:r>
      <w:rPr>
        <w:lang w:bidi="en-GB"/>
      </w:rPr>
      <w:fldChar w:fldCharType="separate"/>
    </w:r>
    <w:r>
      <w:rPr>
        <w:noProof/>
        <w:lang w:bidi="en-GB"/>
      </w:rPr>
      <w:t>508535-002</w:t>
    </w:r>
    <w:r>
      <w:rPr>
        <w:lang w:bidi="en-GB"/>
      </w:rPr>
      <w:fldChar w:fldCharType="end"/>
    </w:r>
    <w:r>
      <w:rPr>
        <w:lang w:bidi="en-GB"/>
      </w:rPr>
      <w:fldChar w:fldCharType="begin"/>
    </w:r>
    <w:r>
      <w:rPr>
        <w:lang w:bidi="en-GB"/>
      </w:rPr>
      <w:instrText xml:space="preserve"> SET SAKSNAVN "Brukes ikke" </w:instrText>
    </w:r>
    <w:r>
      <w:rPr>
        <w:lang w:bidi="en-GB"/>
      </w:rPr>
      <w:fldChar w:fldCharType="separate"/>
    </w:r>
    <w:r>
      <w:rPr>
        <w:noProof/>
        <w:lang w:bidi="en-GB"/>
      </w:rPr>
      <w:t>Brukes ikke</w:t>
    </w:r>
    <w:r>
      <w:rPr>
        <w:lang w:bidi="en-GB"/>
      </w:rPr>
      <w:fldChar w:fldCharType="end"/>
    </w:r>
    <w:r>
      <w:rPr>
        <w:lang w:bidi="en-GB"/>
      </w:rPr>
      <w:fldChar w:fldCharType="begin"/>
    </w:r>
    <w:r>
      <w:rPr>
        <w:lang w:bidi="en-GB"/>
      </w:rPr>
      <w:instrText xml:space="preserve"> SET TITTEL "SSA-D" </w:instrText>
    </w:r>
    <w:r>
      <w:rPr>
        <w:lang w:bidi="en-GB"/>
      </w:rPr>
      <w:fldChar w:fldCharType="separate"/>
    </w:r>
    <w:r>
      <w:rPr>
        <w:noProof/>
        <w:lang w:bidi="en-GB"/>
      </w:rPr>
      <w:t>SSA-D</w:t>
    </w:r>
    <w:r>
      <w:rPr>
        <w:lang w:bidi="en-GB"/>
      </w:rPr>
      <w:fldChar w:fldCharType="end"/>
    </w:r>
    <w:r>
      <w:rPr>
        <w:lang w:bidi="en-GB"/>
      </w:rPr>
      <w:fldChar w:fldCharType="begin"/>
    </w:r>
    <w:r>
      <w:rPr>
        <w:lang w:bidi="en-GB"/>
      </w:rPr>
      <w:instrText xml:space="preserve"> SET SAKSNAVN2 "" </w:instrText>
    </w:r>
    <w:r>
      <w:rPr>
        <w:lang w:bidi="en-GB"/>
      </w:rPr>
      <w:fldChar w:fldCharType="separate"/>
    </w:r>
    <w:r>
      <w:rPr>
        <w:noProof/>
        <w:lang w:bidi="en-GB"/>
      </w:rPr>
      <w:t xml:space="preserve"> </w:t>
    </w:r>
    <w:r>
      <w:rPr>
        <w:lang w:bidi="en-GB"/>
      </w:rPr>
      <w:fldChar w:fldCharType="end"/>
    </w:r>
    <w:r>
      <w:rPr>
        <w:lang w:bidi="en-GB"/>
      </w:rPr>
      <w:fldChar w:fldCharType="begin"/>
    </w:r>
    <w:r>
      <w:rPr>
        <w:lang w:bidi="en-GB"/>
      </w:rPr>
      <w:instrText xml:space="preserve"> SET KLIENT "DIFI-Direktoratet for Forvaltning og IKT" </w:instrText>
    </w:r>
    <w:r>
      <w:rPr>
        <w:lang w:bidi="en-GB"/>
      </w:rPr>
      <w:fldChar w:fldCharType="separate"/>
    </w:r>
    <w:r>
      <w:rPr>
        <w:noProof/>
        <w:lang w:bidi="en-GB"/>
      </w:rPr>
      <w:t>DIFI-Direktoratet for Forvaltning og IKT</w:t>
    </w:r>
    <w:r>
      <w:rPr>
        <w:lang w:bidi="en-GB"/>
      </w:rPr>
      <w:fldChar w:fldCharType="end"/>
    </w:r>
    <w:r>
      <w:rPr>
        <w:lang w:bidi="en-GB"/>
      </w:rPr>
      <w:fldChar w:fldCharType="begin"/>
    </w:r>
    <w:r>
      <w:rPr>
        <w:lang w:bidi="en-GB"/>
      </w:rPr>
      <w:instrText xml:space="preserve"> SET KLIENT2 "" </w:instrText>
    </w:r>
    <w:r>
      <w:rPr>
        <w:lang w:bidi="en-GB"/>
      </w:rPr>
      <w:fldChar w:fldCharType="separate"/>
    </w:r>
    <w:r>
      <w:rPr>
        <w:noProof/>
        <w:lang w:bidi="en-GB"/>
      </w:rPr>
      <w:t xml:space="preserve"> </w:t>
    </w:r>
    <w:r>
      <w:rPr>
        <w:lang w:bidi="en-GB"/>
      </w:rPr>
      <w:fldChar w:fldCharType="end"/>
    </w:r>
    <w:r>
      <w:rPr>
        <w:lang w:bidi="en-GB"/>
      </w:rPr>
      <w:fldChar w:fldCharType="begin"/>
    </w:r>
    <w:r>
      <w:rPr>
        <w:lang w:bidi="en-GB"/>
      </w:rPr>
      <w:instrText xml:space="preserve"> SET DOK_EIER "RRI" </w:instrText>
    </w:r>
    <w:r>
      <w:rPr>
        <w:lang w:bidi="en-GB"/>
      </w:rPr>
      <w:fldChar w:fldCharType="separate"/>
    </w:r>
    <w:r>
      <w:rPr>
        <w:noProof/>
        <w:lang w:bidi="en-GB"/>
      </w:rPr>
      <w:t>RRI</w:t>
    </w:r>
    <w:r>
      <w:rPr>
        <w:lang w:bidi="en-GB"/>
      </w:rPr>
      <w:fldChar w:fldCharType="end"/>
    </w:r>
    <w:r>
      <w:rPr>
        <w:lang w:bidi="en-GB"/>
      </w:rPr>
      <w:fldChar w:fldCharType="begin"/>
    </w:r>
    <w:r>
      <w:rPr>
        <w:lang w:bidi="en-GB"/>
      </w:rPr>
      <w:instrText xml:space="preserve"> SET SPRAK "No" </w:instrText>
    </w:r>
    <w:r>
      <w:rPr>
        <w:lang w:bidi="en-GB"/>
      </w:rPr>
      <w:fldChar w:fldCharType="separate"/>
    </w:r>
    <w:r>
      <w:rPr>
        <w:noProof/>
        <w:lang w:bidi="en-GB"/>
      </w:rPr>
      <w:t>No</w:t>
    </w:r>
    <w:r>
      <w:rPr>
        <w:lang w:bidi="en-GB"/>
      </w:rPr>
      <w:fldChar w:fldCharType="end"/>
    </w:r>
    <w:r>
      <w:rPr>
        <w:lang w:bidi="en-GB"/>
      </w:rPr>
      <w:fldChar w:fldCharType="begin"/>
    </w:r>
    <w:r>
      <w:rPr>
        <w:lang w:bidi="en-GB"/>
      </w:rPr>
      <w:instrText xml:space="preserve"> SET ANSV_PARTNER "IHB" </w:instrText>
    </w:r>
    <w:r>
      <w:rPr>
        <w:lang w:bidi="en-GB"/>
      </w:rPr>
      <w:fldChar w:fldCharType="separate"/>
    </w:r>
    <w:r>
      <w:rPr>
        <w:noProof/>
        <w:lang w:bidi="en-GB"/>
      </w:rPr>
      <w:t>IHB</w:t>
    </w:r>
    <w:r>
      <w:rPr>
        <w:lang w:bidi="en-GB"/>
      </w:rPr>
      <w:fldChar w:fldCharType="end"/>
    </w:r>
    <w:r>
      <w:rPr>
        <w:lang w:bidi="en-GB"/>
      </w:rPr>
      <w:fldChar w:fldCharType="begin"/>
    </w:r>
    <w:r>
      <w:rPr>
        <w:lang w:bidi="en-GB"/>
      </w:rPr>
      <w:instrText xml:space="preserve"> SET ANSV_PARTNER2 "" </w:instrText>
    </w:r>
    <w:r>
      <w:rPr>
        <w:lang w:bidi="en-GB"/>
      </w:rPr>
      <w:fldChar w:fldCharType="separate"/>
    </w:r>
    <w:r>
      <w:rPr>
        <w:noProof/>
        <w:lang w:bidi="en-GB"/>
      </w:rPr>
      <w:t xml:space="preserve"> </w:t>
    </w:r>
    <w:r>
      <w:rPr>
        <w:lang w:bidi="en-GB"/>
      </w:rPr>
      <w:fldChar w:fldCharType="end"/>
    </w:r>
    <w:r>
      <w:rPr>
        <w:lang w:bidi="en-GB"/>
      </w:rPr>
      <w:fldChar w:fldCharType="begin"/>
    </w:r>
    <w:r>
      <w:rPr>
        <w:lang w:bidi="en-GB"/>
      </w:rPr>
      <w:instrText xml:space="preserve"> SET KONTOR "Oslo" </w:instrText>
    </w:r>
    <w:r>
      <w:rPr>
        <w:lang w:bidi="en-GB"/>
      </w:rPr>
      <w:fldChar w:fldCharType="separate"/>
    </w:r>
    <w:r>
      <w:rPr>
        <w:noProof/>
        <w:lang w:bidi="en-GB"/>
      </w:rPr>
      <w:t>Oslo</w:t>
    </w:r>
    <w:r>
      <w:rPr>
        <w:lang w:bidi="en-GB"/>
      </w:rPr>
      <w:fldChar w:fldCharType="end"/>
    </w:r>
    <w:r>
      <w:rPr>
        <w:lang w:bidi="en-GB"/>
      </w:rPr>
      <w:fldChar w:fldCharType="begin"/>
    </w:r>
    <w:r>
      <w:rPr>
        <w:lang w:bidi="en-GB"/>
      </w:rPr>
      <w:instrText xml:space="preserve"> SET REVISJON "1" </w:instrText>
    </w:r>
    <w:r>
      <w:rPr>
        <w:lang w:bidi="en-GB"/>
      </w:rPr>
      <w:fldChar w:fldCharType="separate"/>
    </w:r>
    <w:r>
      <w:rPr>
        <w:noProof/>
        <w:lang w:bidi="en-GB"/>
      </w:rPr>
      <w:t>1</w:t>
    </w:r>
    <w:r>
      <w:rPr>
        <w:lang w:bidi="en-GB"/>
      </w:rPr>
      <w:fldChar w:fldCharType="end"/>
    </w:r>
    <w:r>
      <w:rPr>
        <w:lang w:bidi="en-GB"/>
      </w:rPr>
      <w:fldChar w:fldCharType="begin"/>
    </w:r>
    <w:r>
      <w:rPr>
        <w:lang w:bidi="en-GB"/>
      </w:rPr>
      <w:instrText xml:space="preserve"> SET DB_RNO "276" </w:instrText>
    </w:r>
    <w:r>
      <w:rPr>
        <w:lang w:bidi="en-GB"/>
      </w:rPr>
      <w:fldChar w:fldCharType="separate"/>
    </w:r>
    <w:r>
      <w:rPr>
        <w:noProof/>
        <w:lang w:bidi="en-GB"/>
      </w:rPr>
      <w:t>276</w:t>
    </w:r>
    <w:r>
      <w:rPr>
        <w:lang w:bidi="en-GB"/>
      </w:rPr>
      <w:fldChar w:fldCharType="end"/>
    </w:r>
    <w:r>
      <w:rPr>
        <w:lang w:bidi="en-GB"/>
      </w:rPr>
      <w:fldChar w:fldCharType="begin"/>
    </w:r>
    <w:r>
      <w:rPr>
        <w:lang w:bidi="en-GB"/>
      </w:rPr>
      <w:instrText xml:space="preserve"> SET OPPRETTET_AV "RRI" </w:instrText>
    </w:r>
    <w:r>
      <w:rPr>
        <w:lang w:bidi="en-GB"/>
      </w:rPr>
      <w:fldChar w:fldCharType="separate"/>
    </w:r>
    <w:r>
      <w:rPr>
        <w:noProof/>
        <w:lang w:bidi="en-GB"/>
      </w:rPr>
      <w:t>RRI</w:t>
    </w:r>
    <w:r>
      <w:rPr>
        <w:lang w:bidi="en-GB"/>
      </w:rPr>
      <w:fldChar w:fldCharType="end"/>
    </w:r>
    <w:r>
      <w:rPr>
        <w:lang w:bidi="en-GB"/>
      </w:rPr>
      <w:fldChar w:fldCharType="begin"/>
    </w:r>
    <w:r>
      <w:rPr>
        <w:lang w:bidi="en-GB"/>
      </w:rPr>
      <w:instrText xml:space="preserve"> SET DOC_ID "S-2008-0041292" </w:instrText>
    </w:r>
    <w:r>
      <w:rPr>
        <w:lang w:bidi="en-GB"/>
      </w:rPr>
      <w:fldChar w:fldCharType="separate"/>
    </w:r>
    <w:r>
      <w:rPr>
        <w:noProof/>
        <w:lang w:bidi="en-GB"/>
      </w:rPr>
      <w:t>S-2008-0041292</w:t>
    </w:r>
    <w:r>
      <w:rPr>
        <w:lang w:bidi="en-GB"/>
      </w:rPr>
      <w:fldChar w:fldCharType="end"/>
    </w:r>
    <w:r>
      <w:rPr>
        <w:lang w:bidi="en-GB"/>
      </w:rPr>
      <w:fldChar w:fldCharType="begin"/>
    </w:r>
    <w:r>
      <w:rPr>
        <w:lang w:bidi="en-GB"/>
      </w:rPr>
      <w:instrText xml:space="preserve"> SET SAKSNR "508535-002" </w:instrText>
    </w:r>
    <w:r>
      <w:rPr>
        <w:lang w:bidi="en-GB"/>
      </w:rPr>
      <w:fldChar w:fldCharType="separate"/>
    </w:r>
    <w:r>
      <w:rPr>
        <w:noProof/>
        <w:lang w:bidi="en-GB"/>
      </w:rPr>
      <w:t>508535-002</w:t>
    </w:r>
    <w:r>
      <w:rPr>
        <w:lang w:bidi="en-GB"/>
      </w:rPr>
      <w:fldChar w:fldCharType="end"/>
    </w:r>
    <w:r>
      <w:rPr>
        <w:lang w:bidi="en-GB"/>
      </w:rPr>
      <w:fldChar w:fldCharType="begin"/>
    </w:r>
    <w:r>
      <w:rPr>
        <w:lang w:bidi="en-GB"/>
      </w:rPr>
      <w:instrText xml:space="preserve"> SET SAKSNAVN "Brukes ikke" </w:instrText>
    </w:r>
    <w:r>
      <w:rPr>
        <w:lang w:bidi="en-GB"/>
      </w:rPr>
      <w:fldChar w:fldCharType="separate"/>
    </w:r>
    <w:r>
      <w:rPr>
        <w:noProof/>
        <w:lang w:bidi="en-GB"/>
      </w:rPr>
      <w:t>Brukes ikke</w:t>
    </w:r>
    <w:r>
      <w:rPr>
        <w:lang w:bidi="en-GB"/>
      </w:rPr>
      <w:fldChar w:fldCharType="end"/>
    </w:r>
    <w:r>
      <w:rPr>
        <w:lang w:bidi="en-GB"/>
      </w:rPr>
      <w:fldChar w:fldCharType="begin"/>
    </w:r>
    <w:r>
      <w:rPr>
        <w:lang w:bidi="en-GB"/>
      </w:rPr>
      <w:instrText xml:space="preserve"> SET TITTEL "SSA-D" </w:instrText>
    </w:r>
    <w:r>
      <w:rPr>
        <w:lang w:bidi="en-GB"/>
      </w:rPr>
      <w:fldChar w:fldCharType="separate"/>
    </w:r>
    <w:r>
      <w:rPr>
        <w:noProof/>
        <w:lang w:bidi="en-GB"/>
      </w:rPr>
      <w:t>SSA-D</w:t>
    </w:r>
    <w:r>
      <w:rPr>
        <w:lang w:bidi="en-GB"/>
      </w:rPr>
      <w:fldChar w:fldCharType="end"/>
    </w:r>
    <w:r>
      <w:rPr>
        <w:lang w:bidi="en-GB"/>
      </w:rPr>
      <w:fldChar w:fldCharType="begin"/>
    </w:r>
    <w:r>
      <w:rPr>
        <w:lang w:bidi="en-GB"/>
      </w:rPr>
      <w:instrText xml:space="preserve"> SET SAKSNAVN2 "" </w:instrText>
    </w:r>
    <w:r>
      <w:rPr>
        <w:lang w:bidi="en-GB"/>
      </w:rPr>
      <w:fldChar w:fldCharType="separate"/>
    </w:r>
    <w:r>
      <w:rPr>
        <w:noProof/>
        <w:lang w:bidi="en-GB"/>
      </w:rPr>
      <w:t xml:space="preserve"> </w:t>
    </w:r>
    <w:r>
      <w:rPr>
        <w:lang w:bidi="en-GB"/>
      </w:rPr>
      <w:fldChar w:fldCharType="end"/>
    </w:r>
    <w:r>
      <w:rPr>
        <w:lang w:bidi="en-GB"/>
      </w:rPr>
      <w:fldChar w:fldCharType="begin"/>
    </w:r>
    <w:r>
      <w:rPr>
        <w:lang w:bidi="en-GB"/>
      </w:rPr>
      <w:instrText xml:space="preserve"> SET KLIENT "DIFI-Direktoratet for Forvaltning og IKT" </w:instrText>
    </w:r>
    <w:r>
      <w:rPr>
        <w:lang w:bidi="en-GB"/>
      </w:rPr>
      <w:fldChar w:fldCharType="separate"/>
    </w:r>
    <w:r>
      <w:rPr>
        <w:noProof/>
        <w:lang w:bidi="en-GB"/>
      </w:rPr>
      <w:t>DIFI-Direktoratet for Forvaltning og IKT</w:t>
    </w:r>
    <w:r>
      <w:rPr>
        <w:lang w:bidi="en-GB"/>
      </w:rPr>
      <w:fldChar w:fldCharType="end"/>
    </w:r>
    <w:r>
      <w:rPr>
        <w:lang w:bidi="en-GB"/>
      </w:rPr>
      <w:fldChar w:fldCharType="begin"/>
    </w:r>
    <w:r>
      <w:rPr>
        <w:lang w:bidi="en-GB"/>
      </w:rPr>
      <w:instrText xml:space="preserve"> SET KLIENT2 "" </w:instrText>
    </w:r>
    <w:r>
      <w:rPr>
        <w:lang w:bidi="en-GB"/>
      </w:rPr>
      <w:fldChar w:fldCharType="separate"/>
    </w:r>
    <w:r>
      <w:rPr>
        <w:noProof/>
        <w:lang w:bidi="en-GB"/>
      </w:rPr>
      <w:t xml:space="preserve"> </w:t>
    </w:r>
    <w:r>
      <w:rPr>
        <w:lang w:bidi="en-GB"/>
      </w:rPr>
      <w:fldChar w:fldCharType="end"/>
    </w:r>
    <w:r>
      <w:rPr>
        <w:lang w:bidi="en-GB"/>
      </w:rPr>
      <w:fldChar w:fldCharType="begin"/>
    </w:r>
    <w:r>
      <w:rPr>
        <w:lang w:bidi="en-GB"/>
      </w:rPr>
      <w:instrText xml:space="preserve"> SET DOK_EIER "RRI" </w:instrText>
    </w:r>
    <w:r>
      <w:rPr>
        <w:lang w:bidi="en-GB"/>
      </w:rPr>
      <w:fldChar w:fldCharType="separate"/>
    </w:r>
    <w:r>
      <w:rPr>
        <w:noProof/>
        <w:lang w:bidi="en-GB"/>
      </w:rPr>
      <w:t>RRI</w:t>
    </w:r>
    <w:r>
      <w:rPr>
        <w:lang w:bidi="en-GB"/>
      </w:rPr>
      <w:fldChar w:fldCharType="end"/>
    </w:r>
    <w:r>
      <w:rPr>
        <w:lang w:bidi="en-GB"/>
      </w:rPr>
      <w:fldChar w:fldCharType="begin"/>
    </w:r>
    <w:r>
      <w:rPr>
        <w:lang w:bidi="en-GB"/>
      </w:rPr>
      <w:instrText xml:space="preserve"> SET SPRAK "No" </w:instrText>
    </w:r>
    <w:r>
      <w:rPr>
        <w:lang w:bidi="en-GB"/>
      </w:rPr>
      <w:fldChar w:fldCharType="separate"/>
    </w:r>
    <w:r>
      <w:rPr>
        <w:noProof/>
        <w:lang w:bidi="en-GB"/>
      </w:rPr>
      <w:t>No</w:t>
    </w:r>
    <w:r>
      <w:rPr>
        <w:lang w:bidi="en-GB"/>
      </w:rPr>
      <w:fldChar w:fldCharType="end"/>
    </w:r>
    <w:r>
      <w:rPr>
        <w:lang w:bidi="en-GB"/>
      </w:rPr>
      <w:fldChar w:fldCharType="begin"/>
    </w:r>
    <w:r>
      <w:rPr>
        <w:lang w:bidi="en-GB"/>
      </w:rPr>
      <w:instrText xml:space="preserve"> SET ANSV_PARTNER "IHB" </w:instrText>
    </w:r>
    <w:r>
      <w:rPr>
        <w:lang w:bidi="en-GB"/>
      </w:rPr>
      <w:fldChar w:fldCharType="separate"/>
    </w:r>
    <w:r>
      <w:rPr>
        <w:noProof/>
        <w:lang w:bidi="en-GB"/>
      </w:rPr>
      <w:t>IHB</w:t>
    </w:r>
    <w:r>
      <w:rPr>
        <w:lang w:bidi="en-GB"/>
      </w:rPr>
      <w:fldChar w:fldCharType="end"/>
    </w:r>
    <w:r>
      <w:rPr>
        <w:lang w:bidi="en-GB"/>
      </w:rPr>
      <w:fldChar w:fldCharType="begin"/>
    </w:r>
    <w:r>
      <w:rPr>
        <w:lang w:bidi="en-GB"/>
      </w:rPr>
      <w:instrText xml:space="preserve"> SET ANSV_PARTNER2 "" </w:instrText>
    </w:r>
    <w:r>
      <w:rPr>
        <w:lang w:bidi="en-GB"/>
      </w:rPr>
      <w:fldChar w:fldCharType="separate"/>
    </w:r>
    <w:r>
      <w:rPr>
        <w:noProof/>
        <w:lang w:bidi="en-GB"/>
      </w:rPr>
      <w:t xml:space="preserve"> </w:t>
    </w:r>
    <w:r>
      <w:rPr>
        <w:lang w:bidi="en-GB"/>
      </w:rPr>
      <w:fldChar w:fldCharType="end"/>
    </w:r>
    <w:r>
      <w:rPr>
        <w:lang w:bidi="en-GB"/>
      </w:rPr>
      <w:fldChar w:fldCharType="begin"/>
    </w:r>
    <w:r>
      <w:rPr>
        <w:lang w:bidi="en-GB"/>
      </w:rPr>
      <w:instrText xml:space="preserve"> SET KONTOR "Oslo" </w:instrText>
    </w:r>
    <w:r>
      <w:rPr>
        <w:lang w:bidi="en-GB"/>
      </w:rPr>
      <w:fldChar w:fldCharType="separate"/>
    </w:r>
    <w:r>
      <w:rPr>
        <w:noProof/>
        <w:lang w:bidi="en-GB"/>
      </w:rPr>
      <w:t>Oslo</w:t>
    </w:r>
    <w:r>
      <w:rPr>
        <w:lang w:bidi="en-GB"/>
      </w:rPr>
      <w:fldChar w:fldCharType="end"/>
    </w:r>
    <w:r>
      <w:rPr>
        <w:lang w:bidi="en-GB"/>
      </w:rPr>
      <w:fldChar w:fldCharType="begin"/>
    </w:r>
    <w:r>
      <w:rPr>
        <w:lang w:bidi="en-GB"/>
      </w:rPr>
      <w:instrText xml:space="preserve"> SET REVISJON "1" </w:instrText>
    </w:r>
    <w:r>
      <w:rPr>
        <w:lang w:bidi="en-GB"/>
      </w:rPr>
      <w:fldChar w:fldCharType="separate"/>
    </w:r>
    <w:r>
      <w:rPr>
        <w:noProof/>
        <w:lang w:bidi="en-GB"/>
      </w:rPr>
      <w:t>1</w:t>
    </w:r>
    <w:r>
      <w:rPr>
        <w:lang w:bidi="en-GB"/>
      </w:rPr>
      <w:fldChar w:fldCharType="end"/>
    </w:r>
    <w:r>
      <w:rPr>
        <w:lang w:bidi="en-GB"/>
      </w:rPr>
      <w:fldChar w:fldCharType="begin"/>
    </w:r>
    <w:r>
      <w:rPr>
        <w:lang w:bidi="en-GB"/>
      </w:rPr>
      <w:instrText xml:space="preserve"> SET DB_RNO "276" </w:instrText>
    </w:r>
    <w:r>
      <w:rPr>
        <w:lang w:bidi="en-GB"/>
      </w:rPr>
      <w:fldChar w:fldCharType="separate"/>
    </w:r>
    <w:r>
      <w:rPr>
        <w:noProof/>
        <w:lang w:bidi="en-GB"/>
      </w:rPr>
      <w:t>276</w:t>
    </w:r>
    <w:r>
      <w:rPr>
        <w:lang w:bidi="en-GB"/>
      </w:rPr>
      <w:fldChar w:fldCharType="end"/>
    </w:r>
    <w:r>
      <w:rPr>
        <w:lang w:bidi="en-GB"/>
      </w:rPr>
      <w:fldChar w:fldCharType="begin"/>
    </w:r>
    <w:r>
      <w:rPr>
        <w:lang w:bidi="en-GB"/>
      </w:rPr>
      <w:instrText xml:space="preserve"> SET OPPRETTET_AV "RRI" </w:instrText>
    </w:r>
    <w:r>
      <w:rPr>
        <w:lang w:bidi="en-GB"/>
      </w:rPr>
      <w:fldChar w:fldCharType="separate"/>
    </w:r>
    <w:r>
      <w:rPr>
        <w:noProof/>
        <w:lang w:bidi="en-GB"/>
      </w:rPr>
      <w:t>RRI</w:t>
    </w:r>
    <w:r>
      <w:rPr>
        <w:lang w:bidi="en-GB"/>
      </w:rPr>
      <w:fldChar w:fldCharType="end"/>
    </w:r>
    <w:r>
      <w:rPr>
        <w:lang w:bidi="en-GB"/>
      </w:rPr>
      <w:fldChar w:fldCharType="begin"/>
    </w:r>
    <w:r>
      <w:rPr>
        <w:lang w:bidi="en-GB"/>
      </w:rPr>
      <w:instrText xml:space="preserve"> SET DOC_ID "S-2008-0041292" </w:instrText>
    </w:r>
    <w:r>
      <w:rPr>
        <w:lang w:bidi="en-GB"/>
      </w:rPr>
      <w:fldChar w:fldCharType="separate"/>
    </w:r>
    <w:r>
      <w:rPr>
        <w:noProof/>
        <w:lang w:bidi="en-GB"/>
      </w:rPr>
      <w:t>S-2008-0041292</w:t>
    </w:r>
    <w:r>
      <w:rPr>
        <w:lang w:bidi="en-GB"/>
      </w:rPr>
      <w:fldChar w:fldCharType="end"/>
    </w:r>
    <w:r>
      <w:rPr>
        <w:lang w:bidi="en-GB"/>
      </w:rPr>
      <w:fldChar w:fldCharType="begin"/>
    </w:r>
    <w:r>
      <w:rPr>
        <w:lang w:bidi="en-GB"/>
      </w:rPr>
      <w:instrText xml:space="preserve"> SET SAKSNR "508535-002" </w:instrText>
    </w:r>
    <w:r>
      <w:rPr>
        <w:lang w:bidi="en-GB"/>
      </w:rPr>
      <w:fldChar w:fldCharType="separate"/>
    </w:r>
    <w:r>
      <w:rPr>
        <w:noProof/>
        <w:lang w:bidi="en-GB"/>
      </w:rPr>
      <w:t>508535-002</w:t>
    </w:r>
    <w:r>
      <w:rPr>
        <w:lang w:bidi="en-GB"/>
      </w:rPr>
      <w:fldChar w:fldCharType="end"/>
    </w:r>
    <w:r>
      <w:rPr>
        <w:lang w:bidi="en-GB"/>
      </w:rPr>
      <w:fldChar w:fldCharType="begin"/>
    </w:r>
    <w:r>
      <w:rPr>
        <w:lang w:bidi="en-GB"/>
      </w:rPr>
      <w:instrText xml:space="preserve"> SET SAKSNAVN "Brukes ikke" </w:instrText>
    </w:r>
    <w:r>
      <w:rPr>
        <w:lang w:bidi="en-GB"/>
      </w:rPr>
      <w:fldChar w:fldCharType="separate"/>
    </w:r>
    <w:r>
      <w:rPr>
        <w:noProof/>
        <w:lang w:bidi="en-GB"/>
      </w:rPr>
      <w:t>Brukes ikke</w:t>
    </w:r>
    <w:r>
      <w:rPr>
        <w:lang w:bidi="en-GB"/>
      </w:rPr>
      <w:fldChar w:fldCharType="end"/>
    </w:r>
    <w:r>
      <w:rPr>
        <w:lang w:bidi="en-GB"/>
      </w:rPr>
      <w:fldChar w:fldCharType="begin"/>
    </w:r>
    <w:r>
      <w:rPr>
        <w:lang w:bidi="en-GB"/>
      </w:rPr>
      <w:instrText xml:space="preserve"> SET TITTEL "SSA-D" </w:instrText>
    </w:r>
    <w:r>
      <w:rPr>
        <w:lang w:bidi="en-GB"/>
      </w:rPr>
      <w:fldChar w:fldCharType="separate"/>
    </w:r>
    <w:r>
      <w:rPr>
        <w:noProof/>
        <w:lang w:bidi="en-GB"/>
      </w:rPr>
      <w:t>SSA-D</w:t>
    </w:r>
    <w:r>
      <w:rPr>
        <w:lang w:bidi="en-GB"/>
      </w:rPr>
      <w:fldChar w:fldCharType="end"/>
    </w:r>
    <w:r>
      <w:rPr>
        <w:lang w:bidi="en-GB"/>
      </w:rPr>
      <w:fldChar w:fldCharType="begin"/>
    </w:r>
    <w:r>
      <w:rPr>
        <w:lang w:bidi="en-GB"/>
      </w:rPr>
      <w:instrText xml:space="preserve"> SET SAKSNAVN2 "" </w:instrText>
    </w:r>
    <w:r>
      <w:rPr>
        <w:lang w:bidi="en-GB"/>
      </w:rPr>
      <w:fldChar w:fldCharType="separate"/>
    </w:r>
    <w:r>
      <w:rPr>
        <w:noProof/>
        <w:lang w:bidi="en-GB"/>
      </w:rPr>
      <w:t xml:space="preserve"> </w:t>
    </w:r>
    <w:r>
      <w:rPr>
        <w:lang w:bidi="en-GB"/>
      </w:rPr>
      <w:fldChar w:fldCharType="end"/>
    </w:r>
    <w:r>
      <w:rPr>
        <w:lang w:bidi="en-GB"/>
      </w:rPr>
      <w:fldChar w:fldCharType="begin"/>
    </w:r>
    <w:r>
      <w:rPr>
        <w:lang w:bidi="en-GB"/>
      </w:rPr>
      <w:instrText xml:space="preserve"> SET KLIENT "DIFI-Direktoratet for Forvaltning og IKT" </w:instrText>
    </w:r>
    <w:r>
      <w:rPr>
        <w:lang w:bidi="en-GB"/>
      </w:rPr>
      <w:fldChar w:fldCharType="separate"/>
    </w:r>
    <w:r>
      <w:rPr>
        <w:noProof/>
        <w:lang w:bidi="en-GB"/>
      </w:rPr>
      <w:t>DIFI-Direktoratet for Forvaltning og IKT</w:t>
    </w:r>
    <w:r>
      <w:rPr>
        <w:lang w:bidi="en-GB"/>
      </w:rPr>
      <w:fldChar w:fldCharType="end"/>
    </w:r>
    <w:r>
      <w:rPr>
        <w:lang w:bidi="en-GB"/>
      </w:rPr>
      <w:fldChar w:fldCharType="begin"/>
    </w:r>
    <w:r>
      <w:rPr>
        <w:lang w:bidi="en-GB"/>
      </w:rPr>
      <w:instrText xml:space="preserve"> SET KLIENT2 "" </w:instrText>
    </w:r>
    <w:r>
      <w:rPr>
        <w:lang w:bidi="en-GB"/>
      </w:rPr>
      <w:fldChar w:fldCharType="separate"/>
    </w:r>
    <w:r>
      <w:rPr>
        <w:noProof/>
        <w:lang w:bidi="en-GB"/>
      </w:rPr>
      <w:t xml:space="preserve"> </w:t>
    </w:r>
    <w:r>
      <w:rPr>
        <w:lang w:bidi="en-GB"/>
      </w:rPr>
      <w:fldChar w:fldCharType="end"/>
    </w:r>
    <w:r>
      <w:rPr>
        <w:lang w:bidi="en-GB"/>
      </w:rPr>
      <w:fldChar w:fldCharType="begin"/>
    </w:r>
    <w:r>
      <w:rPr>
        <w:lang w:bidi="en-GB"/>
      </w:rPr>
      <w:instrText xml:space="preserve"> SET DOK_EIER "RRI" </w:instrText>
    </w:r>
    <w:r>
      <w:rPr>
        <w:lang w:bidi="en-GB"/>
      </w:rPr>
      <w:fldChar w:fldCharType="separate"/>
    </w:r>
    <w:r>
      <w:rPr>
        <w:noProof/>
        <w:lang w:bidi="en-GB"/>
      </w:rPr>
      <w:t>RRI</w:t>
    </w:r>
    <w:r>
      <w:rPr>
        <w:lang w:bidi="en-GB"/>
      </w:rPr>
      <w:fldChar w:fldCharType="end"/>
    </w:r>
    <w:r>
      <w:rPr>
        <w:lang w:bidi="en-GB"/>
      </w:rPr>
      <w:fldChar w:fldCharType="begin"/>
    </w:r>
    <w:r>
      <w:rPr>
        <w:lang w:bidi="en-GB"/>
      </w:rPr>
      <w:instrText xml:space="preserve"> SET SPRAK "No" </w:instrText>
    </w:r>
    <w:r>
      <w:rPr>
        <w:lang w:bidi="en-GB"/>
      </w:rPr>
      <w:fldChar w:fldCharType="separate"/>
    </w:r>
    <w:r>
      <w:rPr>
        <w:noProof/>
        <w:lang w:bidi="en-GB"/>
      </w:rPr>
      <w:t>No</w:t>
    </w:r>
    <w:r>
      <w:rPr>
        <w:lang w:bidi="en-GB"/>
      </w:rPr>
      <w:fldChar w:fldCharType="end"/>
    </w:r>
    <w:r>
      <w:rPr>
        <w:lang w:bidi="en-GB"/>
      </w:rPr>
      <w:fldChar w:fldCharType="begin"/>
    </w:r>
    <w:r>
      <w:rPr>
        <w:lang w:bidi="en-GB"/>
      </w:rPr>
      <w:instrText xml:space="preserve"> SET ANSV_PARTNER "IHB" </w:instrText>
    </w:r>
    <w:r>
      <w:rPr>
        <w:lang w:bidi="en-GB"/>
      </w:rPr>
      <w:fldChar w:fldCharType="separate"/>
    </w:r>
    <w:r>
      <w:rPr>
        <w:noProof/>
        <w:lang w:bidi="en-GB"/>
      </w:rPr>
      <w:t>IHB</w:t>
    </w:r>
    <w:r>
      <w:rPr>
        <w:lang w:bidi="en-GB"/>
      </w:rPr>
      <w:fldChar w:fldCharType="end"/>
    </w:r>
    <w:r>
      <w:rPr>
        <w:lang w:bidi="en-GB"/>
      </w:rPr>
      <w:fldChar w:fldCharType="begin"/>
    </w:r>
    <w:r>
      <w:rPr>
        <w:lang w:bidi="en-GB"/>
      </w:rPr>
      <w:instrText xml:space="preserve"> SET ANSV_PARTNER2 "" </w:instrText>
    </w:r>
    <w:r>
      <w:rPr>
        <w:lang w:bidi="en-GB"/>
      </w:rPr>
      <w:fldChar w:fldCharType="separate"/>
    </w:r>
    <w:r>
      <w:rPr>
        <w:noProof/>
        <w:lang w:bidi="en-GB"/>
      </w:rPr>
      <w:t xml:space="preserve"> </w:t>
    </w:r>
    <w:r>
      <w:rPr>
        <w:lang w:bidi="en-GB"/>
      </w:rPr>
      <w:fldChar w:fldCharType="end"/>
    </w:r>
    <w:r>
      <w:rPr>
        <w:lang w:bidi="en-GB"/>
      </w:rPr>
      <w:fldChar w:fldCharType="begin"/>
    </w:r>
    <w:r>
      <w:rPr>
        <w:lang w:bidi="en-GB"/>
      </w:rPr>
      <w:instrText xml:space="preserve"> SET KONTOR "Oslo" </w:instrText>
    </w:r>
    <w:r>
      <w:rPr>
        <w:lang w:bidi="en-GB"/>
      </w:rPr>
      <w:fldChar w:fldCharType="separate"/>
    </w:r>
    <w:r>
      <w:rPr>
        <w:noProof/>
        <w:lang w:bidi="en-GB"/>
      </w:rPr>
      <w:t>Oslo</w:t>
    </w:r>
    <w:r>
      <w:rPr>
        <w:lang w:bidi="en-GB"/>
      </w:rPr>
      <w:fldChar w:fldCharType="end"/>
    </w:r>
    <w:r>
      <w:rPr>
        <w:lang w:bidi="en-GB"/>
      </w:rPr>
      <w:fldChar w:fldCharType="begin"/>
    </w:r>
    <w:r>
      <w:rPr>
        <w:lang w:bidi="en-GB"/>
      </w:rPr>
      <w:instrText xml:space="preserve"> SET REVISJON "1" </w:instrText>
    </w:r>
    <w:r>
      <w:rPr>
        <w:lang w:bidi="en-GB"/>
      </w:rPr>
      <w:fldChar w:fldCharType="separate"/>
    </w:r>
    <w:r>
      <w:rPr>
        <w:noProof/>
        <w:lang w:bidi="en-GB"/>
      </w:rPr>
      <w:t>1</w:t>
    </w:r>
    <w:r>
      <w:rPr>
        <w:lang w:bidi="en-GB"/>
      </w:rPr>
      <w:fldChar w:fldCharType="end"/>
    </w:r>
    <w:r>
      <w:rPr>
        <w:lang w:bidi="en-GB"/>
      </w:rPr>
      <w:fldChar w:fldCharType="begin"/>
    </w:r>
    <w:r>
      <w:rPr>
        <w:lang w:bidi="en-GB"/>
      </w:rPr>
      <w:instrText xml:space="preserve"> SET DB_RNO "276" </w:instrText>
    </w:r>
    <w:r>
      <w:rPr>
        <w:lang w:bidi="en-GB"/>
      </w:rPr>
      <w:fldChar w:fldCharType="separate"/>
    </w:r>
    <w:r>
      <w:rPr>
        <w:noProof/>
        <w:lang w:bidi="en-GB"/>
      </w:rPr>
      <w:t>276</w:t>
    </w:r>
    <w:r>
      <w:rPr>
        <w:lang w:bidi="en-GB"/>
      </w:rPr>
      <w:fldChar w:fldCharType="end"/>
    </w:r>
    <w:r>
      <w:rPr>
        <w:lang w:bidi="en-GB"/>
      </w:rPr>
      <w:fldChar w:fldCharType="begin"/>
    </w:r>
    <w:r>
      <w:rPr>
        <w:lang w:bidi="en-GB"/>
      </w:rPr>
      <w:instrText xml:space="preserve"> SET OPPRETTET_AV "RRI" </w:instrText>
    </w:r>
    <w:r>
      <w:rPr>
        <w:lang w:bidi="en-GB"/>
      </w:rPr>
      <w:fldChar w:fldCharType="separate"/>
    </w:r>
    <w:r>
      <w:rPr>
        <w:noProof/>
        <w:lang w:bidi="en-GB"/>
      </w:rPr>
      <w:t>RRI</w:t>
    </w:r>
    <w:r>
      <w:rPr>
        <w:lang w:bidi="en-GB"/>
      </w:rPr>
      <w:fldChar w:fldCharType="end"/>
    </w:r>
    <w:r>
      <w:rPr>
        <w:lang w:bidi="en-GB"/>
      </w:rPr>
      <w:fldChar w:fldCharType="begin"/>
    </w:r>
    <w:r>
      <w:rPr>
        <w:lang w:bidi="en-GB"/>
      </w:rPr>
      <w:instrText xml:space="preserve"> SET DOC_ID "S-2008-0041292" </w:instrText>
    </w:r>
    <w:r>
      <w:rPr>
        <w:lang w:bidi="en-GB"/>
      </w:rPr>
      <w:fldChar w:fldCharType="separate"/>
    </w:r>
    <w:bookmarkStart w:id="0" w:name="DOC_ID"/>
    <w:r>
      <w:rPr>
        <w:noProof/>
        <w:lang w:bidi="en-GB"/>
      </w:rPr>
      <w:t>S-2008-0041292</w:t>
    </w:r>
    <w:bookmarkEnd w:id="0"/>
    <w:r>
      <w:rPr>
        <w:lang w:bidi="en-GB"/>
      </w:rPr>
      <w:fldChar w:fldCharType="end"/>
    </w:r>
    <w:r>
      <w:rPr>
        <w:lang w:bidi="en-GB"/>
      </w:rPr>
      <w:fldChar w:fldCharType="begin"/>
    </w:r>
    <w:r>
      <w:rPr>
        <w:lang w:bidi="en-GB"/>
      </w:rPr>
      <w:instrText xml:space="preserve"> SET SAKSNR "508535-002" </w:instrText>
    </w:r>
    <w:r>
      <w:rPr>
        <w:lang w:bidi="en-GB"/>
      </w:rPr>
      <w:fldChar w:fldCharType="separate"/>
    </w:r>
    <w:bookmarkStart w:id="1" w:name="SAKSNR"/>
    <w:r>
      <w:rPr>
        <w:noProof/>
        <w:lang w:bidi="en-GB"/>
      </w:rPr>
      <w:t>508535-002</w:t>
    </w:r>
    <w:bookmarkEnd w:id="1"/>
    <w:r>
      <w:rPr>
        <w:lang w:bidi="en-GB"/>
      </w:rPr>
      <w:fldChar w:fldCharType="end"/>
    </w:r>
    <w:r>
      <w:rPr>
        <w:lang w:bidi="en-GB"/>
      </w:rPr>
      <w:fldChar w:fldCharType="begin"/>
    </w:r>
    <w:r>
      <w:rPr>
        <w:lang w:bidi="en-GB"/>
      </w:rPr>
      <w:instrText xml:space="preserve"> SET SAKSNAVN "Brukes ikke" </w:instrText>
    </w:r>
    <w:r>
      <w:rPr>
        <w:lang w:bidi="en-GB"/>
      </w:rPr>
      <w:fldChar w:fldCharType="separate"/>
    </w:r>
    <w:bookmarkStart w:id="2" w:name="SAKSNAVN"/>
    <w:r>
      <w:rPr>
        <w:noProof/>
        <w:lang w:bidi="en-GB"/>
      </w:rPr>
      <w:t>Brukes ikke</w:t>
    </w:r>
    <w:bookmarkEnd w:id="2"/>
    <w:r>
      <w:rPr>
        <w:lang w:bidi="en-GB"/>
      </w:rPr>
      <w:fldChar w:fldCharType="end"/>
    </w:r>
    <w:r>
      <w:rPr>
        <w:lang w:bidi="en-GB"/>
      </w:rPr>
      <w:fldChar w:fldCharType="begin"/>
    </w:r>
    <w:r>
      <w:rPr>
        <w:lang w:bidi="en-GB"/>
      </w:rPr>
      <w:instrText xml:space="preserve"> SET TITTEL "SSA-D" </w:instrText>
    </w:r>
    <w:r>
      <w:rPr>
        <w:lang w:bidi="en-GB"/>
      </w:rPr>
      <w:fldChar w:fldCharType="separate"/>
    </w:r>
    <w:bookmarkStart w:id="3" w:name="TITTEL"/>
    <w:r>
      <w:rPr>
        <w:noProof/>
        <w:lang w:bidi="en-GB"/>
      </w:rPr>
      <w:t>SSA-D</w:t>
    </w:r>
    <w:bookmarkEnd w:id="3"/>
    <w:r>
      <w:rPr>
        <w:lang w:bidi="en-GB"/>
      </w:rPr>
      <w:fldChar w:fldCharType="end"/>
    </w:r>
    <w:r>
      <w:rPr>
        <w:lang w:bidi="en-GB"/>
      </w:rPr>
      <w:fldChar w:fldCharType="begin"/>
    </w:r>
    <w:r>
      <w:rPr>
        <w:lang w:bidi="en-GB"/>
      </w:rPr>
      <w:instrText xml:space="preserve"> SET SAKSNAVN2 "" </w:instrText>
    </w:r>
    <w:r>
      <w:rPr>
        <w:lang w:bidi="en-GB"/>
      </w:rPr>
      <w:fldChar w:fldCharType="separate"/>
    </w:r>
    <w:bookmarkStart w:id="4" w:name="SAKSNAVN2"/>
    <w:bookmarkEnd w:id="4"/>
    <w:r>
      <w:rPr>
        <w:noProof/>
        <w:lang w:bidi="en-GB"/>
      </w:rPr>
      <w:t xml:space="preserve"> </w:t>
    </w:r>
    <w:r>
      <w:rPr>
        <w:lang w:bidi="en-GB"/>
      </w:rPr>
      <w:fldChar w:fldCharType="end"/>
    </w:r>
    <w:r>
      <w:rPr>
        <w:lang w:bidi="en-GB"/>
      </w:rPr>
      <w:fldChar w:fldCharType="begin"/>
    </w:r>
    <w:r>
      <w:rPr>
        <w:lang w:bidi="en-GB"/>
      </w:rPr>
      <w:instrText xml:space="preserve"> SET KLIENT "DIFI-Direktoratet for Forvaltning og IKT" </w:instrText>
    </w:r>
    <w:r>
      <w:rPr>
        <w:lang w:bidi="en-GB"/>
      </w:rPr>
      <w:fldChar w:fldCharType="separate"/>
    </w:r>
    <w:bookmarkStart w:id="5" w:name="KLIENT"/>
    <w:r>
      <w:rPr>
        <w:noProof/>
        <w:lang w:bidi="en-GB"/>
      </w:rPr>
      <w:t>DIFI-Direktoratet for Forvaltning og IKT</w:t>
    </w:r>
    <w:bookmarkEnd w:id="5"/>
    <w:r>
      <w:rPr>
        <w:lang w:bidi="en-GB"/>
      </w:rPr>
      <w:fldChar w:fldCharType="end"/>
    </w:r>
    <w:r>
      <w:rPr>
        <w:lang w:bidi="en-GB"/>
      </w:rPr>
      <w:fldChar w:fldCharType="begin"/>
    </w:r>
    <w:r>
      <w:rPr>
        <w:lang w:bidi="en-GB"/>
      </w:rPr>
      <w:instrText xml:space="preserve"> SET KLIENT2 "" </w:instrText>
    </w:r>
    <w:r>
      <w:rPr>
        <w:lang w:bidi="en-GB"/>
      </w:rPr>
      <w:fldChar w:fldCharType="separate"/>
    </w:r>
    <w:bookmarkStart w:id="6" w:name="KLIENT2"/>
    <w:bookmarkEnd w:id="6"/>
    <w:r>
      <w:rPr>
        <w:noProof/>
        <w:lang w:bidi="en-GB"/>
      </w:rPr>
      <w:t xml:space="preserve"> </w:t>
    </w:r>
    <w:r>
      <w:rPr>
        <w:lang w:bidi="en-GB"/>
      </w:rPr>
      <w:fldChar w:fldCharType="end"/>
    </w:r>
    <w:r>
      <w:rPr>
        <w:lang w:bidi="en-GB"/>
      </w:rPr>
      <w:fldChar w:fldCharType="begin"/>
    </w:r>
    <w:r>
      <w:rPr>
        <w:lang w:bidi="en-GB"/>
      </w:rPr>
      <w:instrText xml:space="preserve"> SET DOK_EIER "RRI" </w:instrText>
    </w:r>
    <w:r>
      <w:rPr>
        <w:lang w:bidi="en-GB"/>
      </w:rPr>
      <w:fldChar w:fldCharType="separate"/>
    </w:r>
    <w:bookmarkStart w:id="7" w:name="DOK_EIER"/>
    <w:r>
      <w:rPr>
        <w:noProof/>
        <w:lang w:bidi="en-GB"/>
      </w:rPr>
      <w:t>RRI</w:t>
    </w:r>
    <w:bookmarkEnd w:id="7"/>
    <w:r>
      <w:rPr>
        <w:lang w:bidi="en-GB"/>
      </w:rPr>
      <w:fldChar w:fldCharType="end"/>
    </w:r>
    <w:r>
      <w:rPr>
        <w:lang w:bidi="en-GB"/>
      </w:rPr>
      <w:fldChar w:fldCharType="begin"/>
    </w:r>
    <w:r>
      <w:rPr>
        <w:lang w:bidi="en-GB"/>
      </w:rPr>
      <w:instrText xml:space="preserve"> SET SPRAK "No" </w:instrText>
    </w:r>
    <w:r>
      <w:rPr>
        <w:lang w:bidi="en-GB"/>
      </w:rPr>
      <w:fldChar w:fldCharType="separate"/>
    </w:r>
    <w:bookmarkStart w:id="8" w:name="SPRAK"/>
    <w:r>
      <w:rPr>
        <w:noProof/>
        <w:lang w:bidi="en-GB"/>
      </w:rPr>
      <w:t>No</w:t>
    </w:r>
    <w:bookmarkEnd w:id="8"/>
    <w:r>
      <w:rPr>
        <w:lang w:bidi="en-GB"/>
      </w:rPr>
      <w:fldChar w:fldCharType="end"/>
    </w:r>
    <w:r>
      <w:rPr>
        <w:lang w:bidi="en-GB"/>
      </w:rPr>
      <w:fldChar w:fldCharType="begin"/>
    </w:r>
    <w:r>
      <w:rPr>
        <w:lang w:bidi="en-GB"/>
      </w:rPr>
      <w:instrText xml:space="preserve"> SET ANSV_PARTNER "IHB" </w:instrText>
    </w:r>
    <w:r>
      <w:rPr>
        <w:lang w:bidi="en-GB"/>
      </w:rPr>
      <w:fldChar w:fldCharType="separate"/>
    </w:r>
    <w:bookmarkStart w:id="9" w:name="ANSV_PARTNER"/>
    <w:r>
      <w:rPr>
        <w:noProof/>
        <w:lang w:bidi="en-GB"/>
      </w:rPr>
      <w:t>IHB</w:t>
    </w:r>
    <w:bookmarkEnd w:id="9"/>
    <w:r>
      <w:rPr>
        <w:lang w:bidi="en-GB"/>
      </w:rPr>
      <w:fldChar w:fldCharType="end"/>
    </w:r>
    <w:r>
      <w:rPr>
        <w:lang w:bidi="en-GB"/>
      </w:rPr>
      <w:fldChar w:fldCharType="begin"/>
    </w:r>
    <w:r>
      <w:rPr>
        <w:lang w:bidi="en-GB"/>
      </w:rPr>
      <w:instrText xml:space="preserve"> SET ANSV_PARTNER2 "" </w:instrText>
    </w:r>
    <w:r>
      <w:rPr>
        <w:lang w:bidi="en-GB"/>
      </w:rPr>
      <w:fldChar w:fldCharType="separate"/>
    </w:r>
    <w:bookmarkStart w:id="10" w:name="ANSV_PARTNER2"/>
    <w:bookmarkEnd w:id="10"/>
    <w:r>
      <w:rPr>
        <w:noProof/>
        <w:lang w:bidi="en-GB"/>
      </w:rPr>
      <w:t xml:space="preserve"> </w:t>
    </w:r>
    <w:r>
      <w:rPr>
        <w:lang w:bidi="en-GB"/>
      </w:rPr>
      <w:fldChar w:fldCharType="end"/>
    </w:r>
    <w:r>
      <w:rPr>
        <w:lang w:bidi="en-GB"/>
      </w:rPr>
      <w:fldChar w:fldCharType="begin"/>
    </w:r>
    <w:r>
      <w:rPr>
        <w:lang w:bidi="en-GB"/>
      </w:rPr>
      <w:instrText xml:space="preserve"> SET KONTOR "Oslo" </w:instrText>
    </w:r>
    <w:r>
      <w:rPr>
        <w:lang w:bidi="en-GB"/>
      </w:rPr>
      <w:fldChar w:fldCharType="separate"/>
    </w:r>
    <w:bookmarkStart w:id="11" w:name="KONTOR"/>
    <w:r>
      <w:rPr>
        <w:noProof/>
        <w:lang w:bidi="en-GB"/>
      </w:rPr>
      <w:t>Oslo</w:t>
    </w:r>
    <w:bookmarkEnd w:id="11"/>
    <w:r>
      <w:rPr>
        <w:lang w:bidi="en-GB"/>
      </w:rPr>
      <w:fldChar w:fldCharType="end"/>
    </w:r>
    <w:r>
      <w:rPr>
        <w:lang w:bidi="en-GB"/>
      </w:rPr>
      <w:fldChar w:fldCharType="begin"/>
    </w:r>
    <w:r>
      <w:rPr>
        <w:lang w:bidi="en-GB"/>
      </w:rPr>
      <w:instrText xml:space="preserve"> SET REVISJON "1" </w:instrText>
    </w:r>
    <w:r>
      <w:rPr>
        <w:lang w:bidi="en-GB"/>
      </w:rPr>
      <w:fldChar w:fldCharType="separate"/>
    </w:r>
    <w:bookmarkStart w:id="12" w:name="REVISJON"/>
    <w:r>
      <w:rPr>
        <w:noProof/>
        <w:lang w:bidi="en-GB"/>
      </w:rPr>
      <w:t>1</w:t>
    </w:r>
    <w:bookmarkEnd w:id="12"/>
    <w:r>
      <w:rPr>
        <w:lang w:bidi="en-GB"/>
      </w:rPr>
      <w:fldChar w:fldCharType="end"/>
    </w:r>
    <w:r>
      <w:rPr>
        <w:lang w:bidi="en-GB"/>
      </w:rPr>
      <w:fldChar w:fldCharType="begin"/>
    </w:r>
    <w:r>
      <w:rPr>
        <w:lang w:bidi="en-GB"/>
      </w:rPr>
      <w:instrText xml:space="preserve"> SET DB_RNO "276" </w:instrText>
    </w:r>
    <w:r>
      <w:rPr>
        <w:lang w:bidi="en-GB"/>
      </w:rPr>
      <w:fldChar w:fldCharType="separate"/>
    </w:r>
    <w:bookmarkStart w:id="13" w:name="DB_RNO"/>
    <w:r>
      <w:rPr>
        <w:noProof/>
        <w:lang w:bidi="en-GB"/>
      </w:rPr>
      <w:t>276</w:t>
    </w:r>
    <w:bookmarkEnd w:id="13"/>
    <w:r>
      <w:rPr>
        <w:lang w:bidi="en-GB"/>
      </w:rPr>
      <w:fldChar w:fldCharType="end"/>
    </w:r>
    <w:r>
      <w:rPr>
        <w:lang w:bidi="en-GB"/>
      </w:rPr>
      <w:fldChar w:fldCharType="begin"/>
    </w:r>
    <w:r>
      <w:rPr>
        <w:lang w:bidi="en-GB"/>
      </w:rPr>
      <w:instrText xml:space="preserve"> SET OPPRETTET_AV "RRI" </w:instrText>
    </w:r>
    <w:r>
      <w:rPr>
        <w:lang w:bidi="en-GB"/>
      </w:rPr>
      <w:fldChar w:fldCharType="separate"/>
    </w:r>
    <w:bookmarkStart w:id="14" w:name="OPPRETTET_AV"/>
    <w:r>
      <w:rPr>
        <w:noProof/>
        <w:lang w:bidi="en-GB"/>
      </w:rPr>
      <w:t>RRI</w:t>
    </w:r>
    <w:bookmarkEnd w:id="14"/>
    <w:r>
      <w:rPr>
        <w:lang w:bidi="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EBF46" w14:textId="73581C8D" w:rsidR="00013D9A" w:rsidRDefault="00013D9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5FE25FE"/>
    <w:lvl w:ilvl="0">
      <w:start w:val="1"/>
      <w:numFmt w:val="decimal"/>
      <w:lvlText w:val="%1."/>
      <w:legacy w:legacy="1" w:legacySpace="0" w:legacyIndent="0"/>
      <w:lvlJc w:val="left"/>
      <w:rPr>
        <w:rFonts w:ascii="Times New Roman" w:hAnsi="Times New Roman" w:cs="Times New Roman"/>
        <w:color w:val="auto"/>
      </w:rPr>
    </w:lvl>
    <w:lvl w:ilvl="1">
      <w:start w:val="1"/>
      <w:numFmt w:val="decimal"/>
      <w:lvlText w:val="%1.%2"/>
      <w:legacy w:legacy="1" w:legacySpace="0" w:legacyIndent="0"/>
      <w:lvlJc w:val="left"/>
      <w:rPr>
        <w:rFonts w:ascii="Times New Roman" w:hAnsi="Times New Roman" w:cs="Times New Roman"/>
      </w:rPr>
    </w:lvl>
    <w:lvl w:ilvl="2">
      <w:start w:val="1"/>
      <w:numFmt w:val="decimal"/>
      <w:lvlText w:val="%1.%2.%3"/>
      <w:legacy w:legacy="1" w:legacySpace="0" w:legacyIndent="0"/>
      <w:lvlJc w:val="left"/>
      <w:rPr>
        <w:rFonts w:ascii="Times New Roman" w:hAnsi="Times New Roman" w:cs="Times New Roman"/>
      </w:rPr>
    </w:lvl>
    <w:lvl w:ilvl="3">
      <w:start w:val="1"/>
      <w:numFmt w:val="decimal"/>
      <w:pStyle w:val="Overskrift4"/>
      <w:lvlText w:val="%1.%2.%3.%4"/>
      <w:legacy w:legacy="1" w:legacySpace="0" w:legacyIndent="0"/>
      <w:lvlJc w:val="left"/>
      <w:rPr>
        <w:rFonts w:ascii="Times New Roman" w:hAnsi="Times New Roman" w:cs="Times New Roman"/>
      </w:rPr>
    </w:lvl>
    <w:lvl w:ilvl="4">
      <w:start w:val="1"/>
      <w:numFmt w:val="decimal"/>
      <w:pStyle w:val="Overskrift5"/>
      <w:lvlText w:val="%1.%2.%3.%4.%5"/>
      <w:legacy w:legacy="1" w:legacySpace="0" w:legacyIndent="0"/>
      <w:lvlJc w:val="left"/>
      <w:rPr>
        <w:rFonts w:ascii="Times New Roman" w:hAnsi="Times New Roman" w:cs="Times New Roman"/>
      </w:rPr>
    </w:lvl>
    <w:lvl w:ilvl="5">
      <w:start w:val="1"/>
      <w:numFmt w:val="decimal"/>
      <w:pStyle w:val="Overskrift6"/>
      <w:lvlText w:val="%1.%2.%3.%4.%5.%6"/>
      <w:legacy w:legacy="1" w:legacySpace="0" w:legacyIndent="0"/>
      <w:lvlJc w:val="left"/>
      <w:rPr>
        <w:rFonts w:ascii="Times New Roman" w:hAnsi="Times New Roman" w:cs="Times New Roman"/>
      </w:rPr>
    </w:lvl>
    <w:lvl w:ilvl="6">
      <w:start w:val="1"/>
      <w:numFmt w:val="decimal"/>
      <w:pStyle w:val="Overskrift7"/>
      <w:lvlText w:val="%1.%2.%3.%4.%5.%6.%7"/>
      <w:legacy w:legacy="1" w:legacySpace="0" w:legacyIndent="0"/>
      <w:lvlJc w:val="left"/>
      <w:rPr>
        <w:rFonts w:ascii="Times New Roman" w:hAnsi="Times New Roman" w:cs="Times New Roman"/>
      </w:rPr>
    </w:lvl>
    <w:lvl w:ilvl="7">
      <w:start w:val="1"/>
      <w:numFmt w:val="decimal"/>
      <w:pStyle w:val="Overskrift8"/>
      <w:lvlText w:val="%1.%2.%3.%4.%5.%6.%7.%8"/>
      <w:legacy w:legacy="1" w:legacySpace="0" w:legacyIndent="0"/>
      <w:lvlJc w:val="left"/>
      <w:rPr>
        <w:rFonts w:ascii="Times New Roman" w:hAnsi="Times New Roman" w:cs="Times New Roman"/>
      </w:rPr>
    </w:lvl>
    <w:lvl w:ilvl="8">
      <w:start w:val="1"/>
      <w:numFmt w:val="decimal"/>
      <w:pStyle w:val="Overskrift9"/>
      <w:lvlText w:val="%1.%2.%3.%4.%5.%6.%7.%8.%9"/>
      <w:legacy w:legacy="1" w:legacySpace="0" w:legacyIndent="0"/>
      <w:lvlJc w:val="left"/>
      <w:rPr>
        <w:rFonts w:ascii="Times New Roman" w:hAnsi="Times New Roman" w:cs="Times New Roman"/>
      </w:rPr>
    </w:lvl>
  </w:abstractNum>
  <w:abstractNum w:abstractNumId="1" w15:restartNumberingAfterBreak="0">
    <w:nsid w:val="04ED21F2"/>
    <w:multiLevelType w:val="hybridMultilevel"/>
    <w:tmpl w:val="6024C932"/>
    <w:lvl w:ilvl="0" w:tplc="0414000F">
      <w:start w:val="1"/>
      <w:numFmt w:val="decimal"/>
      <w:pStyle w:val="figurtekst"/>
      <w:lvlText w:val="%1."/>
      <w:lvlJc w:val="left"/>
      <w:pPr>
        <w:tabs>
          <w:tab w:val="num" w:pos="360"/>
        </w:tabs>
        <w:ind w:left="360" w:hanging="360"/>
      </w:pPr>
      <w:rPr>
        <w:rFonts w:ascii="Times New Roman" w:hAnsi="Times New Roman" w:cs="Times New Roman"/>
      </w:rPr>
    </w:lvl>
    <w:lvl w:ilvl="1" w:tplc="04140019">
      <w:start w:val="1"/>
      <w:numFmt w:val="bullet"/>
      <w:lvlText w:val="o"/>
      <w:lvlJc w:val="left"/>
      <w:pPr>
        <w:tabs>
          <w:tab w:val="num" w:pos="1440"/>
        </w:tabs>
        <w:ind w:left="1440" w:hanging="360"/>
      </w:pPr>
      <w:rPr>
        <w:rFonts w:ascii="Courier New" w:hAnsi="Courier New" w:cs="Courier New" w:hint="default"/>
      </w:rPr>
    </w:lvl>
    <w:lvl w:ilvl="2" w:tplc="0414001B">
      <w:start w:val="1"/>
      <w:numFmt w:val="bullet"/>
      <w:lvlText w:val=""/>
      <w:lvlJc w:val="left"/>
      <w:pPr>
        <w:tabs>
          <w:tab w:val="num" w:pos="2160"/>
        </w:tabs>
        <w:ind w:left="2160" w:hanging="360"/>
      </w:pPr>
      <w:rPr>
        <w:rFonts w:ascii="Wingdings" w:hAnsi="Wingdings" w:cs="Times New Roman" w:hint="default"/>
      </w:rPr>
    </w:lvl>
    <w:lvl w:ilvl="3" w:tplc="0414000F">
      <w:start w:val="1"/>
      <w:numFmt w:val="bullet"/>
      <w:lvlText w:val=""/>
      <w:lvlJc w:val="left"/>
      <w:pPr>
        <w:tabs>
          <w:tab w:val="num" w:pos="2880"/>
        </w:tabs>
        <w:ind w:left="2880" w:hanging="360"/>
      </w:pPr>
      <w:rPr>
        <w:rFonts w:ascii="Symbol" w:hAnsi="Symbol" w:cs="Times New Roman" w:hint="default"/>
      </w:rPr>
    </w:lvl>
    <w:lvl w:ilvl="4" w:tplc="04140019">
      <w:start w:val="1"/>
      <w:numFmt w:val="bullet"/>
      <w:lvlText w:val="o"/>
      <w:lvlJc w:val="left"/>
      <w:pPr>
        <w:tabs>
          <w:tab w:val="num" w:pos="3600"/>
        </w:tabs>
        <w:ind w:left="3600" w:hanging="360"/>
      </w:pPr>
      <w:rPr>
        <w:rFonts w:ascii="Courier New" w:hAnsi="Courier New" w:cs="Courier New" w:hint="default"/>
      </w:rPr>
    </w:lvl>
    <w:lvl w:ilvl="5" w:tplc="0414001B">
      <w:start w:val="1"/>
      <w:numFmt w:val="bullet"/>
      <w:lvlText w:val=""/>
      <w:lvlJc w:val="left"/>
      <w:pPr>
        <w:tabs>
          <w:tab w:val="num" w:pos="4320"/>
        </w:tabs>
        <w:ind w:left="4320" w:hanging="360"/>
      </w:pPr>
      <w:rPr>
        <w:rFonts w:ascii="Wingdings" w:hAnsi="Wingdings" w:cs="Times New Roman" w:hint="default"/>
      </w:rPr>
    </w:lvl>
    <w:lvl w:ilvl="6" w:tplc="0414000F">
      <w:start w:val="1"/>
      <w:numFmt w:val="bullet"/>
      <w:lvlText w:val=""/>
      <w:lvlJc w:val="left"/>
      <w:pPr>
        <w:tabs>
          <w:tab w:val="num" w:pos="5040"/>
        </w:tabs>
        <w:ind w:left="5040" w:hanging="360"/>
      </w:pPr>
      <w:rPr>
        <w:rFonts w:ascii="Symbol" w:hAnsi="Symbol" w:cs="Times New Roman" w:hint="default"/>
      </w:rPr>
    </w:lvl>
    <w:lvl w:ilvl="7" w:tplc="04140019">
      <w:start w:val="1"/>
      <w:numFmt w:val="bullet"/>
      <w:lvlText w:val="o"/>
      <w:lvlJc w:val="left"/>
      <w:pPr>
        <w:tabs>
          <w:tab w:val="num" w:pos="5760"/>
        </w:tabs>
        <w:ind w:left="5760" w:hanging="360"/>
      </w:pPr>
      <w:rPr>
        <w:rFonts w:ascii="Courier New" w:hAnsi="Courier New" w:cs="Courier New" w:hint="default"/>
      </w:rPr>
    </w:lvl>
    <w:lvl w:ilvl="8" w:tplc="0414001B">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FCC3B09"/>
    <w:multiLevelType w:val="hybridMultilevel"/>
    <w:tmpl w:val="18BEAD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BE26FA6"/>
    <w:multiLevelType w:val="hybridMultilevel"/>
    <w:tmpl w:val="B31A759E"/>
    <w:lvl w:ilvl="0" w:tplc="AD80ADCA">
      <w:start w:val="1"/>
      <w:numFmt w:val="bullet"/>
      <w:pStyle w:val="Avtaleoverskrift"/>
      <w:lvlText w:val=""/>
      <w:lvlJc w:val="left"/>
      <w:pPr>
        <w:tabs>
          <w:tab w:val="num" w:pos="1080"/>
        </w:tabs>
        <w:ind w:left="1080" w:hanging="360"/>
      </w:pPr>
      <w:rPr>
        <w:rFonts w:ascii="Symbol" w:hAnsi="Symbol" w:cs="Times New Roman" w:hint="default"/>
      </w:rPr>
    </w:lvl>
    <w:lvl w:ilvl="1" w:tplc="04140019">
      <w:start w:val="1"/>
      <w:numFmt w:val="bullet"/>
      <w:lvlText w:val="o"/>
      <w:lvlJc w:val="left"/>
      <w:pPr>
        <w:tabs>
          <w:tab w:val="num" w:pos="1800"/>
        </w:tabs>
        <w:ind w:left="1800" w:hanging="360"/>
      </w:pPr>
      <w:rPr>
        <w:rFonts w:ascii="Courier New" w:hAnsi="Courier New" w:cs="Courier New" w:hint="default"/>
      </w:rPr>
    </w:lvl>
    <w:lvl w:ilvl="2" w:tplc="0414001B">
      <w:start w:val="1"/>
      <w:numFmt w:val="bullet"/>
      <w:lvlText w:val=""/>
      <w:lvlJc w:val="left"/>
      <w:pPr>
        <w:tabs>
          <w:tab w:val="num" w:pos="2520"/>
        </w:tabs>
        <w:ind w:left="2520" w:hanging="360"/>
      </w:pPr>
      <w:rPr>
        <w:rFonts w:ascii="Wingdings" w:hAnsi="Wingdings" w:cs="Times New Roman" w:hint="default"/>
      </w:rPr>
    </w:lvl>
    <w:lvl w:ilvl="3" w:tplc="0414000F">
      <w:start w:val="1"/>
      <w:numFmt w:val="bullet"/>
      <w:lvlText w:val=""/>
      <w:lvlJc w:val="left"/>
      <w:pPr>
        <w:tabs>
          <w:tab w:val="num" w:pos="3240"/>
        </w:tabs>
        <w:ind w:left="3240" w:hanging="360"/>
      </w:pPr>
      <w:rPr>
        <w:rFonts w:ascii="Symbol" w:hAnsi="Symbol" w:cs="Times New Roman" w:hint="default"/>
      </w:rPr>
    </w:lvl>
    <w:lvl w:ilvl="4" w:tplc="04140019">
      <w:start w:val="1"/>
      <w:numFmt w:val="bullet"/>
      <w:lvlText w:val="o"/>
      <w:lvlJc w:val="left"/>
      <w:pPr>
        <w:tabs>
          <w:tab w:val="num" w:pos="3960"/>
        </w:tabs>
        <w:ind w:left="3960" w:hanging="360"/>
      </w:pPr>
      <w:rPr>
        <w:rFonts w:ascii="Courier New" w:hAnsi="Courier New" w:cs="Courier New" w:hint="default"/>
      </w:rPr>
    </w:lvl>
    <w:lvl w:ilvl="5" w:tplc="0414001B">
      <w:start w:val="1"/>
      <w:numFmt w:val="bullet"/>
      <w:lvlText w:val=""/>
      <w:lvlJc w:val="left"/>
      <w:pPr>
        <w:tabs>
          <w:tab w:val="num" w:pos="4680"/>
        </w:tabs>
        <w:ind w:left="4680" w:hanging="360"/>
      </w:pPr>
      <w:rPr>
        <w:rFonts w:ascii="Wingdings" w:hAnsi="Wingdings" w:cs="Times New Roman" w:hint="default"/>
      </w:rPr>
    </w:lvl>
    <w:lvl w:ilvl="6" w:tplc="0414000F">
      <w:start w:val="1"/>
      <w:numFmt w:val="bullet"/>
      <w:lvlText w:val=""/>
      <w:lvlJc w:val="left"/>
      <w:pPr>
        <w:tabs>
          <w:tab w:val="num" w:pos="5400"/>
        </w:tabs>
        <w:ind w:left="5400" w:hanging="360"/>
      </w:pPr>
      <w:rPr>
        <w:rFonts w:ascii="Symbol" w:hAnsi="Symbol" w:cs="Times New Roman" w:hint="default"/>
      </w:rPr>
    </w:lvl>
    <w:lvl w:ilvl="7" w:tplc="04140019">
      <w:start w:val="1"/>
      <w:numFmt w:val="bullet"/>
      <w:lvlText w:val="o"/>
      <w:lvlJc w:val="left"/>
      <w:pPr>
        <w:tabs>
          <w:tab w:val="num" w:pos="6120"/>
        </w:tabs>
        <w:ind w:left="6120" w:hanging="360"/>
      </w:pPr>
      <w:rPr>
        <w:rFonts w:ascii="Courier New" w:hAnsi="Courier New" w:cs="Courier New" w:hint="default"/>
      </w:rPr>
    </w:lvl>
    <w:lvl w:ilvl="8" w:tplc="0414001B">
      <w:start w:val="1"/>
      <w:numFmt w:val="bullet"/>
      <w:lvlText w:val=""/>
      <w:lvlJc w:val="left"/>
      <w:pPr>
        <w:tabs>
          <w:tab w:val="num" w:pos="6840"/>
        </w:tabs>
        <w:ind w:left="6840" w:hanging="360"/>
      </w:pPr>
      <w:rPr>
        <w:rFonts w:ascii="Wingdings" w:hAnsi="Wingdings" w:cs="Times New Roman" w:hint="default"/>
      </w:rPr>
    </w:lvl>
  </w:abstractNum>
  <w:abstractNum w:abstractNumId="4" w15:restartNumberingAfterBreak="0">
    <w:nsid w:val="2B8A7D0E"/>
    <w:multiLevelType w:val="hybridMultilevel"/>
    <w:tmpl w:val="60644F12"/>
    <w:lvl w:ilvl="0" w:tplc="7764CFD8">
      <w:start w:val="1"/>
      <w:numFmt w:val="decimal"/>
      <w:pStyle w:val="Forsidetittel2"/>
      <w:lvlText w:val="%1."/>
      <w:lvlJc w:val="left"/>
      <w:pPr>
        <w:tabs>
          <w:tab w:val="num" w:pos="360"/>
        </w:tabs>
        <w:ind w:left="360" w:hanging="360"/>
      </w:pPr>
      <w:rPr>
        <w:rFonts w:ascii="Times New Roman" w:hAnsi="Times New Roman" w:cs="Times New Roman"/>
      </w:rPr>
    </w:lvl>
    <w:lvl w:ilvl="1" w:tplc="E8C43988">
      <w:start w:val="1"/>
      <w:numFmt w:val="lowerLetter"/>
      <w:pStyle w:val="Nummerliste2"/>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5" w15:restartNumberingAfterBreak="0">
    <w:nsid w:val="2DE61E99"/>
    <w:multiLevelType w:val="singleLevel"/>
    <w:tmpl w:val="4484F2AC"/>
    <w:lvl w:ilvl="0">
      <w:start w:val="1"/>
      <w:numFmt w:val="decimal"/>
      <w:pStyle w:val="Bokstavliste"/>
      <w:lvlText w:val="%1."/>
      <w:lvlJc w:val="left"/>
      <w:pPr>
        <w:tabs>
          <w:tab w:val="num" w:pos="454"/>
        </w:tabs>
        <w:ind w:left="454" w:hanging="454"/>
      </w:pPr>
      <w:rPr>
        <w:rFonts w:ascii="Times New Roman" w:hAnsi="Times New Roman" w:cs="Times New Roman" w:hint="default"/>
      </w:rPr>
    </w:lvl>
  </w:abstractNum>
  <w:abstractNum w:abstractNumId="6" w15:restartNumberingAfterBreak="0">
    <w:nsid w:val="3D797A8A"/>
    <w:multiLevelType w:val="hybridMultilevel"/>
    <w:tmpl w:val="2B4C7C54"/>
    <w:lvl w:ilvl="0" w:tplc="130ABE08">
      <w:start w:val="1"/>
      <w:numFmt w:val="bullet"/>
      <w:pStyle w:val="nummerertliste1"/>
      <w:lvlText w:val="-"/>
      <w:lvlJc w:val="left"/>
      <w:pPr>
        <w:tabs>
          <w:tab w:val="num" w:pos="1080"/>
        </w:tabs>
        <w:ind w:left="1080" w:hanging="360"/>
      </w:pPr>
      <w:rPr>
        <w:rFonts w:ascii="Times New Roman" w:hAnsi="Times New Roman" w:cs="Times New Roman" w:hint="default"/>
      </w:rPr>
    </w:lvl>
    <w:lvl w:ilvl="1" w:tplc="04140003">
      <w:start w:val="1"/>
      <w:numFmt w:val="bullet"/>
      <w:lvlText w:val="o"/>
      <w:lvlJc w:val="left"/>
      <w:pPr>
        <w:tabs>
          <w:tab w:val="num" w:pos="1200"/>
        </w:tabs>
        <w:ind w:left="1200" w:hanging="360"/>
      </w:pPr>
      <w:rPr>
        <w:rFonts w:ascii="Courier New" w:hAnsi="Courier New" w:cs="Courier New" w:hint="default"/>
      </w:rPr>
    </w:lvl>
    <w:lvl w:ilvl="2" w:tplc="04140005">
      <w:start w:val="1"/>
      <w:numFmt w:val="bullet"/>
      <w:lvlText w:val=""/>
      <w:lvlJc w:val="left"/>
      <w:pPr>
        <w:tabs>
          <w:tab w:val="num" w:pos="1920"/>
        </w:tabs>
        <w:ind w:left="1920" w:hanging="360"/>
      </w:pPr>
      <w:rPr>
        <w:rFonts w:ascii="Wingdings" w:hAnsi="Wingdings" w:cs="Times New Roman" w:hint="default"/>
      </w:rPr>
    </w:lvl>
    <w:lvl w:ilvl="3" w:tplc="04140001">
      <w:start w:val="1"/>
      <w:numFmt w:val="bullet"/>
      <w:lvlText w:val=""/>
      <w:lvlJc w:val="left"/>
      <w:pPr>
        <w:tabs>
          <w:tab w:val="num" w:pos="2640"/>
        </w:tabs>
        <w:ind w:left="2640" w:hanging="360"/>
      </w:pPr>
      <w:rPr>
        <w:rFonts w:ascii="Symbol" w:hAnsi="Symbol" w:cs="Times New Roman" w:hint="default"/>
      </w:rPr>
    </w:lvl>
    <w:lvl w:ilvl="4" w:tplc="04140003">
      <w:start w:val="1"/>
      <w:numFmt w:val="bullet"/>
      <w:lvlText w:val="o"/>
      <w:lvlJc w:val="left"/>
      <w:pPr>
        <w:tabs>
          <w:tab w:val="num" w:pos="3360"/>
        </w:tabs>
        <w:ind w:left="3360" w:hanging="360"/>
      </w:pPr>
      <w:rPr>
        <w:rFonts w:ascii="Courier New" w:hAnsi="Courier New" w:cs="Courier New" w:hint="default"/>
      </w:rPr>
    </w:lvl>
    <w:lvl w:ilvl="5" w:tplc="04140005">
      <w:start w:val="1"/>
      <w:numFmt w:val="bullet"/>
      <w:lvlText w:val=""/>
      <w:lvlJc w:val="left"/>
      <w:pPr>
        <w:tabs>
          <w:tab w:val="num" w:pos="4080"/>
        </w:tabs>
        <w:ind w:left="4080" w:hanging="360"/>
      </w:pPr>
      <w:rPr>
        <w:rFonts w:ascii="Wingdings" w:hAnsi="Wingdings" w:cs="Times New Roman" w:hint="default"/>
      </w:rPr>
    </w:lvl>
    <w:lvl w:ilvl="6" w:tplc="04140001">
      <w:start w:val="1"/>
      <w:numFmt w:val="bullet"/>
      <w:lvlText w:val=""/>
      <w:lvlJc w:val="left"/>
      <w:pPr>
        <w:tabs>
          <w:tab w:val="num" w:pos="4800"/>
        </w:tabs>
        <w:ind w:left="4800" w:hanging="360"/>
      </w:pPr>
      <w:rPr>
        <w:rFonts w:ascii="Symbol" w:hAnsi="Symbol" w:cs="Times New Roman" w:hint="default"/>
      </w:rPr>
    </w:lvl>
    <w:lvl w:ilvl="7" w:tplc="04140003">
      <w:start w:val="1"/>
      <w:numFmt w:val="bullet"/>
      <w:lvlText w:val="o"/>
      <w:lvlJc w:val="left"/>
      <w:pPr>
        <w:tabs>
          <w:tab w:val="num" w:pos="5520"/>
        </w:tabs>
        <w:ind w:left="5520" w:hanging="360"/>
      </w:pPr>
      <w:rPr>
        <w:rFonts w:ascii="Courier New" w:hAnsi="Courier New" w:cs="Courier New" w:hint="default"/>
      </w:rPr>
    </w:lvl>
    <w:lvl w:ilvl="8" w:tplc="04140005">
      <w:start w:val="1"/>
      <w:numFmt w:val="bullet"/>
      <w:lvlText w:val=""/>
      <w:lvlJc w:val="left"/>
      <w:pPr>
        <w:tabs>
          <w:tab w:val="num" w:pos="6240"/>
        </w:tabs>
        <w:ind w:left="6240" w:hanging="360"/>
      </w:pPr>
      <w:rPr>
        <w:rFonts w:ascii="Wingdings" w:hAnsi="Wingdings" w:cs="Times New Roman" w:hint="default"/>
      </w:rPr>
    </w:lvl>
  </w:abstractNum>
  <w:abstractNum w:abstractNumId="7" w15:restartNumberingAfterBreak="0">
    <w:nsid w:val="400A065F"/>
    <w:multiLevelType w:val="hybridMultilevel"/>
    <w:tmpl w:val="446A12FE"/>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0581EB1"/>
    <w:multiLevelType w:val="hybridMultilevel"/>
    <w:tmpl w:val="466CF974"/>
    <w:lvl w:ilvl="0" w:tplc="99C242E4">
      <w:start w:val="3"/>
      <w:numFmt w:val="bullet"/>
      <w:pStyle w:val="liste"/>
      <w:lvlText w:val=""/>
      <w:lvlJc w:val="left"/>
      <w:pPr>
        <w:tabs>
          <w:tab w:val="num" w:pos="360"/>
        </w:tabs>
        <w:ind w:left="360" w:hanging="360"/>
      </w:pPr>
      <w:rPr>
        <w:rFonts w:ascii="Symbol" w:hAnsi="Symbol" w:cs="Times New Roman" w:hint="default"/>
        <w:b/>
        <w:i w:val="0"/>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9" w15:restartNumberingAfterBreak="0">
    <w:nsid w:val="43085A87"/>
    <w:multiLevelType w:val="hybridMultilevel"/>
    <w:tmpl w:val="785CE350"/>
    <w:lvl w:ilvl="0" w:tplc="0A4074C8">
      <w:start w:val="3"/>
      <w:numFmt w:val="bullet"/>
      <w:pStyle w:val="bokstavliste3"/>
      <w:lvlText w:val="-"/>
      <w:lvlJc w:val="left"/>
      <w:pPr>
        <w:tabs>
          <w:tab w:val="num" w:pos="360"/>
        </w:tabs>
        <w:ind w:left="360" w:hanging="360"/>
      </w:pPr>
      <w:rPr>
        <w:rFonts w:ascii="Times New Roman" w:eastAsia="Times New Roman" w:hAnsi="Times New Roman"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10" w15:restartNumberingAfterBreak="0">
    <w:nsid w:val="63B60CF5"/>
    <w:multiLevelType w:val="hybridMultilevel"/>
    <w:tmpl w:val="EB5811B2"/>
    <w:lvl w:ilvl="0" w:tplc="1D164E42">
      <w:start w:val="1"/>
      <w:numFmt w:val="lowerLetter"/>
      <w:pStyle w:val="Tabellnavn"/>
      <w:lvlText w:val="%1."/>
      <w:lvlJc w:val="left"/>
      <w:pPr>
        <w:tabs>
          <w:tab w:val="num" w:pos="567"/>
        </w:tabs>
        <w:ind w:left="567" w:hanging="454"/>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11" w15:restartNumberingAfterBreak="0">
    <w:nsid w:val="67ED3B27"/>
    <w:multiLevelType w:val="hybridMultilevel"/>
    <w:tmpl w:val="8EFA91BE"/>
    <w:lvl w:ilvl="0" w:tplc="8D22EC9A">
      <w:start w:val="1"/>
      <w:numFmt w:val="lowerLetter"/>
      <w:pStyle w:val="Bokstavliste2"/>
      <w:lvlText w:val="(%1)"/>
      <w:lvlJc w:val="left"/>
      <w:pPr>
        <w:tabs>
          <w:tab w:val="num" w:pos="840"/>
        </w:tabs>
        <w:ind w:left="840" w:hanging="480"/>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12" w15:restartNumberingAfterBreak="0">
    <w:nsid w:val="699A116A"/>
    <w:multiLevelType w:val="hybridMultilevel"/>
    <w:tmpl w:val="157A3E7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7655615C"/>
    <w:multiLevelType w:val="multilevel"/>
    <w:tmpl w:val="E8407ED2"/>
    <w:lvl w:ilvl="0">
      <w:start w:val="1"/>
      <w:numFmt w:val="decimal"/>
      <w:pStyle w:val="Bilag"/>
      <w:lvlText w:val="Appendix %1: "/>
      <w:lvlJc w:val="left"/>
      <w:pPr>
        <w:ind w:left="1985" w:hanging="1134"/>
      </w:pPr>
      <w:rPr>
        <w:rFonts w:hint="default"/>
        <w:b/>
        <w:i w:val="0"/>
      </w:rPr>
    </w:lvl>
    <w:lvl w:ilvl="1">
      <w:start w:val="1"/>
      <w:numFmt w:val="none"/>
      <w:suff w:val="nothing"/>
      <w:lvlText w:val=""/>
      <w:lvlJc w:val="left"/>
      <w:pPr>
        <w:ind w:left="851" w:firstLine="0"/>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4" w15:restartNumberingAfterBreak="0">
    <w:nsid w:val="7DE74D44"/>
    <w:multiLevelType w:val="hybridMultilevel"/>
    <w:tmpl w:val="603434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940721730">
    <w:abstractNumId w:val="0"/>
  </w:num>
  <w:num w:numId="2" w16cid:durableId="517934851">
    <w:abstractNumId w:val="5"/>
  </w:num>
  <w:num w:numId="3" w16cid:durableId="594172948">
    <w:abstractNumId w:val="4"/>
  </w:num>
  <w:num w:numId="4" w16cid:durableId="430786247">
    <w:abstractNumId w:val="10"/>
  </w:num>
  <w:num w:numId="5" w16cid:durableId="2009823471">
    <w:abstractNumId w:val="6"/>
  </w:num>
  <w:num w:numId="6" w16cid:durableId="759594788">
    <w:abstractNumId w:val="11"/>
  </w:num>
  <w:num w:numId="7" w16cid:durableId="800610297">
    <w:abstractNumId w:val="9"/>
  </w:num>
  <w:num w:numId="8" w16cid:durableId="1427572884">
    <w:abstractNumId w:val="8"/>
  </w:num>
  <w:num w:numId="9" w16cid:durableId="1832863424">
    <w:abstractNumId w:val="1"/>
  </w:num>
  <w:num w:numId="10" w16cid:durableId="731780464">
    <w:abstractNumId w:val="3"/>
  </w:num>
  <w:num w:numId="11" w16cid:durableId="49815598">
    <w:abstractNumId w:val="7"/>
  </w:num>
  <w:num w:numId="12" w16cid:durableId="1033725538">
    <w:abstractNumId w:val="13"/>
  </w:num>
  <w:num w:numId="13" w16cid:durableId="1921864429">
    <w:abstractNumId w:val="2"/>
  </w:num>
  <w:num w:numId="14" w16cid:durableId="963733242">
    <w:abstractNumId w:val="14"/>
  </w:num>
  <w:num w:numId="15" w16cid:durableId="806242630">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9A"/>
    <w:rsid w:val="00000203"/>
    <w:rsid w:val="000005C5"/>
    <w:rsid w:val="0000092B"/>
    <w:rsid w:val="00000954"/>
    <w:rsid w:val="00000A45"/>
    <w:rsid w:val="00001FB7"/>
    <w:rsid w:val="00002278"/>
    <w:rsid w:val="000022AE"/>
    <w:rsid w:val="0000238C"/>
    <w:rsid w:val="00002510"/>
    <w:rsid w:val="00002B21"/>
    <w:rsid w:val="00002BB3"/>
    <w:rsid w:val="00002BE9"/>
    <w:rsid w:val="00002C80"/>
    <w:rsid w:val="00002F28"/>
    <w:rsid w:val="0000305C"/>
    <w:rsid w:val="00003699"/>
    <w:rsid w:val="000036FF"/>
    <w:rsid w:val="00003F6D"/>
    <w:rsid w:val="000045DA"/>
    <w:rsid w:val="0000485D"/>
    <w:rsid w:val="00004990"/>
    <w:rsid w:val="00004DDD"/>
    <w:rsid w:val="00004E2D"/>
    <w:rsid w:val="00004E31"/>
    <w:rsid w:val="00004E92"/>
    <w:rsid w:val="0000594D"/>
    <w:rsid w:val="00006015"/>
    <w:rsid w:val="000063DD"/>
    <w:rsid w:val="00006BC7"/>
    <w:rsid w:val="00006CC5"/>
    <w:rsid w:val="00006D91"/>
    <w:rsid w:val="00007DBC"/>
    <w:rsid w:val="0001111B"/>
    <w:rsid w:val="00011182"/>
    <w:rsid w:val="000111BA"/>
    <w:rsid w:val="0001138B"/>
    <w:rsid w:val="00011766"/>
    <w:rsid w:val="00011BC9"/>
    <w:rsid w:val="00011FA7"/>
    <w:rsid w:val="00012419"/>
    <w:rsid w:val="000125DD"/>
    <w:rsid w:val="00012979"/>
    <w:rsid w:val="000129DC"/>
    <w:rsid w:val="00012BCF"/>
    <w:rsid w:val="00013492"/>
    <w:rsid w:val="00013550"/>
    <w:rsid w:val="00013D9A"/>
    <w:rsid w:val="00014423"/>
    <w:rsid w:val="00014609"/>
    <w:rsid w:val="0001469A"/>
    <w:rsid w:val="00014981"/>
    <w:rsid w:val="0001522F"/>
    <w:rsid w:val="00015E32"/>
    <w:rsid w:val="000163AB"/>
    <w:rsid w:val="00016970"/>
    <w:rsid w:val="0001732A"/>
    <w:rsid w:val="00017367"/>
    <w:rsid w:val="000177A9"/>
    <w:rsid w:val="00017DF7"/>
    <w:rsid w:val="00017FBE"/>
    <w:rsid w:val="00020A58"/>
    <w:rsid w:val="000213E1"/>
    <w:rsid w:val="000214C9"/>
    <w:rsid w:val="000215EA"/>
    <w:rsid w:val="000216F2"/>
    <w:rsid w:val="00021AF3"/>
    <w:rsid w:val="00022582"/>
    <w:rsid w:val="0002268D"/>
    <w:rsid w:val="00022FD1"/>
    <w:rsid w:val="00023273"/>
    <w:rsid w:val="00023642"/>
    <w:rsid w:val="000238FB"/>
    <w:rsid w:val="00023A3E"/>
    <w:rsid w:val="00024AF5"/>
    <w:rsid w:val="00024B67"/>
    <w:rsid w:val="00024BAE"/>
    <w:rsid w:val="00025447"/>
    <w:rsid w:val="00025876"/>
    <w:rsid w:val="00026878"/>
    <w:rsid w:val="00026BB4"/>
    <w:rsid w:val="0002707D"/>
    <w:rsid w:val="000271FC"/>
    <w:rsid w:val="000279A6"/>
    <w:rsid w:val="00027FB2"/>
    <w:rsid w:val="00027FD6"/>
    <w:rsid w:val="0003080C"/>
    <w:rsid w:val="00030C26"/>
    <w:rsid w:val="00030D61"/>
    <w:rsid w:val="00030FF3"/>
    <w:rsid w:val="0003186D"/>
    <w:rsid w:val="00033334"/>
    <w:rsid w:val="000336AD"/>
    <w:rsid w:val="00033B28"/>
    <w:rsid w:val="00033DDD"/>
    <w:rsid w:val="000341BA"/>
    <w:rsid w:val="00034383"/>
    <w:rsid w:val="00034482"/>
    <w:rsid w:val="00034519"/>
    <w:rsid w:val="00034E0B"/>
    <w:rsid w:val="00035420"/>
    <w:rsid w:val="0003571C"/>
    <w:rsid w:val="0003588F"/>
    <w:rsid w:val="000359C6"/>
    <w:rsid w:val="000360F7"/>
    <w:rsid w:val="000361CD"/>
    <w:rsid w:val="00036428"/>
    <w:rsid w:val="00036B89"/>
    <w:rsid w:val="00036EEB"/>
    <w:rsid w:val="000371DD"/>
    <w:rsid w:val="00037D05"/>
    <w:rsid w:val="000401B5"/>
    <w:rsid w:val="0004045F"/>
    <w:rsid w:val="000406E2"/>
    <w:rsid w:val="00040AA7"/>
    <w:rsid w:val="00040B1B"/>
    <w:rsid w:val="00041001"/>
    <w:rsid w:val="00041214"/>
    <w:rsid w:val="00041D6F"/>
    <w:rsid w:val="000424FA"/>
    <w:rsid w:val="000426D9"/>
    <w:rsid w:val="00042AB8"/>
    <w:rsid w:val="00042E44"/>
    <w:rsid w:val="00042FE2"/>
    <w:rsid w:val="0004370A"/>
    <w:rsid w:val="0004374F"/>
    <w:rsid w:val="00044315"/>
    <w:rsid w:val="00044889"/>
    <w:rsid w:val="00044943"/>
    <w:rsid w:val="000452DA"/>
    <w:rsid w:val="000455F6"/>
    <w:rsid w:val="00045AB6"/>
    <w:rsid w:val="00045FCA"/>
    <w:rsid w:val="0004637B"/>
    <w:rsid w:val="0004681B"/>
    <w:rsid w:val="00046EFB"/>
    <w:rsid w:val="00047198"/>
    <w:rsid w:val="000474F8"/>
    <w:rsid w:val="00047A37"/>
    <w:rsid w:val="00047C15"/>
    <w:rsid w:val="00047D3E"/>
    <w:rsid w:val="0005085D"/>
    <w:rsid w:val="00050D9E"/>
    <w:rsid w:val="00050F2C"/>
    <w:rsid w:val="00051481"/>
    <w:rsid w:val="0005168B"/>
    <w:rsid w:val="00051698"/>
    <w:rsid w:val="00051BE2"/>
    <w:rsid w:val="000522CA"/>
    <w:rsid w:val="00052D29"/>
    <w:rsid w:val="00052D93"/>
    <w:rsid w:val="0005371A"/>
    <w:rsid w:val="00054020"/>
    <w:rsid w:val="000540C5"/>
    <w:rsid w:val="000544B5"/>
    <w:rsid w:val="00055189"/>
    <w:rsid w:val="00055AE6"/>
    <w:rsid w:val="00055DF5"/>
    <w:rsid w:val="0005602E"/>
    <w:rsid w:val="0005607C"/>
    <w:rsid w:val="00056A16"/>
    <w:rsid w:val="00056BDB"/>
    <w:rsid w:val="00056FA6"/>
    <w:rsid w:val="00057183"/>
    <w:rsid w:val="000572A2"/>
    <w:rsid w:val="00057425"/>
    <w:rsid w:val="0005752A"/>
    <w:rsid w:val="000576DC"/>
    <w:rsid w:val="000606E2"/>
    <w:rsid w:val="00060BA9"/>
    <w:rsid w:val="00060C6F"/>
    <w:rsid w:val="00061290"/>
    <w:rsid w:val="00061C41"/>
    <w:rsid w:val="00061EDC"/>
    <w:rsid w:val="00061EEB"/>
    <w:rsid w:val="00062357"/>
    <w:rsid w:val="00062611"/>
    <w:rsid w:val="000629FF"/>
    <w:rsid w:val="00062F91"/>
    <w:rsid w:val="00063D57"/>
    <w:rsid w:val="00063EF1"/>
    <w:rsid w:val="00064331"/>
    <w:rsid w:val="00064493"/>
    <w:rsid w:val="00064B76"/>
    <w:rsid w:val="00064E81"/>
    <w:rsid w:val="00065479"/>
    <w:rsid w:val="000656C7"/>
    <w:rsid w:val="000657D3"/>
    <w:rsid w:val="0006596A"/>
    <w:rsid w:val="00065AC1"/>
    <w:rsid w:val="00065BFF"/>
    <w:rsid w:val="00065C30"/>
    <w:rsid w:val="0006616B"/>
    <w:rsid w:val="000664CD"/>
    <w:rsid w:val="0006653F"/>
    <w:rsid w:val="00066831"/>
    <w:rsid w:val="000668D5"/>
    <w:rsid w:val="00066B18"/>
    <w:rsid w:val="00066C1A"/>
    <w:rsid w:val="00067758"/>
    <w:rsid w:val="000678C8"/>
    <w:rsid w:val="00067A31"/>
    <w:rsid w:val="00067C8E"/>
    <w:rsid w:val="00067E39"/>
    <w:rsid w:val="00070A80"/>
    <w:rsid w:val="00070B63"/>
    <w:rsid w:val="00070B99"/>
    <w:rsid w:val="0007104F"/>
    <w:rsid w:val="0007111D"/>
    <w:rsid w:val="000711CA"/>
    <w:rsid w:val="000713DC"/>
    <w:rsid w:val="00071D36"/>
    <w:rsid w:val="00072E1A"/>
    <w:rsid w:val="0007340D"/>
    <w:rsid w:val="00073414"/>
    <w:rsid w:val="0007359C"/>
    <w:rsid w:val="00073A21"/>
    <w:rsid w:val="00073C36"/>
    <w:rsid w:val="00073C73"/>
    <w:rsid w:val="0007490B"/>
    <w:rsid w:val="00074FEE"/>
    <w:rsid w:val="00075123"/>
    <w:rsid w:val="00075239"/>
    <w:rsid w:val="00075240"/>
    <w:rsid w:val="00075995"/>
    <w:rsid w:val="00075D13"/>
    <w:rsid w:val="00075EA3"/>
    <w:rsid w:val="000765DA"/>
    <w:rsid w:val="000766F3"/>
    <w:rsid w:val="00076706"/>
    <w:rsid w:val="00076A4D"/>
    <w:rsid w:val="00076F44"/>
    <w:rsid w:val="000770C2"/>
    <w:rsid w:val="000779A4"/>
    <w:rsid w:val="00077D03"/>
    <w:rsid w:val="00077DC6"/>
    <w:rsid w:val="000804D3"/>
    <w:rsid w:val="000808B2"/>
    <w:rsid w:val="00080CC1"/>
    <w:rsid w:val="00080FF5"/>
    <w:rsid w:val="000811A6"/>
    <w:rsid w:val="0008158C"/>
    <w:rsid w:val="000815AC"/>
    <w:rsid w:val="0008180B"/>
    <w:rsid w:val="00081BFA"/>
    <w:rsid w:val="00081EEE"/>
    <w:rsid w:val="00082AC8"/>
    <w:rsid w:val="00082D9E"/>
    <w:rsid w:val="00083148"/>
    <w:rsid w:val="00083166"/>
    <w:rsid w:val="000831A0"/>
    <w:rsid w:val="00083864"/>
    <w:rsid w:val="00083ADC"/>
    <w:rsid w:val="00083CA4"/>
    <w:rsid w:val="00084140"/>
    <w:rsid w:val="0008530A"/>
    <w:rsid w:val="0008541A"/>
    <w:rsid w:val="00085511"/>
    <w:rsid w:val="000856F1"/>
    <w:rsid w:val="00085B48"/>
    <w:rsid w:val="00085EE8"/>
    <w:rsid w:val="00085F8C"/>
    <w:rsid w:val="000862F0"/>
    <w:rsid w:val="00086424"/>
    <w:rsid w:val="00086484"/>
    <w:rsid w:val="000865D1"/>
    <w:rsid w:val="000867F5"/>
    <w:rsid w:val="00086E5C"/>
    <w:rsid w:val="000873B2"/>
    <w:rsid w:val="00087C3B"/>
    <w:rsid w:val="00090135"/>
    <w:rsid w:val="000901F9"/>
    <w:rsid w:val="00090E8E"/>
    <w:rsid w:val="00091117"/>
    <w:rsid w:val="0009161F"/>
    <w:rsid w:val="00091D49"/>
    <w:rsid w:val="00091EDA"/>
    <w:rsid w:val="00092016"/>
    <w:rsid w:val="0009264B"/>
    <w:rsid w:val="00092DDA"/>
    <w:rsid w:val="0009325F"/>
    <w:rsid w:val="000932A3"/>
    <w:rsid w:val="0009332D"/>
    <w:rsid w:val="000939A4"/>
    <w:rsid w:val="000939A5"/>
    <w:rsid w:val="000948C2"/>
    <w:rsid w:val="00094D3E"/>
    <w:rsid w:val="00094DEC"/>
    <w:rsid w:val="00095209"/>
    <w:rsid w:val="00095683"/>
    <w:rsid w:val="0009585A"/>
    <w:rsid w:val="00095BAE"/>
    <w:rsid w:val="0009650F"/>
    <w:rsid w:val="00096672"/>
    <w:rsid w:val="0009730F"/>
    <w:rsid w:val="000973B9"/>
    <w:rsid w:val="00097942"/>
    <w:rsid w:val="000979B2"/>
    <w:rsid w:val="00097E6C"/>
    <w:rsid w:val="000A070E"/>
    <w:rsid w:val="000A09BF"/>
    <w:rsid w:val="000A0C01"/>
    <w:rsid w:val="000A0D05"/>
    <w:rsid w:val="000A0FE8"/>
    <w:rsid w:val="000A1044"/>
    <w:rsid w:val="000A1328"/>
    <w:rsid w:val="000A14BF"/>
    <w:rsid w:val="000A1BAB"/>
    <w:rsid w:val="000A291E"/>
    <w:rsid w:val="000A3A20"/>
    <w:rsid w:val="000A3EFA"/>
    <w:rsid w:val="000A409A"/>
    <w:rsid w:val="000A4547"/>
    <w:rsid w:val="000A507D"/>
    <w:rsid w:val="000A5289"/>
    <w:rsid w:val="000A52F0"/>
    <w:rsid w:val="000A57AD"/>
    <w:rsid w:val="000A5A6D"/>
    <w:rsid w:val="000A5E42"/>
    <w:rsid w:val="000A61E2"/>
    <w:rsid w:val="000A744A"/>
    <w:rsid w:val="000A7625"/>
    <w:rsid w:val="000A766D"/>
    <w:rsid w:val="000B011E"/>
    <w:rsid w:val="000B011F"/>
    <w:rsid w:val="000B036A"/>
    <w:rsid w:val="000B0D98"/>
    <w:rsid w:val="000B0ED3"/>
    <w:rsid w:val="000B10B2"/>
    <w:rsid w:val="000B1244"/>
    <w:rsid w:val="000B1F32"/>
    <w:rsid w:val="000B204F"/>
    <w:rsid w:val="000B3131"/>
    <w:rsid w:val="000B33D8"/>
    <w:rsid w:val="000B3BB8"/>
    <w:rsid w:val="000B3FE0"/>
    <w:rsid w:val="000B4244"/>
    <w:rsid w:val="000B42D9"/>
    <w:rsid w:val="000B4466"/>
    <w:rsid w:val="000B4499"/>
    <w:rsid w:val="000B466D"/>
    <w:rsid w:val="000B4B6C"/>
    <w:rsid w:val="000B510E"/>
    <w:rsid w:val="000B6201"/>
    <w:rsid w:val="000B63AE"/>
    <w:rsid w:val="000B63C5"/>
    <w:rsid w:val="000B65FF"/>
    <w:rsid w:val="000B6D1C"/>
    <w:rsid w:val="000B707E"/>
    <w:rsid w:val="000B709D"/>
    <w:rsid w:val="000B7BF7"/>
    <w:rsid w:val="000B7DF9"/>
    <w:rsid w:val="000B7E0C"/>
    <w:rsid w:val="000C0B1E"/>
    <w:rsid w:val="000C18D8"/>
    <w:rsid w:val="000C1B75"/>
    <w:rsid w:val="000C1C3C"/>
    <w:rsid w:val="000C1D65"/>
    <w:rsid w:val="000C1D66"/>
    <w:rsid w:val="000C1E68"/>
    <w:rsid w:val="000C27D8"/>
    <w:rsid w:val="000C2DEB"/>
    <w:rsid w:val="000C2E0C"/>
    <w:rsid w:val="000C2F97"/>
    <w:rsid w:val="000C3D49"/>
    <w:rsid w:val="000C3DF4"/>
    <w:rsid w:val="000C3FDD"/>
    <w:rsid w:val="000C44FF"/>
    <w:rsid w:val="000C451F"/>
    <w:rsid w:val="000C4A2F"/>
    <w:rsid w:val="000C4AB2"/>
    <w:rsid w:val="000C4D13"/>
    <w:rsid w:val="000C507B"/>
    <w:rsid w:val="000C5458"/>
    <w:rsid w:val="000C58A8"/>
    <w:rsid w:val="000C5F09"/>
    <w:rsid w:val="000C6BC1"/>
    <w:rsid w:val="000C7053"/>
    <w:rsid w:val="000C724E"/>
    <w:rsid w:val="000C744F"/>
    <w:rsid w:val="000C7511"/>
    <w:rsid w:val="000C759E"/>
    <w:rsid w:val="000C76BD"/>
    <w:rsid w:val="000C7B3B"/>
    <w:rsid w:val="000C7F32"/>
    <w:rsid w:val="000D034A"/>
    <w:rsid w:val="000D03C3"/>
    <w:rsid w:val="000D07AE"/>
    <w:rsid w:val="000D0905"/>
    <w:rsid w:val="000D0D6B"/>
    <w:rsid w:val="000D17B2"/>
    <w:rsid w:val="000D210B"/>
    <w:rsid w:val="000D2254"/>
    <w:rsid w:val="000D244C"/>
    <w:rsid w:val="000D24A2"/>
    <w:rsid w:val="000D2537"/>
    <w:rsid w:val="000D26F3"/>
    <w:rsid w:val="000D37FC"/>
    <w:rsid w:val="000D3F3A"/>
    <w:rsid w:val="000D47DB"/>
    <w:rsid w:val="000D4BB2"/>
    <w:rsid w:val="000D5065"/>
    <w:rsid w:val="000D5314"/>
    <w:rsid w:val="000D534D"/>
    <w:rsid w:val="000D626B"/>
    <w:rsid w:val="000D679B"/>
    <w:rsid w:val="000D6AA9"/>
    <w:rsid w:val="000D6D31"/>
    <w:rsid w:val="000D6D7A"/>
    <w:rsid w:val="000D6F7E"/>
    <w:rsid w:val="000D77F5"/>
    <w:rsid w:val="000D796D"/>
    <w:rsid w:val="000D7CB9"/>
    <w:rsid w:val="000D7E24"/>
    <w:rsid w:val="000E0174"/>
    <w:rsid w:val="000E025B"/>
    <w:rsid w:val="000E0804"/>
    <w:rsid w:val="000E0B04"/>
    <w:rsid w:val="000E0CC2"/>
    <w:rsid w:val="000E0ED4"/>
    <w:rsid w:val="000E11DC"/>
    <w:rsid w:val="000E123B"/>
    <w:rsid w:val="000E172E"/>
    <w:rsid w:val="000E1D92"/>
    <w:rsid w:val="000E2390"/>
    <w:rsid w:val="000E2B18"/>
    <w:rsid w:val="000E2CBB"/>
    <w:rsid w:val="000E30D0"/>
    <w:rsid w:val="000E32E0"/>
    <w:rsid w:val="000E36AA"/>
    <w:rsid w:val="000E3FB2"/>
    <w:rsid w:val="000E46C0"/>
    <w:rsid w:val="000E5371"/>
    <w:rsid w:val="000E59BC"/>
    <w:rsid w:val="000E6244"/>
    <w:rsid w:val="000E6AD7"/>
    <w:rsid w:val="000E6E9E"/>
    <w:rsid w:val="000E7392"/>
    <w:rsid w:val="000E74B8"/>
    <w:rsid w:val="000F0B43"/>
    <w:rsid w:val="000F1D4A"/>
    <w:rsid w:val="000F21A8"/>
    <w:rsid w:val="000F27E8"/>
    <w:rsid w:val="000F2965"/>
    <w:rsid w:val="000F2D81"/>
    <w:rsid w:val="000F318B"/>
    <w:rsid w:val="000F4199"/>
    <w:rsid w:val="000F43E4"/>
    <w:rsid w:val="000F4765"/>
    <w:rsid w:val="000F47CD"/>
    <w:rsid w:val="000F4A4C"/>
    <w:rsid w:val="000F4FE2"/>
    <w:rsid w:val="000F5336"/>
    <w:rsid w:val="000F542E"/>
    <w:rsid w:val="000F5448"/>
    <w:rsid w:val="000F5757"/>
    <w:rsid w:val="000F5FC7"/>
    <w:rsid w:val="000F6107"/>
    <w:rsid w:val="000F63F5"/>
    <w:rsid w:val="000F6812"/>
    <w:rsid w:val="000F6ADD"/>
    <w:rsid w:val="000F6C38"/>
    <w:rsid w:val="000F718A"/>
    <w:rsid w:val="000F7404"/>
    <w:rsid w:val="00100194"/>
    <w:rsid w:val="0010090D"/>
    <w:rsid w:val="00100D3B"/>
    <w:rsid w:val="0010102D"/>
    <w:rsid w:val="00101625"/>
    <w:rsid w:val="00101B30"/>
    <w:rsid w:val="00101CF0"/>
    <w:rsid w:val="00102218"/>
    <w:rsid w:val="001025C8"/>
    <w:rsid w:val="001025CB"/>
    <w:rsid w:val="0010268C"/>
    <w:rsid w:val="001026CE"/>
    <w:rsid w:val="001030FA"/>
    <w:rsid w:val="00103811"/>
    <w:rsid w:val="001038B6"/>
    <w:rsid w:val="00103AFA"/>
    <w:rsid w:val="00104391"/>
    <w:rsid w:val="00105005"/>
    <w:rsid w:val="0010530D"/>
    <w:rsid w:val="001059BB"/>
    <w:rsid w:val="0010637D"/>
    <w:rsid w:val="00106977"/>
    <w:rsid w:val="00106EE6"/>
    <w:rsid w:val="0010733A"/>
    <w:rsid w:val="00107396"/>
    <w:rsid w:val="0010742B"/>
    <w:rsid w:val="001077F9"/>
    <w:rsid w:val="001078F4"/>
    <w:rsid w:val="0011035B"/>
    <w:rsid w:val="00110423"/>
    <w:rsid w:val="00110583"/>
    <w:rsid w:val="00110B4E"/>
    <w:rsid w:val="00110C23"/>
    <w:rsid w:val="00110F36"/>
    <w:rsid w:val="00110FD7"/>
    <w:rsid w:val="00111381"/>
    <w:rsid w:val="00111615"/>
    <w:rsid w:val="001117B4"/>
    <w:rsid w:val="00111C85"/>
    <w:rsid w:val="00111D4D"/>
    <w:rsid w:val="00111EBC"/>
    <w:rsid w:val="00112078"/>
    <w:rsid w:val="001121D8"/>
    <w:rsid w:val="00112310"/>
    <w:rsid w:val="0011257D"/>
    <w:rsid w:val="001135A1"/>
    <w:rsid w:val="00113712"/>
    <w:rsid w:val="0011416E"/>
    <w:rsid w:val="0011429F"/>
    <w:rsid w:val="00114496"/>
    <w:rsid w:val="00114608"/>
    <w:rsid w:val="00114CE3"/>
    <w:rsid w:val="001151A9"/>
    <w:rsid w:val="0011529F"/>
    <w:rsid w:val="00115608"/>
    <w:rsid w:val="001156C3"/>
    <w:rsid w:val="0011712C"/>
    <w:rsid w:val="0011730F"/>
    <w:rsid w:val="001173FD"/>
    <w:rsid w:val="0011782E"/>
    <w:rsid w:val="00117ABC"/>
    <w:rsid w:val="00117B48"/>
    <w:rsid w:val="00117DD2"/>
    <w:rsid w:val="00117F5D"/>
    <w:rsid w:val="00120B70"/>
    <w:rsid w:val="00121B35"/>
    <w:rsid w:val="00121B87"/>
    <w:rsid w:val="00122127"/>
    <w:rsid w:val="0012282C"/>
    <w:rsid w:val="00122834"/>
    <w:rsid w:val="00122842"/>
    <w:rsid w:val="001228C5"/>
    <w:rsid w:val="00122CC4"/>
    <w:rsid w:val="00123152"/>
    <w:rsid w:val="001238F6"/>
    <w:rsid w:val="00123D17"/>
    <w:rsid w:val="00123D52"/>
    <w:rsid w:val="00123F3F"/>
    <w:rsid w:val="00124386"/>
    <w:rsid w:val="00125420"/>
    <w:rsid w:val="001254FC"/>
    <w:rsid w:val="001255D2"/>
    <w:rsid w:val="00125603"/>
    <w:rsid w:val="0012582C"/>
    <w:rsid w:val="00125A14"/>
    <w:rsid w:val="00125D53"/>
    <w:rsid w:val="00126A57"/>
    <w:rsid w:val="001271FF"/>
    <w:rsid w:val="0012731B"/>
    <w:rsid w:val="001308E2"/>
    <w:rsid w:val="00130EC5"/>
    <w:rsid w:val="00131270"/>
    <w:rsid w:val="00131968"/>
    <w:rsid w:val="001319F2"/>
    <w:rsid w:val="00131C83"/>
    <w:rsid w:val="00131D81"/>
    <w:rsid w:val="0013213E"/>
    <w:rsid w:val="00132272"/>
    <w:rsid w:val="0013242A"/>
    <w:rsid w:val="0013255C"/>
    <w:rsid w:val="001328AD"/>
    <w:rsid w:val="00132A18"/>
    <w:rsid w:val="0013316A"/>
    <w:rsid w:val="0013336A"/>
    <w:rsid w:val="00133388"/>
    <w:rsid w:val="001335EB"/>
    <w:rsid w:val="00133FBF"/>
    <w:rsid w:val="001341FE"/>
    <w:rsid w:val="0013420E"/>
    <w:rsid w:val="00134431"/>
    <w:rsid w:val="001344AB"/>
    <w:rsid w:val="001344C7"/>
    <w:rsid w:val="001345CB"/>
    <w:rsid w:val="00134697"/>
    <w:rsid w:val="00134978"/>
    <w:rsid w:val="00134994"/>
    <w:rsid w:val="00135019"/>
    <w:rsid w:val="0013519C"/>
    <w:rsid w:val="00135405"/>
    <w:rsid w:val="00135B48"/>
    <w:rsid w:val="00135C39"/>
    <w:rsid w:val="00135C3A"/>
    <w:rsid w:val="00135FC3"/>
    <w:rsid w:val="001360F8"/>
    <w:rsid w:val="001366D5"/>
    <w:rsid w:val="001368F8"/>
    <w:rsid w:val="00136D75"/>
    <w:rsid w:val="00136DE1"/>
    <w:rsid w:val="00137318"/>
    <w:rsid w:val="00137443"/>
    <w:rsid w:val="001379A6"/>
    <w:rsid w:val="00137B2D"/>
    <w:rsid w:val="00137D89"/>
    <w:rsid w:val="001408BD"/>
    <w:rsid w:val="00140A84"/>
    <w:rsid w:val="00140D76"/>
    <w:rsid w:val="00140E59"/>
    <w:rsid w:val="00141162"/>
    <w:rsid w:val="00141833"/>
    <w:rsid w:val="00142002"/>
    <w:rsid w:val="00142501"/>
    <w:rsid w:val="00142536"/>
    <w:rsid w:val="00142856"/>
    <w:rsid w:val="00142A02"/>
    <w:rsid w:val="001432CE"/>
    <w:rsid w:val="00143B6D"/>
    <w:rsid w:val="00143DF6"/>
    <w:rsid w:val="00143F2C"/>
    <w:rsid w:val="00144A85"/>
    <w:rsid w:val="001455B2"/>
    <w:rsid w:val="00145867"/>
    <w:rsid w:val="00145F32"/>
    <w:rsid w:val="00146B56"/>
    <w:rsid w:val="00146DFC"/>
    <w:rsid w:val="00147770"/>
    <w:rsid w:val="0014798E"/>
    <w:rsid w:val="00147BB3"/>
    <w:rsid w:val="00150962"/>
    <w:rsid w:val="00151BC0"/>
    <w:rsid w:val="001520E8"/>
    <w:rsid w:val="0015281C"/>
    <w:rsid w:val="00152CEC"/>
    <w:rsid w:val="00152EBF"/>
    <w:rsid w:val="00152F2A"/>
    <w:rsid w:val="0015319F"/>
    <w:rsid w:val="00153786"/>
    <w:rsid w:val="0015386B"/>
    <w:rsid w:val="00153BF3"/>
    <w:rsid w:val="00153C5D"/>
    <w:rsid w:val="00154212"/>
    <w:rsid w:val="0015474F"/>
    <w:rsid w:val="001547CF"/>
    <w:rsid w:val="001554D1"/>
    <w:rsid w:val="0015581F"/>
    <w:rsid w:val="001565FA"/>
    <w:rsid w:val="00156BDA"/>
    <w:rsid w:val="00157080"/>
    <w:rsid w:val="0015721A"/>
    <w:rsid w:val="001572B5"/>
    <w:rsid w:val="001573BD"/>
    <w:rsid w:val="001603DD"/>
    <w:rsid w:val="00160EBC"/>
    <w:rsid w:val="00160FDC"/>
    <w:rsid w:val="00161366"/>
    <w:rsid w:val="001615AA"/>
    <w:rsid w:val="001617BB"/>
    <w:rsid w:val="00161944"/>
    <w:rsid w:val="00161E71"/>
    <w:rsid w:val="00162444"/>
    <w:rsid w:val="00162537"/>
    <w:rsid w:val="001625B9"/>
    <w:rsid w:val="00162A07"/>
    <w:rsid w:val="00162FAB"/>
    <w:rsid w:val="001637D6"/>
    <w:rsid w:val="00163BA3"/>
    <w:rsid w:val="00163C3E"/>
    <w:rsid w:val="001647BD"/>
    <w:rsid w:val="00164866"/>
    <w:rsid w:val="00164F0C"/>
    <w:rsid w:val="001654ED"/>
    <w:rsid w:val="001655ED"/>
    <w:rsid w:val="00165D16"/>
    <w:rsid w:val="001674DC"/>
    <w:rsid w:val="001676F4"/>
    <w:rsid w:val="00167D1A"/>
    <w:rsid w:val="0017027E"/>
    <w:rsid w:val="001703B8"/>
    <w:rsid w:val="00170CF1"/>
    <w:rsid w:val="00170E29"/>
    <w:rsid w:val="00171078"/>
    <w:rsid w:val="001710BF"/>
    <w:rsid w:val="00171917"/>
    <w:rsid w:val="00171CF9"/>
    <w:rsid w:val="0017246A"/>
    <w:rsid w:val="00172B15"/>
    <w:rsid w:val="00172B88"/>
    <w:rsid w:val="00173342"/>
    <w:rsid w:val="0017373F"/>
    <w:rsid w:val="0017383D"/>
    <w:rsid w:val="00173CD0"/>
    <w:rsid w:val="00173E6D"/>
    <w:rsid w:val="00173F49"/>
    <w:rsid w:val="00174508"/>
    <w:rsid w:val="00174A55"/>
    <w:rsid w:val="00174FD8"/>
    <w:rsid w:val="00175164"/>
    <w:rsid w:val="00175326"/>
    <w:rsid w:val="0017560F"/>
    <w:rsid w:val="001756E7"/>
    <w:rsid w:val="0017574C"/>
    <w:rsid w:val="001777E1"/>
    <w:rsid w:val="001779A0"/>
    <w:rsid w:val="00177CFD"/>
    <w:rsid w:val="0018070F"/>
    <w:rsid w:val="001807E0"/>
    <w:rsid w:val="00180984"/>
    <w:rsid w:val="00180AE8"/>
    <w:rsid w:val="00180CDA"/>
    <w:rsid w:val="00180DEB"/>
    <w:rsid w:val="00180EBF"/>
    <w:rsid w:val="00180F44"/>
    <w:rsid w:val="00181358"/>
    <w:rsid w:val="0018135D"/>
    <w:rsid w:val="001818F5"/>
    <w:rsid w:val="00181A56"/>
    <w:rsid w:val="00181AC5"/>
    <w:rsid w:val="00181C2C"/>
    <w:rsid w:val="00181C45"/>
    <w:rsid w:val="00181D45"/>
    <w:rsid w:val="00182309"/>
    <w:rsid w:val="001834C9"/>
    <w:rsid w:val="00183A06"/>
    <w:rsid w:val="00183BEB"/>
    <w:rsid w:val="00183D2B"/>
    <w:rsid w:val="00183E34"/>
    <w:rsid w:val="00184520"/>
    <w:rsid w:val="0018462F"/>
    <w:rsid w:val="00184644"/>
    <w:rsid w:val="00184BA2"/>
    <w:rsid w:val="00184D32"/>
    <w:rsid w:val="00184E13"/>
    <w:rsid w:val="0018560A"/>
    <w:rsid w:val="00185913"/>
    <w:rsid w:val="00185948"/>
    <w:rsid w:val="0018599B"/>
    <w:rsid w:val="00186B55"/>
    <w:rsid w:val="00186BAA"/>
    <w:rsid w:val="00186E14"/>
    <w:rsid w:val="00190085"/>
    <w:rsid w:val="001906D7"/>
    <w:rsid w:val="001907B5"/>
    <w:rsid w:val="00190AF5"/>
    <w:rsid w:val="00190F0C"/>
    <w:rsid w:val="00190FE6"/>
    <w:rsid w:val="001911EF"/>
    <w:rsid w:val="00191A07"/>
    <w:rsid w:val="001922C5"/>
    <w:rsid w:val="00192365"/>
    <w:rsid w:val="0019249C"/>
    <w:rsid w:val="0019253B"/>
    <w:rsid w:val="001926FA"/>
    <w:rsid w:val="00193422"/>
    <w:rsid w:val="00193847"/>
    <w:rsid w:val="00194174"/>
    <w:rsid w:val="001944FA"/>
    <w:rsid w:val="00194582"/>
    <w:rsid w:val="00195399"/>
    <w:rsid w:val="001955FB"/>
    <w:rsid w:val="00195CA4"/>
    <w:rsid w:val="00195CE1"/>
    <w:rsid w:val="00195F16"/>
    <w:rsid w:val="00196C30"/>
    <w:rsid w:val="0019758A"/>
    <w:rsid w:val="00197BE4"/>
    <w:rsid w:val="00197D9F"/>
    <w:rsid w:val="00197E83"/>
    <w:rsid w:val="001A01CA"/>
    <w:rsid w:val="001A063C"/>
    <w:rsid w:val="001A0B18"/>
    <w:rsid w:val="001A1088"/>
    <w:rsid w:val="001A27FE"/>
    <w:rsid w:val="001A2A7B"/>
    <w:rsid w:val="001A2D55"/>
    <w:rsid w:val="001A32F9"/>
    <w:rsid w:val="001A32FA"/>
    <w:rsid w:val="001A3392"/>
    <w:rsid w:val="001A3BFB"/>
    <w:rsid w:val="001A3CF2"/>
    <w:rsid w:val="001A4691"/>
    <w:rsid w:val="001A4CD7"/>
    <w:rsid w:val="001A4E10"/>
    <w:rsid w:val="001A5803"/>
    <w:rsid w:val="001A5A8F"/>
    <w:rsid w:val="001A5B09"/>
    <w:rsid w:val="001A5B0E"/>
    <w:rsid w:val="001A5D9F"/>
    <w:rsid w:val="001A5F0F"/>
    <w:rsid w:val="001A673A"/>
    <w:rsid w:val="001A6C33"/>
    <w:rsid w:val="001A781D"/>
    <w:rsid w:val="001A7A14"/>
    <w:rsid w:val="001A7D59"/>
    <w:rsid w:val="001B0042"/>
    <w:rsid w:val="001B12EE"/>
    <w:rsid w:val="001B1699"/>
    <w:rsid w:val="001B1C3A"/>
    <w:rsid w:val="001B2252"/>
    <w:rsid w:val="001B2470"/>
    <w:rsid w:val="001B251B"/>
    <w:rsid w:val="001B2D93"/>
    <w:rsid w:val="001B3165"/>
    <w:rsid w:val="001B3820"/>
    <w:rsid w:val="001B394A"/>
    <w:rsid w:val="001B3B3D"/>
    <w:rsid w:val="001B4A4F"/>
    <w:rsid w:val="001B4B10"/>
    <w:rsid w:val="001B4C21"/>
    <w:rsid w:val="001B5388"/>
    <w:rsid w:val="001B552D"/>
    <w:rsid w:val="001B5BD2"/>
    <w:rsid w:val="001B5BFC"/>
    <w:rsid w:val="001B61A6"/>
    <w:rsid w:val="001B673F"/>
    <w:rsid w:val="001B731C"/>
    <w:rsid w:val="001B78C7"/>
    <w:rsid w:val="001B797F"/>
    <w:rsid w:val="001B7D02"/>
    <w:rsid w:val="001B7F0C"/>
    <w:rsid w:val="001B7F72"/>
    <w:rsid w:val="001C037A"/>
    <w:rsid w:val="001C0C5D"/>
    <w:rsid w:val="001C24C4"/>
    <w:rsid w:val="001C27B0"/>
    <w:rsid w:val="001C2CB0"/>
    <w:rsid w:val="001C2D3E"/>
    <w:rsid w:val="001C2E29"/>
    <w:rsid w:val="001C328D"/>
    <w:rsid w:val="001C35AD"/>
    <w:rsid w:val="001C3B86"/>
    <w:rsid w:val="001C3C6C"/>
    <w:rsid w:val="001C3FA4"/>
    <w:rsid w:val="001C4740"/>
    <w:rsid w:val="001C4A5A"/>
    <w:rsid w:val="001C4D6A"/>
    <w:rsid w:val="001C529D"/>
    <w:rsid w:val="001C54EA"/>
    <w:rsid w:val="001C5733"/>
    <w:rsid w:val="001C57BF"/>
    <w:rsid w:val="001C59B4"/>
    <w:rsid w:val="001C663F"/>
    <w:rsid w:val="001C67BA"/>
    <w:rsid w:val="001C6846"/>
    <w:rsid w:val="001C69D9"/>
    <w:rsid w:val="001C735F"/>
    <w:rsid w:val="001C7D25"/>
    <w:rsid w:val="001D03AE"/>
    <w:rsid w:val="001D03FA"/>
    <w:rsid w:val="001D0B34"/>
    <w:rsid w:val="001D0B66"/>
    <w:rsid w:val="001D11D1"/>
    <w:rsid w:val="001D172A"/>
    <w:rsid w:val="001D18D4"/>
    <w:rsid w:val="001D1A2C"/>
    <w:rsid w:val="001D2248"/>
    <w:rsid w:val="001D2414"/>
    <w:rsid w:val="001D2D09"/>
    <w:rsid w:val="001D2E1D"/>
    <w:rsid w:val="001D303C"/>
    <w:rsid w:val="001D3889"/>
    <w:rsid w:val="001D38BD"/>
    <w:rsid w:val="001D38E3"/>
    <w:rsid w:val="001D3BDD"/>
    <w:rsid w:val="001D3DF8"/>
    <w:rsid w:val="001D3EA1"/>
    <w:rsid w:val="001D40F7"/>
    <w:rsid w:val="001D4131"/>
    <w:rsid w:val="001D4B66"/>
    <w:rsid w:val="001D5311"/>
    <w:rsid w:val="001D59DE"/>
    <w:rsid w:val="001D5BC2"/>
    <w:rsid w:val="001D5CED"/>
    <w:rsid w:val="001D5F99"/>
    <w:rsid w:val="001D641B"/>
    <w:rsid w:val="001D64A3"/>
    <w:rsid w:val="001D6800"/>
    <w:rsid w:val="001D7358"/>
    <w:rsid w:val="001D75CD"/>
    <w:rsid w:val="001D76CD"/>
    <w:rsid w:val="001D77CC"/>
    <w:rsid w:val="001D797F"/>
    <w:rsid w:val="001D7FE9"/>
    <w:rsid w:val="001E0133"/>
    <w:rsid w:val="001E0638"/>
    <w:rsid w:val="001E076E"/>
    <w:rsid w:val="001E0A44"/>
    <w:rsid w:val="001E1341"/>
    <w:rsid w:val="001E1370"/>
    <w:rsid w:val="001E1A44"/>
    <w:rsid w:val="001E24DB"/>
    <w:rsid w:val="001E296F"/>
    <w:rsid w:val="001E2A7B"/>
    <w:rsid w:val="001E2BB6"/>
    <w:rsid w:val="001E2FA9"/>
    <w:rsid w:val="001E361D"/>
    <w:rsid w:val="001E3787"/>
    <w:rsid w:val="001E46A3"/>
    <w:rsid w:val="001E4C1F"/>
    <w:rsid w:val="001E4CF4"/>
    <w:rsid w:val="001E52B2"/>
    <w:rsid w:val="001E5BDF"/>
    <w:rsid w:val="001E5FD3"/>
    <w:rsid w:val="001E682E"/>
    <w:rsid w:val="001E6D79"/>
    <w:rsid w:val="001E755A"/>
    <w:rsid w:val="001E7672"/>
    <w:rsid w:val="001E76A9"/>
    <w:rsid w:val="001E7AF2"/>
    <w:rsid w:val="001E7C13"/>
    <w:rsid w:val="001E7D37"/>
    <w:rsid w:val="001E7EAB"/>
    <w:rsid w:val="001F00DD"/>
    <w:rsid w:val="001F078B"/>
    <w:rsid w:val="001F07FB"/>
    <w:rsid w:val="001F0C4D"/>
    <w:rsid w:val="001F163A"/>
    <w:rsid w:val="001F27BA"/>
    <w:rsid w:val="001F2B03"/>
    <w:rsid w:val="001F2CF7"/>
    <w:rsid w:val="001F2E2D"/>
    <w:rsid w:val="001F3391"/>
    <w:rsid w:val="001F3679"/>
    <w:rsid w:val="001F38EA"/>
    <w:rsid w:val="001F3ADB"/>
    <w:rsid w:val="001F3B2D"/>
    <w:rsid w:val="001F3BCE"/>
    <w:rsid w:val="001F3FE6"/>
    <w:rsid w:val="001F423D"/>
    <w:rsid w:val="001F4515"/>
    <w:rsid w:val="001F4812"/>
    <w:rsid w:val="001F484F"/>
    <w:rsid w:val="001F4916"/>
    <w:rsid w:val="001F4F34"/>
    <w:rsid w:val="001F513C"/>
    <w:rsid w:val="001F541F"/>
    <w:rsid w:val="001F558C"/>
    <w:rsid w:val="001F5963"/>
    <w:rsid w:val="001F5F76"/>
    <w:rsid w:val="001F6241"/>
    <w:rsid w:val="001F63F8"/>
    <w:rsid w:val="001F64F9"/>
    <w:rsid w:val="001F6662"/>
    <w:rsid w:val="001F6671"/>
    <w:rsid w:val="001F69C5"/>
    <w:rsid w:val="001F69D0"/>
    <w:rsid w:val="001F6AF2"/>
    <w:rsid w:val="001F6BD2"/>
    <w:rsid w:val="001F709C"/>
    <w:rsid w:val="001F71BD"/>
    <w:rsid w:val="001F770B"/>
    <w:rsid w:val="001F7AB9"/>
    <w:rsid w:val="001F7E6F"/>
    <w:rsid w:val="001F7F1F"/>
    <w:rsid w:val="00200063"/>
    <w:rsid w:val="00200078"/>
    <w:rsid w:val="0020007B"/>
    <w:rsid w:val="00200088"/>
    <w:rsid w:val="0020072C"/>
    <w:rsid w:val="00200EED"/>
    <w:rsid w:val="00201189"/>
    <w:rsid w:val="00201423"/>
    <w:rsid w:val="00201A1A"/>
    <w:rsid w:val="00201A9C"/>
    <w:rsid w:val="00201CB2"/>
    <w:rsid w:val="00201CCD"/>
    <w:rsid w:val="00201CFA"/>
    <w:rsid w:val="00201E21"/>
    <w:rsid w:val="002026DD"/>
    <w:rsid w:val="00202850"/>
    <w:rsid w:val="00203163"/>
    <w:rsid w:val="0020356A"/>
    <w:rsid w:val="00203982"/>
    <w:rsid w:val="00203CCD"/>
    <w:rsid w:val="00204066"/>
    <w:rsid w:val="00204206"/>
    <w:rsid w:val="0020428E"/>
    <w:rsid w:val="0020450D"/>
    <w:rsid w:val="00204BA7"/>
    <w:rsid w:val="00204C64"/>
    <w:rsid w:val="00204C7A"/>
    <w:rsid w:val="00204D6C"/>
    <w:rsid w:val="002063C2"/>
    <w:rsid w:val="002065D9"/>
    <w:rsid w:val="00206749"/>
    <w:rsid w:val="00206A77"/>
    <w:rsid w:val="00206D6F"/>
    <w:rsid w:val="00207870"/>
    <w:rsid w:val="00207ACF"/>
    <w:rsid w:val="002102B1"/>
    <w:rsid w:val="0021123F"/>
    <w:rsid w:val="00211474"/>
    <w:rsid w:val="0021179E"/>
    <w:rsid w:val="00211E22"/>
    <w:rsid w:val="00211FA1"/>
    <w:rsid w:val="002120CA"/>
    <w:rsid w:val="0021371A"/>
    <w:rsid w:val="00213DC1"/>
    <w:rsid w:val="00214432"/>
    <w:rsid w:val="00214735"/>
    <w:rsid w:val="00214A8C"/>
    <w:rsid w:val="002150F9"/>
    <w:rsid w:val="0021548E"/>
    <w:rsid w:val="002157B2"/>
    <w:rsid w:val="00215C3F"/>
    <w:rsid w:val="00215D04"/>
    <w:rsid w:val="002163BD"/>
    <w:rsid w:val="00216961"/>
    <w:rsid w:val="0021696F"/>
    <w:rsid w:val="00216B79"/>
    <w:rsid w:val="00217A36"/>
    <w:rsid w:val="00217B33"/>
    <w:rsid w:val="0022058F"/>
    <w:rsid w:val="00220C61"/>
    <w:rsid w:val="0022145C"/>
    <w:rsid w:val="002217E3"/>
    <w:rsid w:val="002218BE"/>
    <w:rsid w:val="00221A74"/>
    <w:rsid w:val="00221E06"/>
    <w:rsid w:val="00221F98"/>
    <w:rsid w:val="00222066"/>
    <w:rsid w:val="0022243D"/>
    <w:rsid w:val="00222527"/>
    <w:rsid w:val="0022259A"/>
    <w:rsid w:val="0022312C"/>
    <w:rsid w:val="002233C8"/>
    <w:rsid w:val="0022418C"/>
    <w:rsid w:val="00224734"/>
    <w:rsid w:val="0022486F"/>
    <w:rsid w:val="0022517A"/>
    <w:rsid w:val="00225461"/>
    <w:rsid w:val="002259BD"/>
    <w:rsid w:val="00225BFF"/>
    <w:rsid w:val="00226844"/>
    <w:rsid w:val="002269E2"/>
    <w:rsid w:val="002269E6"/>
    <w:rsid w:val="00226A09"/>
    <w:rsid w:val="00226A93"/>
    <w:rsid w:val="00226E4A"/>
    <w:rsid w:val="00226F47"/>
    <w:rsid w:val="0022725D"/>
    <w:rsid w:val="00230776"/>
    <w:rsid w:val="00230C04"/>
    <w:rsid w:val="002310B2"/>
    <w:rsid w:val="002312AF"/>
    <w:rsid w:val="00231410"/>
    <w:rsid w:val="00231627"/>
    <w:rsid w:val="00232FB8"/>
    <w:rsid w:val="00233637"/>
    <w:rsid w:val="00233941"/>
    <w:rsid w:val="00233AAD"/>
    <w:rsid w:val="00234BD2"/>
    <w:rsid w:val="00235B02"/>
    <w:rsid w:val="00235D89"/>
    <w:rsid w:val="00235D9A"/>
    <w:rsid w:val="002360AE"/>
    <w:rsid w:val="0023622C"/>
    <w:rsid w:val="00236430"/>
    <w:rsid w:val="00236C21"/>
    <w:rsid w:val="00236CCC"/>
    <w:rsid w:val="00237137"/>
    <w:rsid w:val="002401DE"/>
    <w:rsid w:val="002404D5"/>
    <w:rsid w:val="0024061E"/>
    <w:rsid w:val="00240915"/>
    <w:rsid w:val="00240A2A"/>
    <w:rsid w:val="00240B83"/>
    <w:rsid w:val="00240D32"/>
    <w:rsid w:val="00241150"/>
    <w:rsid w:val="00241642"/>
    <w:rsid w:val="0024342E"/>
    <w:rsid w:val="0024398D"/>
    <w:rsid w:val="00244CFE"/>
    <w:rsid w:val="00244D9F"/>
    <w:rsid w:val="00246366"/>
    <w:rsid w:val="00250028"/>
    <w:rsid w:val="0025013E"/>
    <w:rsid w:val="00250510"/>
    <w:rsid w:val="00250A88"/>
    <w:rsid w:val="00251816"/>
    <w:rsid w:val="00251C60"/>
    <w:rsid w:val="00251F09"/>
    <w:rsid w:val="002523CB"/>
    <w:rsid w:val="00252506"/>
    <w:rsid w:val="00252CAA"/>
    <w:rsid w:val="002530E7"/>
    <w:rsid w:val="00254960"/>
    <w:rsid w:val="00254A98"/>
    <w:rsid w:val="00254C85"/>
    <w:rsid w:val="0025550A"/>
    <w:rsid w:val="00256263"/>
    <w:rsid w:val="00256537"/>
    <w:rsid w:val="00256579"/>
    <w:rsid w:val="002567BA"/>
    <w:rsid w:val="00256A2D"/>
    <w:rsid w:val="00256CAC"/>
    <w:rsid w:val="00256F55"/>
    <w:rsid w:val="00257164"/>
    <w:rsid w:val="0025738D"/>
    <w:rsid w:val="002578BB"/>
    <w:rsid w:val="00257DF8"/>
    <w:rsid w:val="0026006B"/>
    <w:rsid w:val="002611F3"/>
    <w:rsid w:val="00261367"/>
    <w:rsid w:val="002634EE"/>
    <w:rsid w:val="002637E1"/>
    <w:rsid w:val="00263DEE"/>
    <w:rsid w:val="0026461A"/>
    <w:rsid w:val="00264701"/>
    <w:rsid w:val="00264B3A"/>
    <w:rsid w:val="00264CBE"/>
    <w:rsid w:val="00264F8C"/>
    <w:rsid w:val="0026518A"/>
    <w:rsid w:val="002656EB"/>
    <w:rsid w:val="00265BCA"/>
    <w:rsid w:val="00265F3C"/>
    <w:rsid w:val="00266BB5"/>
    <w:rsid w:val="00267236"/>
    <w:rsid w:val="002673AB"/>
    <w:rsid w:val="00267D0A"/>
    <w:rsid w:val="00267E4A"/>
    <w:rsid w:val="00267EAF"/>
    <w:rsid w:val="0027003F"/>
    <w:rsid w:val="00270856"/>
    <w:rsid w:val="00271023"/>
    <w:rsid w:val="002711F9"/>
    <w:rsid w:val="00272106"/>
    <w:rsid w:val="00272474"/>
    <w:rsid w:val="002729FC"/>
    <w:rsid w:val="002736EE"/>
    <w:rsid w:val="0027370D"/>
    <w:rsid w:val="00273802"/>
    <w:rsid w:val="00274693"/>
    <w:rsid w:val="002747AF"/>
    <w:rsid w:val="00275393"/>
    <w:rsid w:val="002753CF"/>
    <w:rsid w:val="00275639"/>
    <w:rsid w:val="002758C3"/>
    <w:rsid w:val="00275E58"/>
    <w:rsid w:val="00276398"/>
    <w:rsid w:val="002767F4"/>
    <w:rsid w:val="00276B2D"/>
    <w:rsid w:val="00276E8F"/>
    <w:rsid w:val="00276F47"/>
    <w:rsid w:val="00277727"/>
    <w:rsid w:val="00280077"/>
    <w:rsid w:val="00280D75"/>
    <w:rsid w:val="00281053"/>
    <w:rsid w:val="002810CC"/>
    <w:rsid w:val="0028115A"/>
    <w:rsid w:val="002812F6"/>
    <w:rsid w:val="00281442"/>
    <w:rsid w:val="00281735"/>
    <w:rsid w:val="0028183A"/>
    <w:rsid w:val="002818DC"/>
    <w:rsid w:val="00281E23"/>
    <w:rsid w:val="00281F8A"/>
    <w:rsid w:val="00281FF0"/>
    <w:rsid w:val="00282388"/>
    <w:rsid w:val="00283588"/>
    <w:rsid w:val="002835DA"/>
    <w:rsid w:val="00283A3A"/>
    <w:rsid w:val="0028485F"/>
    <w:rsid w:val="00284994"/>
    <w:rsid w:val="00284E53"/>
    <w:rsid w:val="002851C6"/>
    <w:rsid w:val="002856D3"/>
    <w:rsid w:val="00285981"/>
    <w:rsid w:val="00285A1B"/>
    <w:rsid w:val="00285ADD"/>
    <w:rsid w:val="002863CD"/>
    <w:rsid w:val="00286B42"/>
    <w:rsid w:val="00286D43"/>
    <w:rsid w:val="00286E62"/>
    <w:rsid w:val="00287117"/>
    <w:rsid w:val="00287359"/>
    <w:rsid w:val="002878F0"/>
    <w:rsid w:val="002905B9"/>
    <w:rsid w:val="00291FCE"/>
    <w:rsid w:val="002922D1"/>
    <w:rsid w:val="0029296F"/>
    <w:rsid w:val="00292D8B"/>
    <w:rsid w:val="00292E98"/>
    <w:rsid w:val="00292EE5"/>
    <w:rsid w:val="0029327E"/>
    <w:rsid w:val="0029378F"/>
    <w:rsid w:val="00293BAA"/>
    <w:rsid w:val="002942B1"/>
    <w:rsid w:val="002942D4"/>
    <w:rsid w:val="00294497"/>
    <w:rsid w:val="002945D2"/>
    <w:rsid w:val="00294E77"/>
    <w:rsid w:val="00294FAC"/>
    <w:rsid w:val="00294FD3"/>
    <w:rsid w:val="00295882"/>
    <w:rsid w:val="00295CE6"/>
    <w:rsid w:val="0029628F"/>
    <w:rsid w:val="002962C4"/>
    <w:rsid w:val="00296718"/>
    <w:rsid w:val="00296A26"/>
    <w:rsid w:val="00296AB2"/>
    <w:rsid w:val="00297242"/>
    <w:rsid w:val="00297D33"/>
    <w:rsid w:val="002A0010"/>
    <w:rsid w:val="002A0163"/>
    <w:rsid w:val="002A024B"/>
    <w:rsid w:val="002A0A4A"/>
    <w:rsid w:val="002A0C0A"/>
    <w:rsid w:val="002A128B"/>
    <w:rsid w:val="002A15CB"/>
    <w:rsid w:val="002A1B8D"/>
    <w:rsid w:val="002A2353"/>
    <w:rsid w:val="002A27F5"/>
    <w:rsid w:val="002A2D48"/>
    <w:rsid w:val="002A3146"/>
    <w:rsid w:val="002A4398"/>
    <w:rsid w:val="002A45C9"/>
    <w:rsid w:val="002A4A56"/>
    <w:rsid w:val="002A4B8E"/>
    <w:rsid w:val="002A5120"/>
    <w:rsid w:val="002A5A01"/>
    <w:rsid w:val="002A5B09"/>
    <w:rsid w:val="002A5C45"/>
    <w:rsid w:val="002A6895"/>
    <w:rsid w:val="002A6E94"/>
    <w:rsid w:val="002A7136"/>
    <w:rsid w:val="002A73CE"/>
    <w:rsid w:val="002A78E2"/>
    <w:rsid w:val="002A792C"/>
    <w:rsid w:val="002A7A40"/>
    <w:rsid w:val="002A7A91"/>
    <w:rsid w:val="002A7E83"/>
    <w:rsid w:val="002A7F03"/>
    <w:rsid w:val="002B01FD"/>
    <w:rsid w:val="002B0B92"/>
    <w:rsid w:val="002B0C32"/>
    <w:rsid w:val="002B0DFC"/>
    <w:rsid w:val="002B0FDC"/>
    <w:rsid w:val="002B15A8"/>
    <w:rsid w:val="002B1800"/>
    <w:rsid w:val="002B2158"/>
    <w:rsid w:val="002B2249"/>
    <w:rsid w:val="002B28D9"/>
    <w:rsid w:val="002B2D4F"/>
    <w:rsid w:val="002B2FFC"/>
    <w:rsid w:val="002B3398"/>
    <w:rsid w:val="002B3C8E"/>
    <w:rsid w:val="002B3D23"/>
    <w:rsid w:val="002B4473"/>
    <w:rsid w:val="002B4616"/>
    <w:rsid w:val="002B48ED"/>
    <w:rsid w:val="002B4CD1"/>
    <w:rsid w:val="002B4ED3"/>
    <w:rsid w:val="002B50B3"/>
    <w:rsid w:val="002B54F4"/>
    <w:rsid w:val="002B5E3E"/>
    <w:rsid w:val="002B653E"/>
    <w:rsid w:val="002B6634"/>
    <w:rsid w:val="002B669E"/>
    <w:rsid w:val="002B675A"/>
    <w:rsid w:val="002B677E"/>
    <w:rsid w:val="002B6D99"/>
    <w:rsid w:val="002B7BD4"/>
    <w:rsid w:val="002C069F"/>
    <w:rsid w:val="002C074C"/>
    <w:rsid w:val="002C0DFC"/>
    <w:rsid w:val="002C144C"/>
    <w:rsid w:val="002C1530"/>
    <w:rsid w:val="002C1864"/>
    <w:rsid w:val="002C19EE"/>
    <w:rsid w:val="002C1B87"/>
    <w:rsid w:val="002C2681"/>
    <w:rsid w:val="002C2957"/>
    <w:rsid w:val="002C2A5B"/>
    <w:rsid w:val="002C34DD"/>
    <w:rsid w:val="002C354A"/>
    <w:rsid w:val="002C3BE6"/>
    <w:rsid w:val="002C43D4"/>
    <w:rsid w:val="002C5233"/>
    <w:rsid w:val="002C5748"/>
    <w:rsid w:val="002C5B30"/>
    <w:rsid w:val="002C6D99"/>
    <w:rsid w:val="002C6F01"/>
    <w:rsid w:val="002C72B6"/>
    <w:rsid w:val="002D0267"/>
    <w:rsid w:val="002D043E"/>
    <w:rsid w:val="002D0AAC"/>
    <w:rsid w:val="002D16F5"/>
    <w:rsid w:val="002D20E9"/>
    <w:rsid w:val="002D22D1"/>
    <w:rsid w:val="002D235B"/>
    <w:rsid w:val="002D27AD"/>
    <w:rsid w:val="002D28CB"/>
    <w:rsid w:val="002D304F"/>
    <w:rsid w:val="002D47BA"/>
    <w:rsid w:val="002D49C3"/>
    <w:rsid w:val="002D4BDF"/>
    <w:rsid w:val="002D4EF6"/>
    <w:rsid w:val="002D4F7B"/>
    <w:rsid w:val="002D500C"/>
    <w:rsid w:val="002D50E5"/>
    <w:rsid w:val="002D5175"/>
    <w:rsid w:val="002D52ED"/>
    <w:rsid w:val="002D54A6"/>
    <w:rsid w:val="002D5829"/>
    <w:rsid w:val="002D5A98"/>
    <w:rsid w:val="002D6135"/>
    <w:rsid w:val="002D6380"/>
    <w:rsid w:val="002D6C61"/>
    <w:rsid w:val="002D717C"/>
    <w:rsid w:val="002D7208"/>
    <w:rsid w:val="002D7339"/>
    <w:rsid w:val="002D752D"/>
    <w:rsid w:val="002D7570"/>
    <w:rsid w:val="002D75D7"/>
    <w:rsid w:val="002D7694"/>
    <w:rsid w:val="002D78D6"/>
    <w:rsid w:val="002D7A4D"/>
    <w:rsid w:val="002D7BEA"/>
    <w:rsid w:val="002E007D"/>
    <w:rsid w:val="002E157D"/>
    <w:rsid w:val="002E1D02"/>
    <w:rsid w:val="002E2041"/>
    <w:rsid w:val="002E2596"/>
    <w:rsid w:val="002E260D"/>
    <w:rsid w:val="002E4247"/>
    <w:rsid w:val="002E5300"/>
    <w:rsid w:val="002E53B1"/>
    <w:rsid w:val="002E544F"/>
    <w:rsid w:val="002E54D0"/>
    <w:rsid w:val="002E5562"/>
    <w:rsid w:val="002E5CFE"/>
    <w:rsid w:val="002E6061"/>
    <w:rsid w:val="002E620B"/>
    <w:rsid w:val="002E6306"/>
    <w:rsid w:val="002E6E94"/>
    <w:rsid w:val="002E79EF"/>
    <w:rsid w:val="002F0131"/>
    <w:rsid w:val="002F02DC"/>
    <w:rsid w:val="002F062D"/>
    <w:rsid w:val="002F0CAC"/>
    <w:rsid w:val="002F0E4B"/>
    <w:rsid w:val="002F0ECA"/>
    <w:rsid w:val="002F12C6"/>
    <w:rsid w:val="002F149C"/>
    <w:rsid w:val="002F1967"/>
    <w:rsid w:val="002F19F6"/>
    <w:rsid w:val="002F1C99"/>
    <w:rsid w:val="002F2042"/>
    <w:rsid w:val="002F20DF"/>
    <w:rsid w:val="002F24E7"/>
    <w:rsid w:val="002F2556"/>
    <w:rsid w:val="002F2653"/>
    <w:rsid w:val="002F2685"/>
    <w:rsid w:val="002F281A"/>
    <w:rsid w:val="002F296F"/>
    <w:rsid w:val="002F2B2D"/>
    <w:rsid w:val="002F31D7"/>
    <w:rsid w:val="002F370B"/>
    <w:rsid w:val="002F3C8E"/>
    <w:rsid w:val="002F45DE"/>
    <w:rsid w:val="002F4C9E"/>
    <w:rsid w:val="002F4D44"/>
    <w:rsid w:val="002F503E"/>
    <w:rsid w:val="002F5320"/>
    <w:rsid w:val="002F5754"/>
    <w:rsid w:val="002F5A88"/>
    <w:rsid w:val="002F5C55"/>
    <w:rsid w:val="002F5C85"/>
    <w:rsid w:val="002F5D62"/>
    <w:rsid w:val="002F5DAD"/>
    <w:rsid w:val="002F6416"/>
    <w:rsid w:val="002F7041"/>
    <w:rsid w:val="002F70C4"/>
    <w:rsid w:val="002F7420"/>
    <w:rsid w:val="002F7FA6"/>
    <w:rsid w:val="003004AD"/>
    <w:rsid w:val="00300ADB"/>
    <w:rsid w:val="00300BE3"/>
    <w:rsid w:val="00300E9F"/>
    <w:rsid w:val="003012D3"/>
    <w:rsid w:val="00301A46"/>
    <w:rsid w:val="00302716"/>
    <w:rsid w:val="00302741"/>
    <w:rsid w:val="0030277E"/>
    <w:rsid w:val="00302A5A"/>
    <w:rsid w:val="00302DE5"/>
    <w:rsid w:val="003032FE"/>
    <w:rsid w:val="00303AB0"/>
    <w:rsid w:val="00303DFC"/>
    <w:rsid w:val="0030426F"/>
    <w:rsid w:val="0030440E"/>
    <w:rsid w:val="00304466"/>
    <w:rsid w:val="00304636"/>
    <w:rsid w:val="00304654"/>
    <w:rsid w:val="003046C8"/>
    <w:rsid w:val="00304813"/>
    <w:rsid w:val="00304CF0"/>
    <w:rsid w:val="00304F5F"/>
    <w:rsid w:val="00305118"/>
    <w:rsid w:val="003056DB"/>
    <w:rsid w:val="00305884"/>
    <w:rsid w:val="00305A59"/>
    <w:rsid w:val="00305D38"/>
    <w:rsid w:val="00305F10"/>
    <w:rsid w:val="003062BF"/>
    <w:rsid w:val="0030636E"/>
    <w:rsid w:val="00306549"/>
    <w:rsid w:val="0030667F"/>
    <w:rsid w:val="00306867"/>
    <w:rsid w:val="0030754F"/>
    <w:rsid w:val="00307A05"/>
    <w:rsid w:val="0031017C"/>
    <w:rsid w:val="00310817"/>
    <w:rsid w:val="00310867"/>
    <w:rsid w:val="00310D97"/>
    <w:rsid w:val="00311345"/>
    <w:rsid w:val="00312ADE"/>
    <w:rsid w:val="00312BD5"/>
    <w:rsid w:val="003136F1"/>
    <w:rsid w:val="00314AC5"/>
    <w:rsid w:val="00314B46"/>
    <w:rsid w:val="00314BB2"/>
    <w:rsid w:val="00315060"/>
    <w:rsid w:val="00315134"/>
    <w:rsid w:val="0031525E"/>
    <w:rsid w:val="00316064"/>
    <w:rsid w:val="003166DC"/>
    <w:rsid w:val="00316C1E"/>
    <w:rsid w:val="00316C3C"/>
    <w:rsid w:val="00316D12"/>
    <w:rsid w:val="00316D4C"/>
    <w:rsid w:val="00316E44"/>
    <w:rsid w:val="00316E4F"/>
    <w:rsid w:val="00317361"/>
    <w:rsid w:val="003176EA"/>
    <w:rsid w:val="00320098"/>
    <w:rsid w:val="003204F1"/>
    <w:rsid w:val="00320567"/>
    <w:rsid w:val="00320573"/>
    <w:rsid w:val="003207EE"/>
    <w:rsid w:val="00320810"/>
    <w:rsid w:val="003208C6"/>
    <w:rsid w:val="003212E6"/>
    <w:rsid w:val="00321508"/>
    <w:rsid w:val="0032157D"/>
    <w:rsid w:val="00322035"/>
    <w:rsid w:val="003221C7"/>
    <w:rsid w:val="00322204"/>
    <w:rsid w:val="0032224D"/>
    <w:rsid w:val="00322359"/>
    <w:rsid w:val="00322384"/>
    <w:rsid w:val="00322DA9"/>
    <w:rsid w:val="00322ECC"/>
    <w:rsid w:val="00323AA6"/>
    <w:rsid w:val="00323C08"/>
    <w:rsid w:val="0032430C"/>
    <w:rsid w:val="003248DC"/>
    <w:rsid w:val="00324B7C"/>
    <w:rsid w:val="00324F42"/>
    <w:rsid w:val="00325434"/>
    <w:rsid w:val="00325581"/>
    <w:rsid w:val="00325590"/>
    <w:rsid w:val="00326B9D"/>
    <w:rsid w:val="00326EC2"/>
    <w:rsid w:val="003275D3"/>
    <w:rsid w:val="0032776D"/>
    <w:rsid w:val="00327832"/>
    <w:rsid w:val="003278DD"/>
    <w:rsid w:val="00327954"/>
    <w:rsid w:val="00327CF5"/>
    <w:rsid w:val="00327EC2"/>
    <w:rsid w:val="0033006A"/>
    <w:rsid w:val="00330165"/>
    <w:rsid w:val="00330898"/>
    <w:rsid w:val="00330BB8"/>
    <w:rsid w:val="00331459"/>
    <w:rsid w:val="00331811"/>
    <w:rsid w:val="00331C18"/>
    <w:rsid w:val="0033247F"/>
    <w:rsid w:val="00332887"/>
    <w:rsid w:val="00332A54"/>
    <w:rsid w:val="00332DDB"/>
    <w:rsid w:val="0033351F"/>
    <w:rsid w:val="0033380B"/>
    <w:rsid w:val="00333C90"/>
    <w:rsid w:val="00333D97"/>
    <w:rsid w:val="003340C5"/>
    <w:rsid w:val="0033432A"/>
    <w:rsid w:val="003345E2"/>
    <w:rsid w:val="00334A5D"/>
    <w:rsid w:val="00334B15"/>
    <w:rsid w:val="00334EB2"/>
    <w:rsid w:val="0033548A"/>
    <w:rsid w:val="00335BB3"/>
    <w:rsid w:val="00335CD5"/>
    <w:rsid w:val="003360E4"/>
    <w:rsid w:val="00336236"/>
    <w:rsid w:val="0033641E"/>
    <w:rsid w:val="0033653B"/>
    <w:rsid w:val="00336B9E"/>
    <w:rsid w:val="003374C1"/>
    <w:rsid w:val="00337B43"/>
    <w:rsid w:val="00337D01"/>
    <w:rsid w:val="00337E08"/>
    <w:rsid w:val="00337E60"/>
    <w:rsid w:val="0034007E"/>
    <w:rsid w:val="00340479"/>
    <w:rsid w:val="003404CF"/>
    <w:rsid w:val="0034050A"/>
    <w:rsid w:val="003408B7"/>
    <w:rsid w:val="00340A85"/>
    <w:rsid w:val="00340B2D"/>
    <w:rsid w:val="0034147E"/>
    <w:rsid w:val="00341ADA"/>
    <w:rsid w:val="00342195"/>
    <w:rsid w:val="003422B7"/>
    <w:rsid w:val="00342A32"/>
    <w:rsid w:val="00342D27"/>
    <w:rsid w:val="00342DB0"/>
    <w:rsid w:val="0034361E"/>
    <w:rsid w:val="00343817"/>
    <w:rsid w:val="00343D57"/>
    <w:rsid w:val="003447F7"/>
    <w:rsid w:val="00344CFB"/>
    <w:rsid w:val="00344EE2"/>
    <w:rsid w:val="003456E2"/>
    <w:rsid w:val="00345B40"/>
    <w:rsid w:val="00345B63"/>
    <w:rsid w:val="00345FD7"/>
    <w:rsid w:val="00346040"/>
    <w:rsid w:val="00346051"/>
    <w:rsid w:val="003462CA"/>
    <w:rsid w:val="00346545"/>
    <w:rsid w:val="003465F8"/>
    <w:rsid w:val="00346E99"/>
    <w:rsid w:val="00346F69"/>
    <w:rsid w:val="003473A2"/>
    <w:rsid w:val="00347D7D"/>
    <w:rsid w:val="003502B2"/>
    <w:rsid w:val="003504FC"/>
    <w:rsid w:val="00351832"/>
    <w:rsid w:val="00351A38"/>
    <w:rsid w:val="00351CC5"/>
    <w:rsid w:val="00351CEE"/>
    <w:rsid w:val="00352317"/>
    <w:rsid w:val="0035234D"/>
    <w:rsid w:val="00352A72"/>
    <w:rsid w:val="00352F62"/>
    <w:rsid w:val="003536AD"/>
    <w:rsid w:val="003544C9"/>
    <w:rsid w:val="0035462B"/>
    <w:rsid w:val="003549D7"/>
    <w:rsid w:val="00354B4D"/>
    <w:rsid w:val="003551E5"/>
    <w:rsid w:val="00355834"/>
    <w:rsid w:val="00355A71"/>
    <w:rsid w:val="00355DEC"/>
    <w:rsid w:val="00355E8C"/>
    <w:rsid w:val="003561F4"/>
    <w:rsid w:val="003562E3"/>
    <w:rsid w:val="003565D0"/>
    <w:rsid w:val="00356BEF"/>
    <w:rsid w:val="00356D1D"/>
    <w:rsid w:val="003570D2"/>
    <w:rsid w:val="003572AD"/>
    <w:rsid w:val="003575D8"/>
    <w:rsid w:val="003575F8"/>
    <w:rsid w:val="00357870"/>
    <w:rsid w:val="00357DDD"/>
    <w:rsid w:val="00360B70"/>
    <w:rsid w:val="0036243C"/>
    <w:rsid w:val="003628C3"/>
    <w:rsid w:val="00362E3D"/>
    <w:rsid w:val="00362EB6"/>
    <w:rsid w:val="00362FC6"/>
    <w:rsid w:val="003630BA"/>
    <w:rsid w:val="0036312F"/>
    <w:rsid w:val="00363244"/>
    <w:rsid w:val="0036371B"/>
    <w:rsid w:val="0036414D"/>
    <w:rsid w:val="003643AF"/>
    <w:rsid w:val="003646FB"/>
    <w:rsid w:val="00364BBC"/>
    <w:rsid w:val="00365004"/>
    <w:rsid w:val="003651B8"/>
    <w:rsid w:val="0036525D"/>
    <w:rsid w:val="00365733"/>
    <w:rsid w:val="00366729"/>
    <w:rsid w:val="003668D1"/>
    <w:rsid w:val="00366913"/>
    <w:rsid w:val="00366919"/>
    <w:rsid w:val="00366985"/>
    <w:rsid w:val="003669E1"/>
    <w:rsid w:val="00366CB0"/>
    <w:rsid w:val="00367040"/>
    <w:rsid w:val="0036731F"/>
    <w:rsid w:val="00367B69"/>
    <w:rsid w:val="00367E3C"/>
    <w:rsid w:val="00370DA1"/>
    <w:rsid w:val="003711B3"/>
    <w:rsid w:val="0037147D"/>
    <w:rsid w:val="00371C41"/>
    <w:rsid w:val="00372391"/>
    <w:rsid w:val="00372A5C"/>
    <w:rsid w:val="00373105"/>
    <w:rsid w:val="0037344A"/>
    <w:rsid w:val="00373534"/>
    <w:rsid w:val="003735F5"/>
    <w:rsid w:val="003739DD"/>
    <w:rsid w:val="00373B4F"/>
    <w:rsid w:val="00373B8E"/>
    <w:rsid w:val="00373FA4"/>
    <w:rsid w:val="0037455C"/>
    <w:rsid w:val="00374561"/>
    <w:rsid w:val="00374D83"/>
    <w:rsid w:val="0037516F"/>
    <w:rsid w:val="003756E2"/>
    <w:rsid w:val="00375B41"/>
    <w:rsid w:val="00376D06"/>
    <w:rsid w:val="003773D3"/>
    <w:rsid w:val="00380016"/>
    <w:rsid w:val="00380217"/>
    <w:rsid w:val="00380348"/>
    <w:rsid w:val="00380474"/>
    <w:rsid w:val="00380683"/>
    <w:rsid w:val="003808D5"/>
    <w:rsid w:val="003808D6"/>
    <w:rsid w:val="00380B4B"/>
    <w:rsid w:val="00380E77"/>
    <w:rsid w:val="00380EDC"/>
    <w:rsid w:val="00381089"/>
    <w:rsid w:val="00381CB1"/>
    <w:rsid w:val="00381D6A"/>
    <w:rsid w:val="00381DC8"/>
    <w:rsid w:val="003823C4"/>
    <w:rsid w:val="00382A00"/>
    <w:rsid w:val="00382B39"/>
    <w:rsid w:val="00382C45"/>
    <w:rsid w:val="00382F33"/>
    <w:rsid w:val="003834D4"/>
    <w:rsid w:val="00384678"/>
    <w:rsid w:val="003846D9"/>
    <w:rsid w:val="003847E7"/>
    <w:rsid w:val="0038492D"/>
    <w:rsid w:val="00384B88"/>
    <w:rsid w:val="00384DD6"/>
    <w:rsid w:val="003850F8"/>
    <w:rsid w:val="00385249"/>
    <w:rsid w:val="0038565E"/>
    <w:rsid w:val="00385CEC"/>
    <w:rsid w:val="00386367"/>
    <w:rsid w:val="00386D74"/>
    <w:rsid w:val="00386D79"/>
    <w:rsid w:val="00386F8E"/>
    <w:rsid w:val="00386FB4"/>
    <w:rsid w:val="003872C1"/>
    <w:rsid w:val="003879C9"/>
    <w:rsid w:val="00387C04"/>
    <w:rsid w:val="00387C3A"/>
    <w:rsid w:val="0039024D"/>
    <w:rsid w:val="003906A3"/>
    <w:rsid w:val="00390759"/>
    <w:rsid w:val="003907C1"/>
    <w:rsid w:val="00390C2E"/>
    <w:rsid w:val="00390E9D"/>
    <w:rsid w:val="00390F2B"/>
    <w:rsid w:val="00390FA0"/>
    <w:rsid w:val="003913F8"/>
    <w:rsid w:val="00391468"/>
    <w:rsid w:val="00391B6D"/>
    <w:rsid w:val="00392066"/>
    <w:rsid w:val="00392671"/>
    <w:rsid w:val="00392884"/>
    <w:rsid w:val="00392B56"/>
    <w:rsid w:val="00392BEA"/>
    <w:rsid w:val="00392C9B"/>
    <w:rsid w:val="0039371A"/>
    <w:rsid w:val="00393746"/>
    <w:rsid w:val="003941CA"/>
    <w:rsid w:val="003948A3"/>
    <w:rsid w:val="00394B53"/>
    <w:rsid w:val="00394D39"/>
    <w:rsid w:val="00394E40"/>
    <w:rsid w:val="00395869"/>
    <w:rsid w:val="00395909"/>
    <w:rsid w:val="00395ABB"/>
    <w:rsid w:val="00395B56"/>
    <w:rsid w:val="00396705"/>
    <w:rsid w:val="00396725"/>
    <w:rsid w:val="0039679A"/>
    <w:rsid w:val="003967F1"/>
    <w:rsid w:val="00397DB3"/>
    <w:rsid w:val="003A00E9"/>
    <w:rsid w:val="003A0150"/>
    <w:rsid w:val="003A0200"/>
    <w:rsid w:val="003A0458"/>
    <w:rsid w:val="003A0CBA"/>
    <w:rsid w:val="003A0DE3"/>
    <w:rsid w:val="003A10A5"/>
    <w:rsid w:val="003A1311"/>
    <w:rsid w:val="003A14EF"/>
    <w:rsid w:val="003A2600"/>
    <w:rsid w:val="003A268F"/>
    <w:rsid w:val="003A34C5"/>
    <w:rsid w:val="003A3644"/>
    <w:rsid w:val="003A39A3"/>
    <w:rsid w:val="003A3BD6"/>
    <w:rsid w:val="003A3BF1"/>
    <w:rsid w:val="003A3E31"/>
    <w:rsid w:val="003A4029"/>
    <w:rsid w:val="003A418E"/>
    <w:rsid w:val="003A47B7"/>
    <w:rsid w:val="003A4AE8"/>
    <w:rsid w:val="003A4FEA"/>
    <w:rsid w:val="003A64EF"/>
    <w:rsid w:val="003A654C"/>
    <w:rsid w:val="003A6D2B"/>
    <w:rsid w:val="003A6E0C"/>
    <w:rsid w:val="003A75A5"/>
    <w:rsid w:val="003A7C79"/>
    <w:rsid w:val="003A7D96"/>
    <w:rsid w:val="003B00A1"/>
    <w:rsid w:val="003B07D0"/>
    <w:rsid w:val="003B0B6E"/>
    <w:rsid w:val="003B0D3B"/>
    <w:rsid w:val="003B0DB5"/>
    <w:rsid w:val="003B1136"/>
    <w:rsid w:val="003B1156"/>
    <w:rsid w:val="003B11F9"/>
    <w:rsid w:val="003B1E61"/>
    <w:rsid w:val="003B2013"/>
    <w:rsid w:val="003B26FB"/>
    <w:rsid w:val="003B2D97"/>
    <w:rsid w:val="003B3336"/>
    <w:rsid w:val="003B3C93"/>
    <w:rsid w:val="003B3D58"/>
    <w:rsid w:val="003B437E"/>
    <w:rsid w:val="003B4D0A"/>
    <w:rsid w:val="003B4D4A"/>
    <w:rsid w:val="003B5053"/>
    <w:rsid w:val="003B5056"/>
    <w:rsid w:val="003B5727"/>
    <w:rsid w:val="003B61EA"/>
    <w:rsid w:val="003B63D1"/>
    <w:rsid w:val="003B6652"/>
    <w:rsid w:val="003B66DE"/>
    <w:rsid w:val="003B6D75"/>
    <w:rsid w:val="003B6FEF"/>
    <w:rsid w:val="003B77D6"/>
    <w:rsid w:val="003B7AAD"/>
    <w:rsid w:val="003B7B0C"/>
    <w:rsid w:val="003B7D8F"/>
    <w:rsid w:val="003C00F2"/>
    <w:rsid w:val="003C014A"/>
    <w:rsid w:val="003C0C62"/>
    <w:rsid w:val="003C1251"/>
    <w:rsid w:val="003C12A2"/>
    <w:rsid w:val="003C178A"/>
    <w:rsid w:val="003C1927"/>
    <w:rsid w:val="003C1C8D"/>
    <w:rsid w:val="003C2056"/>
    <w:rsid w:val="003C226A"/>
    <w:rsid w:val="003C2412"/>
    <w:rsid w:val="003C25D8"/>
    <w:rsid w:val="003C2B98"/>
    <w:rsid w:val="003C2C7D"/>
    <w:rsid w:val="003C2E1B"/>
    <w:rsid w:val="003C3124"/>
    <w:rsid w:val="003C34F6"/>
    <w:rsid w:val="003C418E"/>
    <w:rsid w:val="003C4573"/>
    <w:rsid w:val="003C4B8F"/>
    <w:rsid w:val="003C4C9C"/>
    <w:rsid w:val="003C5CBD"/>
    <w:rsid w:val="003C5D64"/>
    <w:rsid w:val="003C5F00"/>
    <w:rsid w:val="003C697A"/>
    <w:rsid w:val="003C6AEB"/>
    <w:rsid w:val="003C6D20"/>
    <w:rsid w:val="003C6FE0"/>
    <w:rsid w:val="003C71F5"/>
    <w:rsid w:val="003C7886"/>
    <w:rsid w:val="003C78C5"/>
    <w:rsid w:val="003C7905"/>
    <w:rsid w:val="003C7AD4"/>
    <w:rsid w:val="003C7D71"/>
    <w:rsid w:val="003C7DDF"/>
    <w:rsid w:val="003D0134"/>
    <w:rsid w:val="003D0162"/>
    <w:rsid w:val="003D0330"/>
    <w:rsid w:val="003D0716"/>
    <w:rsid w:val="003D10CE"/>
    <w:rsid w:val="003D12BA"/>
    <w:rsid w:val="003D181D"/>
    <w:rsid w:val="003D187F"/>
    <w:rsid w:val="003D1A2D"/>
    <w:rsid w:val="003D1B43"/>
    <w:rsid w:val="003D1D07"/>
    <w:rsid w:val="003D26AC"/>
    <w:rsid w:val="003D2D9C"/>
    <w:rsid w:val="003D43FF"/>
    <w:rsid w:val="003D490B"/>
    <w:rsid w:val="003D4DE2"/>
    <w:rsid w:val="003D4E60"/>
    <w:rsid w:val="003D5696"/>
    <w:rsid w:val="003D79E4"/>
    <w:rsid w:val="003D7ECF"/>
    <w:rsid w:val="003E0B2D"/>
    <w:rsid w:val="003E1203"/>
    <w:rsid w:val="003E18A6"/>
    <w:rsid w:val="003E190B"/>
    <w:rsid w:val="003E2388"/>
    <w:rsid w:val="003E23B9"/>
    <w:rsid w:val="003E29D2"/>
    <w:rsid w:val="003E2FE5"/>
    <w:rsid w:val="003E3268"/>
    <w:rsid w:val="003E34A3"/>
    <w:rsid w:val="003E361C"/>
    <w:rsid w:val="003E3A5A"/>
    <w:rsid w:val="003E3F89"/>
    <w:rsid w:val="003E44EA"/>
    <w:rsid w:val="003E5189"/>
    <w:rsid w:val="003E580D"/>
    <w:rsid w:val="003E5C48"/>
    <w:rsid w:val="003E65D3"/>
    <w:rsid w:val="003E668D"/>
    <w:rsid w:val="003E6809"/>
    <w:rsid w:val="003E73D1"/>
    <w:rsid w:val="003F064F"/>
    <w:rsid w:val="003F0CA0"/>
    <w:rsid w:val="003F1C17"/>
    <w:rsid w:val="003F1D82"/>
    <w:rsid w:val="003F2981"/>
    <w:rsid w:val="003F2B82"/>
    <w:rsid w:val="003F2D3D"/>
    <w:rsid w:val="003F321A"/>
    <w:rsid w:val="003F343F"/>
    <w:rsid w:val="003F3B86"/>
    <w:rsid w:val="003F406B"/>
    <w:rsid w:val="003F422C"/>
    <w:rsid w:val="003F438A"/>
    <w:rsid w:val="003F4647"/>
    <w:rsid w:val="003F4684"/>
    <w:rsid w:val="003F49EE"/>
    <w:rsid w:val="003F4B1C"/>
    <w:rsid w:val="003F4C6F"/>
    <w:rsid w:val="003F4D80"/>
    <w:rsid w:val="003F60DD"/>
    <w:rsid w:val="003F6260"/>
    <w:rsid w:val="003F63F4"/>
    <w:rsid w:val="003F669A"/>
    <w:rsid w:val="003F6AEF"/>
    <w:rsid w:val="003F6AF8"/>
    <w:rsid w:val="003F6DD7"/>
    <w:rsid w:val="003F6E8E"/>
    <w:rsid w:val="003F7014"/>
    <w:rsid w:val="003F7A34"/>
    <w:rsid w:val="003F7FA4"/>
    <w:rsid w:val="0040071F"/>
    <w:rsid w:val="004009D9"/>
    <w:rsid w:val="00400DA0"/>
    <w:rsid w:val="00400E80"/>
    <w:rsid w:val="004015D3"/>
    <w:rsid w:val="0040219A"/>
    <w:rsid w:val="004029F9"/>
    <w:rsid w:val="00403012"/>
    <w:rsid w:val="00403ECA"/>
    <w:rsid w:val="0040450F"/>
    <w:rsid w:val="00404712"/>
    <w:rsid w:val="00404745"/>
    <w:rsid w:val="00404E5E"/>
    <w:rsid w:val="00405639"/>
    <w:rsid w:val="004056E6"/>
    <w:rsid w:val="00405AD4"/>
    <w:rsid w:val="00406041"/>
    <w:rsid w:val="004062BB"/>
    <w:rsid w:val="004065D2"/>
    <w:rsid w:val="004069BA"/>
    <w:rsid w:val="00406FEA"/>
    <w:rsid w:val="00407AA5"/>
    <w:rsid w:val="00407B24"/>
    <w:rsid w:val="00407EE7"/>
    <w:rsid w:val="00407F51"/>
    <w:rsid w:val="0041003D"/>
    <w:rsid w:val="00410D84"/>
    <w:rsid w:val="004111C3"/>
    <w:rsid w:val="004115FC"/>
    <w:rsid w:val="00412475"/>
    <w:rsid w:val="00412562"/>
    <w:rsid w:val="004128DD"/>
    <w:rsid w:val="00412F03"/>
    <w:rsid w:val="00413283"/>
    <w:rsid w:val="00413835"/>
    <w:rsid w:val="00413BBB"/>
    <w:rsid w:val="00413E8F"/>
    <w:rsid w:val="00413F88"/>
    <w:rsid w:val="00414902"/>
    <w:rsid w:val="00414AFB"/>
    <w:rsid w:val="00414FFB"/>
    <w:rsid w:val="00415089"/>
    <w:rsid w:val="004150A5"/>
    <w:rsid w:val="00416BBB"/>
    <w:rsid w:val="00416CA7"/>
    <w:rsid w:val="00416E06"/>
    <w:rsid w:val="00417F41"/>
    <w:rsid w:val="004201C4"/>
    <w:rsid w:val="004202BC"/>
    <w:rsid w:val="00420389"/>
    <w:rsid w:val="004203AC"/>
    <w:rsid w:val="00420F4D"/>
    <w:rsid w:val="00421431"/>
    <w:rsid w:val="004217CF"/>
    <w:rsid w:val="00421B32"/>
    <w:rsid w:val="00421BAD"/>
    <w:rsid w:val="00421F52"/>
    <w:rsid w:val="004221AC"/>
    <w:rsid w:val="0042226A"/>
    <w:rsid w:val="0042255E"/>
    <w:rsid w:val="00422655"/>
    <w:rsid w:val="004227CE"/>
    <w:rsid w:val="00422830"/>
    <w:rsid w:val="004228E3"/>
    <w:rsid w:val="00422C27"/>
    <w:rsid w:val="00423263"/>
    <w:rsid w:val="0042401C"/>
    <w:rsid w:val="00424062"/>
    <w:rsid w:val="004243AF"/>
    <w:rsid w:val="00424440"/>
    <w:rsid w:val="004246E7"/>
    <w:rsid w:val="004249B8"/>
    <w:rsid w:val="00424C7D"/>
    <w:rsid w:val="00425308"/>
    <w:rsid w:val="00425C9F"/>
    <w:rsid w:val="00425E12"/>
    <w:rsid w:val="00425EA1"/>
    <w:rsid w:val="00425EB9"/>
    <w:rsid w:val="00426AA5"/>
    <w:rsid w:val="004274DF"/>
    <w:rsid w:val="004277F4"/>
    <w:rsid w:val="0042790A"/>
    <w:rsid w:val="00427D10"/>
    <w:rsid w:val="00427E7D"/>
    <w:rsid w:val="00430185"/>
    <w:rsid w:val="004309C3"/>
    <w:rsid w:val="00430ACB"/>
    <w:rsid w:val="00430D9B"/>
    <w:rsid w:val="00430DB3"/>
    <w:rsid w:val="00431A02"/>
    <w:rsid w:val="00431EEF"/>
    <w:rsid w:val="0043217F"/>
    <w:rsid w:val="00432713"/>
    <w:rsid w:val="00433267"/>
    <w:rsid w:val="004332C7"/>
    <w:rsid w:val="00433402"/>
    <w:rsid w:val="0043353E"/>
    <w:rsid w:val="00433557"/>
    <w:rsid w:val="00433614"/>
    <w:rsid w:val="00433B65"/>
    <w:rsid w:val="00434107"/>
    <w:rsid w:val="00434783"/>
    <w:rsid w:val="00434A56"/>
    <w:rsid w:val="00434F50"/>
    <w:rsid w:val="00434F87"/>
    <w:rsid w:val="0043575C"/>
    <w:rsid w:val="004357BB"/>
    <w:rsid w:val="00436504"/>
    <w:rsid w:val="0043654A"/>
    <w:rsid w:val="00436563"/>
    <w:rsid w:val="00436738"/>
    <w:rsid w:val="004367DD"/>
    <w:rsid w:val="00436A50"/>
    <w:rsid w:val="004371E8"/>
    <w:rsid w:val="00437FDF"/>
    <w:rsid w:val="004400D0"/>
    <w:rsid w:val="00440742"/>
    <w:rsid w:val="004411AF"/>
    <w:rsid w:val="0044226F"/>
    <w:rsid w:val="00442365"/>
    <w:rsid w:val="00442638"/>
    <w:rsid w:val="004435DF"/>
    <w:rsid w:val="004436D4"/>
    <w:rsid w:val="00443ECB"/>
    <w:rsid w:val="00443F5D"/>
    <w:rsid w:val="00444310"/>
    <w:rsid w:val="004448DE"/>
    <w:rsid w:val="00444C6B"/>
    <w:rsid w:val="00444DF4"/>
    <w:rsid w:val="00444E3D"/>
    <w:rsid w:val="00444F4B"/>
    <w:rsid w:val="004451D2"/>
    <w:rsid w:val="0044563B"/>
    <w:rsid w:val="004456B2"/>
    <w:rsid w:val="00445CB0"/>
    <w:rsid w:val="00445CF1"/>
    <w:rsid w:val="004462F5"/>
    <w:rsid w:val="004465D5"/>
    <w:rsid w:val="00446612"/>
    <w:rsid w:val="00446667"/>
    <w:rsid w:val="004466D9"/>
    <w:rsid w:val="004471AB"/>
    <w:rsid w:val="0044754B"/>
    <w:rsid w:val="004502D6"/>
    <w:rsid w:val="004502E1"/>
    <w:rsid w:val="00450538"/>
    <w:rsid w:val="00450766"/>
    <w:rsid w:val="00450C89"/>
    <w:rsid w:val="00452754"/>
    <w:rsid w:val="004534E3"/>
    <w:rsid w:val="00453ED2"/>
    <w:rsid w:val="00453F05"/>
    <w:rsid w:val="00453F48"/>
    <w:rsid w:val="00453F49"/>
    <w:rsid w:val="0045428E"/>
    <w:rsid w:val="00454456"/>
    <w:rsid w:val="004544BD"/>
    <w:rsid w:val="004548D8"/>
    <w:rsid w:val="004548FB"/>
    <w:rsid w:val="00455144"/>
    <w:rsid w:val="0045539C"/>
    <w:rsid w:val="00455407"/>
    <w:rsid w:val="00455B4D"/>
    <w:rsid w:val="00455D40"/>
    <w:rsid w:val="00456439"/>
    <w:rsid w:val="00456B06"/>
    <w:rsid w:val="00457562"/>
    <w:rsid w:val="00457C43"/>
    <w:rsid w:val="00457EA7"/>
    <w:rsid w:val="004604D7"/>
    <w:rsid w:val="0046068B"/>
    <w:rsid w:val="00460946"/>
    <w:rsid w:val="00460E39"/>
    <w:rsid w:val="00461076"/>
    <w:rsid w:val="0046121F"/>
    <w:rsid w:val="004616CA"/>
    <w:rsid w:val="0046219E"/>
    <w:rsid w:val="00462358"/>
    <w:rsid w:val="004643D8"/>
    <w:rsid w:val="004644D4"/>
    <w:rsid w:val="004646BF"/>
    <w:rsid w:val="00464E7C"/>
    <w:rsid w:val="00464EA5"/>
    <w:rsid w:val="0046529F"/>
    <w:rsid w:val="0046543A"/>
    <w:rsid w:val="0046554B"/>
    <w:rsid w:val="0046648F"/>
    <w:rsid w:val="0046682A"/>
    <w:rsid w:val="00467190"/>
    <w:rsid w:val="004674D3"/>
    <w:rsid w:val="004674E8"/>
    <w:rsid w:val="0046760C"/>
    <w:rsid w:val="004676EB"/>
    <w:rsid w:val="0047079D"/>
    <w:rsid w:val="00470B8B"/>
    <w:rsid w:val="00470CEF"/>
    <w:rsid w:val="00470FB4"/>
    <w:rsid w:val="00471189"/>
    <w:rsid w:val="004711A5"/>
    <w:rsid w:val="00471421"/>
    <w:rsid w:val="00471615"/>
    <w:rsid w:val="004716EC"/>
    <w:rsid w:val="004719D3"/>
    <w:rsid w:val="00471FC4"/>
    <w:rsid w:val="00472402"/>
    <w:rsid w:val="004725B2"/>
    <w:rsid w:val="00472736"/>
    <w:rsid w:val="004728CA"/>
    <w:rsid w:val="00472CED"/>
    <w:rsid w:val="004731EC"/>
    <w:rsid w:val="00473512"/>
    <w:rsid w:val="00473FEB"/>
    <w:rsid w:val="0047412F"/>
    <w:rsid w:val="00474320"/>
    <w:rsid w:val="00474CD8"/>
    <w:rsid w:val="00474DDE"/>
    <w:rsid w:val="00474E45"/>
    <w:rsid w:val="00474F40"/>
    <w:rsid w:val="0047539D"/>
    <w:rsid w:val="004759A8"/>
    <w:rsid w:val="00475A48"/>
    <w:rsid w:val="004763BB"/>
    <w:rsid w:val="004765EC"/>
    <w:rsid w:val="0047661A"/>
    <w:rsid w:val="00477C3B"/>
    <w:rsid w:val="004800C7"/>
    <w:rsid w:val="00480115"/>
    <w:rsid w:val="0048014E"/>
    <w:rsid w:val="00480345"/>
    <w:rsid w:val="0048046F"/>
    <w:rsid w:val="004805C5"/>
    <w:rsid w:val="00480CE9"/>
    <w:rsid w:val="00481134"/>
    <w:rsid w:val="0048152D"/>
    <w:rsid w:val="004816E3"/>
    <w:rsid w:val="004817AE"/>
    <w:rsid w:val="00481F75"/>
    <w:rsid w:val="004823B0"/>
    <w:rsid w:val="0048265D"/>
    <w:rsid w:val="00482C07"/>
    <w:rsid w:val="004833C3"/>
    <w:rsid w:val="00483DE3"/>
    <w:rsid w:val="00483E55"/>
    <w:rsid w:val="00484B40"/>
    <w:rsid w:val="004856CE"/>
    <w:rsid w:val="00485E72"/>
    <w:rsid w:val="00485FF0"/>
    <w:rsid w:val="00486090"/>
    <w:rsid w:val="0048609F"/>
    <w:rsid w:val="0048643F"/>
    <w:rsid w:val="00486A20"/>
    <w:rsid w:val="00487115"/>
    <w:rsid w:val="00487562"/>
    <w:rsid w:val="004875A0"/>
    <w:rsid w:val="00487757"/>
    <w:rsid w:val="00490B78"/>
    <w:rsid w:val="00490D15"/>
    <w:rsid w:val="00490D95"/>
    <w:rsid w:val="00490FDB"/>
    <w:rsid w:val="004913C6"/>
    <w:rsid w:val="004914EA"/>
    <w:rsid w:val="00492D77"/>
    <w:rsid w:val="00492DC1"/>
    <w:rsid w:val="00493100"/>
    <w:rsid w:val="00493708"/>
    <w:rsid w:val="00493C6C"/>
    <w:rsid w:val="00494799"/>
    <w:rsid w:val="00494824"/>
    <w:rsid w:val="00494A57"/>
    <w:rsid w:val="00494D4B"/>
    <w:rsid w:val="00494EEB"/>
    <w:rsid w:val="0049580B"/>
    <w:rsid w:val="00495FBC"/>
    <w:rsid w:val="004963C8"/>
    <w:rsid w:val="00496EA9"/>
    <w:rsid w:val="00497041"/>
    <w:rsid w:val="00497B67"/>
    <w:rsid w:val="00497D41"/>
    <w:rsid w:val="00497DC0"/>
    <w:rsid w:val="004A016E"/>
    <w:rsid w:val="004A089B"/>
    <w:rsid w:val="004A11A8"/>
    <w:rsid w:val="004A11BF"/>
    <w:rsid w:val="004A27FA"/>
    <w:rsid w:val="004A28D8"/>
    <w:rsid w:val="004A2AEE"/>
    <w:rsid w:val="004A333E"/>
    <w:rsid w:val="004A3922"/>
    <w:rsid w:val="004A3E8C"/>
    <w:rsid w:val="004A40D6"/>
    <w:rsid w:val="004A432A"/>
    <w:rsid w:val="004A434C"/>
    <w:rsid w:val="004A462B"/>
    <w:rsid w:val="004A47F9"/>
    <w:rsid w:val="004A4B8B"/>
    <w:rsid w:val="004A4CA8"/>
    <w:rsid w:val="004A51B5"/>
    <w:rsid w:val="004A57B4"/>
    <w:rsid w:val="004A5FAC"/>
    <w:rsid w:val="004A6BAF"/>
    <w:rsid w:val="004A734F"/>
    <w:rsid w:val="004A74FF"/>
    <w:rsid w:val="004A7577"/>
    <w:rsid w:val="004A7D3F"/>
    <w:rsid w:val="004A7F61"/>
    <w:rsid w:val="004B005C"/>
    <w:rsid w:val="004B048A"/>
    <w:rsid w:val="004B0879"/>
    <w:rsid w:val="004B0C6C"/>
    <w:rsid w:val="004B105C"/>
    <w:rsid w:val="004B12B0"/>
    <w:rsid w:val="004B2537"/>
    <w:rsid w:val="004B3B97"/>
    <w:rsid w:val="004B3D21"/>
    <w:rsid w:val="004B414A"/>
    <w:rsid w:val="004B442A"/>
    <w:rsid w:val="004B450F"/>
    <w:rsid w:val="004B458E"/>
    <w:rsid w:val="004B570B"/>
    <w:rsid w:val="004B61EF"/>
    <w:rsid w:val="004B64DE"/>
    <w:rsid w:val="004B65DC"/>
    <w:rsid w:val="004B6826"/>
    <w:rsid w:val="004B68C4"/>
    <w:rsid w:val="004B6E86"/>
    <w:rsid w:val="004B734A"/>
    <w:rsid w:val="004B7373"/>
    <w:rsid w:val="004B7DF0"/>
    <w:rsid w:val="004C0633"/>
    <w:rsid w:val="004C08C6"/>
    <w:rsid w:val="004C0C21"/>
    <w:rsid w:val="004C0D2B"/>
    <w:rsid w:val="004C0D90"/>
    <w:rsid w:val="004C0F8C"/>
    <w:rsid w:val="004C1200"/>
    <w:rsid w:val="004C132C"/>
    <w:rsid w:val="004C1A70"/>
    <w:rsid w:val="004C1AC1"/>
    <w:rsid w:val="004C2B1A"/>
    <w:rsid w:val="004C2F8F"/>
    <w:rsid w:val="004C2FCE"/>
    <w:rsid w:val="004C349F"/>
    <w:rsid w:val="004C399E"/>
    <w:rsid w:val="004C403E"/>
    <w:rsid w:val="004C40CA"/>
    <w:rsid w:val="004C478B"/>
    <w:rsid w:val="004C5475"/>
    <w:rsid w:val="004C58D3"/>
    <w:rsid w:val="004C5BB5"/>
    <w:rsid w:val="004C5F67"/>
    <w:rsid w:val="004C6822"/>
    <w:rsid w:val="004C6B17"/>
    <w:rsid w:val="004C6D21"/>
    <w:rsid w:val="004C75D8"/>
    <w:rsid w:val="004C7A9D"/>
    <w:rsid w:val="004D03EB"/>
    <w:rsid w:val="004D08BC"/>
    <w:rsid w:val="004D08C7"/>
    <w:rsid w:val="004D0B39"/>
    <w:rsid w:val="004D0C66"/>
    <w:rsid w:val="004D0ECF"/>
    <w:rsid w:val="004D0F2C"/>
    <w:rsid w:val="004D1AF7"/>
    <w:rsid w:val="004D1B73"/>
    <w:rsid w:val="004D25E1"/>
    <w:rsid w:val="004D276D"/>
    <w:rsid w:val="004D290E"/>
    <w:rsid w:val="004D2A78"/>
    <w:rsid w:val="004D2E12"/>
    <w:rsid w:val="004D2F59"/>
    <w:rsid w:val="004D3439"/>
    <w:rsid w:val="004D3607"/>
    <w:rsid w:val="004D3A24"/>
    <w:rsid w:val="004D3B52"/>
    <w:rsid w:val="004D4002"/>
    <w:rsid w:val="004D42A5"/>
    <w:rsid w:val="004D431C"/>
    <w:rsid w:val="004D4604"/>
    <w:rsid w:val="004D4BC7"/>
    <w:rsid w:val="004D5334"/>
    <w:rsid w:val="004D533B"/>
    <w:rsid w:val="004D5640"/>
    <w:rsid w:val="004D6225"/>
    <w:rsid w:val="004D7C6D"/>
    <w:rsid w:val="004D7C95"/>
    <w:rsid w:val="004D7EE1"/>
    <w:rsid w:val="004D7F2B"/>
    <w:rsid w:val="004D7FAE"/>
    <w:rsid w:val="004E035B"/>
    <w:rsid w:val="004E0991"/>
    <w:rsid w:val="004E1C71"/>
    <w:rsid w:val="004E1CE0"/>
    <w:rsid w:val="004E1F7E"/>
    <w:rsid w:val="004E2071"/>
    <w:rsid w:val="004E237E"/>
    <w:rsid w:val="004E2AAF"/>
    <w:rsid w:val="004E2ACE"/>
    <w:rsid w:val="004E2AD9"/>
    <w:rsid w:val="004E2E50"/>
    <w:rsid w:val="004E3171"/>
    <w:rsid w:val="004E382A"/>
    <w:rsid w:val="004E3988"/>
    <w:rsid w:val="004E3BD4"/>
    <w:rsid w:val="004E3CE5"/>
    <w:rsid w:val="004E421B"/>
    <w:rsid w:val="004E4E43"/>
    <w:rsid w:val="004E5207"/>
    <w:rsid w:val="004E5560"/>
    <w:rsid w:val="004E5A90"/>
    <w:rsid w:val="004E60ED"/>
    <w:rsid w:val="004E64A4"/>
    <w:rsid w:val="004E683F"/>
    <w:rsid w:val="004E6958"/>
    <w:rsid w:val="004E6B89"/>
    <w:rsid w:val="004E6E59"/>
    <w:rsid w:val="004E6F95"/>
    <w:rsid w:val="004E71D3"/>
    <w:rsid w:val="004E7CF3"/>
    <w:rsid w:val="004F000C"/>
    <w:rsid w:val="004F0233"/>
    <w:rsid w:val="004F0AE1"/>
    <w:rsid w:val="004F0DA1"/>
    <w:rsid w:val="004F123D"/>
    <w:rsid w:val="004F152A"/>
    <w:rsid w:val="004F1738"/>
    <w:rsid w:val="004F20F4"/>
    <w:rsid w:val="004F2124"/>
    <w:rsid w:val="004F21C4"/>
    <w:rsid w:val="004F23E9"/>
    <w:rsid w:val="004F2949"/>
    <w:rsid w:val="004F2956"/>
    <w:rsid w:val="004F3075"/>
    <w:rsid w:val="004F31A9"/>
    <w:rsid w:val="004F3248"/>
    <w:rsid w:val="004F35F4"/>
    <w:rsid w:val="004F3837"/>
    <w:rsid w:val="004F394B"/>
    <w:rsid w:val="004F4644"/>
    <w:rsid w:val="004F4A6C"/>
    <w:rsid w:val="004F4AB8"/>
    <w:rsid w:val="004F4FAA"/>
    <w:rsid w:val="004F524C"/>
    <w:rsid w:val="004F547E"/>
    <w:rsid w:val="004F586D"/>
    <w:rsid w:val="004F5B4D"/>
    <w:rsid w:val="004F5E2F"/>
    <w:rsid w:val="004F5E4B"/>
    <w:rsid w:val="004F6241"/>
    <w:rsid w:val="004F6249"/>
    <w:rsid w:val="004F6484"/>
    <w:rsid w:val="004F6C41"/>
    <w:rsid w:val="004F7890"/>
    <w:rsid w:val="004F7B35"/>
    <w:rsid w:val="0050006D"/>
    <w:rsid w:val="0050036A"/>
    <w:rsid w:val="00500420"/>
    <w:rsid w:val="005004A2"/>
    <w:rsid w:val="00500978"/>
    <w:rsid w:val="00500B90"/>
    <w:rsid w:val="00500FE5"/>
    <w:rsid w:val="00501312"/>
    <w:rsid w:val="005018BE"/>
    <w:rsid w:val="00501A23"/>
    <w:rsid w:val="00501CA7"/>
    <w:rsid w:val="00501D6A"/>
    <w:rsid w:val="00502024"/>
    <w:rsid w:val="005024F4"/>
    <w:rsid w:val="005026CE"/>
    <w:rsid w:val="00502A75"/>
    <w:rsid w:val="00502F65"/>
    <w:rsid w:val="005033AD"/>
    <w:rsid w:val="005036EB"/>
    <w:rsid w:val="00503733"/>
    <w:rsid w:val="005039DF"/>
    <w:rsid w:val="00503E91"/>
    <w:rsid w:val="00503EB5"/>
    <w:rsid w:val="00504074"/>
    <w:rsid w:val="0050532E"/>
    <w:rsid w:val="00505510"/>
    <w:rsid w:val="00505792"/>
    <w:rsid w:val="00506102"/>
    <w:rsid w:val="00506576"/>
    <w:rsid w:val="00507398"/>
    <w:rsid w:val="00507BCA"/>
    <w:rsid w:val="0051048E"/>
    <w:rsid w:val="00510521"/>
    <w:rsid w:val="00510C53"/>
    <w:rsid w:val="00510EB8"/>
    <w:rsid w:val="005116B7"/>
    <w:rsid w:val="0051191F"/>
    <w:rsid w:val="00511E5A"/>
    <w:rsid w:val="00511FBA"/>
    <w:rsid w:val="00513960"/>
    <w:rsid w:val="005139BF"/>
    <w:rsid w:val="00513BE1"/>
    <w:rsid w:val="00513CCB"/>
    <w:rsid w:val="0051437A"/>
    <w:rsid w:val="005144E3"/>
    <w:rsid w:val="00514765"/>
    <w:rsid w:val="0051525C"/>
    <w:rsid w:val="00515877"/>
    <w:rsid w:val="005158A7"/>
    <w:rsid w:val="005161BA"/>
    <w:rsid w:val="00516E01"/>
    <w:rsid w:val="0051701B"/>
    <w:rsid w:val="005170BF"/>
    <w:rsid w:val="00517113"/>
    <w:rsid w:val="0051780E"/>
    <w:rsid w:val="00520EA5"/>
    <w:rsid w:val="005210C5"/>
    <w:rsid w:val="00521712"/>
    <w:rsid w:val="00521861"/>
    <w:rsid w:val="005219B0"/>
    <w:rsid w:val="0052241E"/>
    <w:rsid w:val="00522454"/>
    <w:rsid w:val="005227E3"/>
    <w:rsid w:val="00522893"/>
    <w:rsid w:val="00522B83"/>
    <w:rsid w:val="00522BD2"/>
    <w:rsid w:val="00522F3C"/>
    <w:rsid w:val="00523586"/>
    <w:rsid w:val="00523B18"/>
    <w:rsid w:val="00523B2A"/>
    <w:rsid w:val="00523E27"/>
    <w:rsid w:val="0052432B"/>
    <w:rsid w:val="00524838"/>
    <w:rsid w:val="00524D2A"/>
    <w:rsid w:val="00524E4D"/>
    <w:rsid w:val="00524F4A"/>
    <w:rsid w:val="00525122"/>
    <w:rsid w:val="00525590"/>
    <w:rsid w:val="005256C6"/>
    <w:rsid w:val="00525FE1"/>
    <w:rsid w:val="005260BE"/>
    <w:rsid w:val="0052702D"/>
    <w:rsid w:val="00527493"/>
    <w:rsid w:val="005277AF"/>
    <w:rsid w:val="0053048B"/>
    <w:rsid w:val="00530998"/>
    <w:rsid w:val="00530EDA"/>
    <w:rsid w:val="005311C1"/>
    <w:rsid w:val="005316CE"/>
    <w:rsid w:val="005317E0"/>
    <w:rsid w:val="005318FA"/>
    <w:rsid w:val="005319C7"/>
    <w:rsid w:val="0053214B"/>
    <w:rsid w:val="0053238E"/>
    <w:rsid w:val="00532659"/>
    <w:rsid w:val="00532D0D"/>
    <w:rsid w:val="005331F0"/>
    <w:rsid w:val="00533D36"/>
    <w:rsid w:val="00533E6C"/>
    <w:rsid w:val="00534486"/>
    <w:rsid w:val="005345B4"/>
    <w:rsid w:val="00534B12"/>
    <w:rsid w:val="00534D3C"/>
    <w:rsid w:val="00535370"/>
    <w:rsid w:val="00535B96"/>
    <w:rsid w:val="00536285"/>
    <w:rsid w:val="0053643A"/>
    <w:rsid w:val="00536E33"/>
    <w:rsid w:val="00536F56"/>
    <w:rsid w:val="005371F3"/>
    <w:rsid w:val="00537977"/>
    <w:rsid w:val="00540271"/>
    <w:rsid w:val="005402A5"/>
    <w:rsid w:val="0054060E"/>
    <w:rsid w:val="00540865"/>
    <w:rsid w:val="00540B62"/>
    <w:rsid w:val="00541014"/>
    <w:rsid w:val="005413B6"/>
    <w:rsid w:val="00541655"/>
    <w:rsid w:val="00541BF7"/>
    <w:rsid w:val="005427DF"/>
    <w:rsid w:val="00542A4D"/>
    <w:rsid w:val="00542DC9"/>
    <w:rsid w:val="00543146"/>
    <w:rsid w:val="0054362A"/>
    <w:rsid w:val="00543C48"/>
    <w:rsid w:val="0054415C"/>
    <w:rsid w:val="00544BB7"/>
    <w:rsid w:val="00545FE8"/>
    <w:rsid w:val="0054651F"/>
    <w:rsid w:val="0054720C"/>
    <w:rsid w:val="00547271"/>
    <w:rsid w:val="005477AF"/>
    <w:rsid w:val="00547A18"/>
    <w:rsid w:val="00547A9D"/>
    <w:rsid w:val="00547CC1"/>
    <w:rsid w:val="00550DA9"/>
    <w:rsid w:val="00550E37"/>
    <w:rsid w:val="00551001"/>
    <w:rsid w:val="00551D0D"/>
    <w:rsid w:val="00552059"/>
    <w:rsid w:val="0055233F"/>
    <w:rsid w:val="005526C4"/>
    <w:rsid w:val="0055326D"/>
    <w:rsid w:val="005537C2"/>
    <w:rsid w:val="0055381D"/>
    <w:rsid w:val="0055393F"/>
    <w:rsid w:val="00553BEF"/>
    <w:rsid w:val="0055469C"/>
    <w:rsid w:val="00554D93"/>
    <w:rsid w:val="00555644"/>
    <w:rsid w:val="00555980"/>
    <w:rsid w:val="00556F9D"/>
    <w:rsid w:val="005575DF"/>
    <w:rsid w:val="00557A05"/>
    <w:rsid w:val="00557E61"/>
    <w:rsid w:val="0056035B"/>
    <w:rsid w:val="0056076E"/>
    <w:rsid w:val="00560770"/>
    <w:rsid w:val="00560899"/>
    <w:rsid w:val="00561003"/>
    <w:rsid w:val="005615BF"/>
    <w:rsid w:val="0056195D"/>
    <w:rsid w:val="00561A76"/>
    <w:rsid w:val="00561C0D"/>
    <w:rsid w:val="00561C7F"/>
    <w:rsid w:val="00561D6E"/>
    <w:rsid w:val="00561DBF"/>
    <w:rsid w:val="00562216"/>
    <w:rsid w:val="0056230C"/>
    <w:rsid w:val="0056287B"/>
    <w:rsid w:val="00563005"/>
    <w:rsid w:val="00563590"/>
    <w:rsid w:val="00563B3D"/>
    <w:rsid w:val="00563E7A"/>
    <w:rsid w:val="00564020"/>
    <w:rsid w:val="00564082"/>
    <w:rsid w:val="00564687"/>
    <w:rsid w:val="005649F4"/>
    <w:rsid w:val="00564EFC"/>
    <w:rsid w:val="00565087"/>
    <w:rsid w:val="005654AC"/>
    <w:rsid w:val="00565983"/>
    <w:rsid w:val="00565B9C"/>
    <w:rsid w:val="00566418"/>
    <w:rsid w:val="0056657C"/>
    <w:rsid w:val="0056722B"/>
    <w:rsid w:val="00567382"/>
    <w:rsid w:val="005673CF"/>
    <w:rsid w:val="0056740A"/>
    <w:rsid w:val="00570198"/>
    <w:rsid w:val="00570550"/>
    <w:rsid w:val="00570B6E"/>
    <w:rsid w:val="005711F9"/>
    <w:rsid w:val="005712D0"/>
    <w:rsid w:val="00571A27"/>
    <w:rsid w:val="00571A3F"/>
    <w:rsid w:val="005725E6"/>
    <w:rsid w:val="005725F2"/>
    <w:rsid w:val="00572783"/>
    <w:rsid w:val="00573318"/>
    <w:rsid w:val="0057338E"/>
    <w:rsid w:val="005734C4"/>
    <w:rsid w:val="0057361D"/>
    <w:rsid w:val="00573648"/>
    <w:rsid w:val="005739CF"/>
    <w:rsid w:val="00573B1E"/>
    <w:rsid w:val="005743B3"/>
    <w:rsid w:val="0057459B"/>
    <w:rsid w:val="005752BC"/>
    <w:rsid w:val="0057540F"/>
    <w:rsid w:val="005759BE"/>
    <w:rsid w:val="005759E5"/>
    <w:rsid w:val="00575B48"/>
    <w:rsid w:val="00575CFA"/>
    <w:rsid w:val="005765B4"/>
    <w:rsid w:val="0057682E"/>
    <w:rsid w:val="00576B9A"/>
    <w:rsid w:val="00576BC0"/>
    <w:rsid w:val="00576CB7"/>
    <w:rsid w:val="005774B5"/>
    <w:rsid w:val="00577A41"/>
    <w:rsid w:val="00577D15"/>
    <w:rsid w:val="0058058E"/>
    <w:rsid w:val="0058080D"/>
    <w:rsid w:val="0058084E"/>
    <w:rsid w:val="005808F5"/>
    <w:rsid w:val="00580D92"/>
    <w:rsid w:val="00580E21"/>
    <w:rsid w:val="00581508"/>
    <w:rsid w:val="00581588"/>
    <w:rsid w:val="00581870"/>
    <w:rsid w:val="00582230"/>
    <w:rsid w:val="00582403"/>
    <w:rsid w:val="0058240D"/>
    <w:rsid w:val="0058248D"/>
    <w:rsid w:val="00582F0B"/>
    <w:rsid w:val="005835EC"/>
    <w:rsid w:val="0058377E"/>
    <w:rsid w:val="00583926"/>
    <w:rsid w:val="005839B8"/>
    <w:rsid w:val="00583B61"/>
    <w:rsid w:val="0058490C"/>
    <w:rsid w:val="00584B70"/>
    <w:rsid w:val="00585530"/>
    <w:rsid w:val="00586163"/>
    <w:rsid w:val="0058618D"/>
    <w:rsid w:val="00586360"/>
    <w:rsid w:val="00586EB6"/>
    <w:rsid w:val="00587170"/>
    <w:rsid w:val="005877D1"/>
    <w:rsid w:val="00587AED"/>
    <w:rsid w:val="00590224"/>
    <w:rsid w:val="005903F5"/>
    <w:rsid w:val="00590CB1"/>
    <w:rsid w:val="00591C85"/>
    <w:rsid w:val="0059272A"/>
    <w:rsid w:val="005929E9"/>
    <w:rsid w:val="00592EB4"/>
    <w:rsid w:val="00592EC5"/>
    <w:rsid w:val="00593DFB"/>
    <w:rsid w:val="00593F20"/>
    <w:rsid w:val="00594F4F"/>
    <w:rsid w:val="00595AE7"/>
    <w:rsid w:val="00595BA5"/>
    <w:rsid w:val="00595C8A"/>
    <w:rsid w:val="00595D8D"/>
    <w:rsid w:val="00597100"/>
    <w:rsid w:val="005976C4"/>
    <w:rsid w:val="00597A7B"/>
    <w:rsid w:val="00597C4E"/>
    <w:rsid w:val="005A031F"/>
    <w:rsid w:val="005A0472"/>
    <w:rsid w:val="005A0741"/>
    <w:rsid w:val="005A0BB8"/>
    <w:rsid w:val="005A0FAD"/>
    <w:rsid w:val="005A12CB"/>
    <w:rsid w:val="005A131E"/>
    <w:rsid w:val="005A13D5"/>
    <w:rsid w:val="005A13FB"/>
    <w:rsid w:val="005A203A"/>
    <w:rsid w:val="005A221F"/>
    <w:rsid w:val="005A288B"/>
    <w:rsid w:val="005A303D"/>
    <w:rsid w:val="005A3445"/>
    <w:rsid w:val="005A3613"/>
    <w:rsid w:val="005A3AFB"/>
    <w:rsid w:val="005A3C05"/>
    <w:rsid w:val="005A4640"/>
    <w:rsid w:val="005A4985"/>
    <w:rsid w:val="005A4996"/>
    <w:rsid w:val="005A4A76"/>
    <w:rsid w:val="005A4C7B"/>
    <w:rsid w:val="005A59A1"/>
    <w:rsid w:val="005A6469"/>
    <w:rsid w:val="005B006C"/>
    <w:rsid w:val="005B0220"/>
    <w:rsid w:val="005B02C8"/>
    <w:rsid w:val="005B0494"/>
    <w:rsid w:val="005B05C9"/>
    <w:rsid w:val="005B0B09"/>
    <w:rsid w:val="005B0EBE"/>
    <w:rsid w:val="005B1384"/>
    <w:rsid w:val="005B148F"/>
    <w:rsid w:val="005B15D9"/>
    <w:rsid w:val="005B1674"/>
    <w:rsid w:val="005B2DF3"/>
    <w:rsid w:val="005B32F1"/>
    <w:rsid w:val="005B378A"/>
    <w:rsid w:val="005B3F6E"/>
    <w:rsid w:val="005B3F7E"/>
    <w:rsid w:val="005B4F1F"/>
    <w:rsid w:val="005B5A70"/>
    <w:rsid w:val="005B5B88"/>
    <w:rsid w:val="005B5C92"/>
    <w:rsid w:val="005B62BB"/>
    <w:rsid w:val="005B6373"/>
    <w:rsid w:val="005B6514"/>
    <w:rsid w:val="005B651D"/>
    <w:rsid w:val="005B688E"/>
    <w:rsid w:val="005B68A2"/>
    <w:rsid w:val="005B6A4C"/>
    <w:rsid w:val="005B7724"/>
    <w:rsid w:val="005C00C4"/>
    <w:rsid w:val="005C01F0"/>
    <w:rsid w:val="005C100A"/>
    <w:rsid w:val="005C188E"/>
    <w:rsid w:val="005C19A2"/>
    <w:rsid w:val="005C2471"/>
    <w:rsid w:val="005C2DAC"/>
    <w:rsid w:val="005C305B"/>
    <w:rsid w:val="005C3AC3"/>
    <w:rsid w:val="005C4228"/>
    <w:rsid w:val="005C42AE"/>
    <w:rsid w:val="005C498D"/>
    <w:rsid w:val="005C4AC6"/>
    <w:rsid w:val="005C4FBA"/>
    <w:rsid w:val="005C5626"/>
    <w:rsid w:val="005C5B5C"/>
    <w:rsid w:val="005C61D0"/>
    <w:rsid w:val="005C6211"/>
    <w:rsid w:val="005C626D"/>
    <w:rsid w:val="005C6C4E"/>
    <w:rsid w:val="005C6D6C"/>
    <w:rsid w:val="005C6E0A"/>
    <w:rsid w:val="005C749F"/>
    <w:rsid w:val="005C77D1"/>
    <w:rsid w:val="005C794F"/>
    <w:rsid w:val="005C7B2D"/>
    <w:rsid w:val="005D03A5"/>
    <w:rsid w:val="005D04D3"/>
    <w:rsid w:val="005D0584"/>
    <w:rsid w:val="005D09D7"/>
    <w:rsid w:val="005D1287"/>
    <w:rsid w:val="005D14A1"/>
    <w:rsid w:val="005D14BA"/>
    <w:rsid w:val="005D1FE1"/>
    <w:rsid w:val="005D2295"/>
    <w:rsid w:val="005D2761"/>
    <w:rsid w:val="005D2BAA"/>
    <w:rsid w:val="005D350F"/>
    <w:rsid w:val="005D36FD"/>
    <w:rsid w:val="005D4AE2"/>
    <w:rsid w:val="005D4E54"/>
    <w:rsid w:val="005D55CA"/>
    <w:rsid w:val="005D573E"/>
    <w:rsid w:val="005D57B4"/>
    <w:rsid w:val="005D5893"/>
    <w:rsid w:val="005D5E4A"/>
    <w:rsid w:val="005D5ED7"/>
    <w:rsid w:val="005D64DF"/>
    <w:rsid w:val="005D65B7"/>
    <w:rsid w:val="005D668C"/>
    <w:rsid w:val="005D7188"/>
    <w:rsid w:val="005D72C7"/>
    <w:rsid w:val="005D761C"/>
    <w:rsid w:val="005D7C67"/>
    <w:rsid w:val="005E0BD3"/>
    <w:rsid w:val="005E0FE8"/>
    <w:rsid w:val="005E16C2"/>
    <w:rsid w:val="005E1DDC"/>
    <w:rsid w:val="005E2A95"/>
    <w:rsid w:val="005E2F22"/>
    <w:rsid w:val="005E3DE5"/>
    <w:rsid w:val="005E3EFD"/>
    <w:rsid w:val="005E429D"/>
    <w:rsid w:val="005E4983"/>
    <w:rsid w:val="005E4A4C"/>
    <w:rsid w:val="005E5128"/>
    <w:rsid w:val="005E521C"/>
    <w:rsid w:val="005E536F"/>
    <w:rsid w:val="005E550D"/>
    <w:rsid w:val="005E5762"/>
    <w:rsid w:val="005E5DFA"/>
    <w:rsid w:val="005E604C"/>
    <w:rsid w:val="005E6119"/>
    <w:rsid w:val="005E65F1"/>
    <w:rsid w:val="005E6D39"/>
    <w:rsid w:val="005E73C5"/>
    <w:rsid w:val="005E7595"/>
    <w:rsid w:val="005E775D"/>
    <w:rsid w:val="005F064F"/>
    <w:rsid w:val="005F0764"/>
    <w:rsid w:val="005F0793"/>
    <w:rsid w:val="005F08BD"/>
    <w:rsid w:val="005F0D38"/>
    <w:rsid w:val="005F0D5D"/>
    <w:rsid w:val="005F14F0"/>
    <w:rsid w:val="005F178F"/>
    <w:rsid w:val="005F1B63"/>
    <w:rsid w:val="005F2398"/>
    <w:rsid w:val="005F2465"/>
    <w:rsid w:val="005F2BF8"/>
    <w:rsid w:val="005F2FBF"/>
    <w:rsid w:val="005F3251"/>
    <w:rsid w:val="005F4182"/>
    <w:rsid w:val="005F4189"/>
    <w:rsid w:val="005F42E4"/>
    <w:rsid w:val="005F49F4"/>
    <w:rsid w:val="005F4FFA"/>
    <w:rsid w:val="005F507B"/>
    <w:rsid w:val="005F53E1"/>
    <w:rsid w:val="005F5D61"/>
    <w:rsid w:val="005F5F00"/>
    <w:rsid w:val="005F65E8"/>
    <w:rsid w:val="005F7154"/>
    <w:rsid w:val="005F73C4"/>
    <w:rsid w:val="005F7B94"/>
    <w:rsid w:val="00601054"/>
    <w:rsid w:val="00601075"/>
    <w:rsid w:val="00601682"/>
    <w:rsid w:val="00601C78"/>
    <w:rsid w:val="00601D3E"/>
    <w:rsid w:val="00601D98"/>
    <w:rsid w:val="00601FCE"/>
    <w:rsid w:val="006020C1"/>
    <w:rsid w:val="00602607"/>
    <w:rsid w:val="0060266B"/>
    <w:rsid w:val="00602AE9"/>
    <w:rsid w:val="006030DA"/>
    <w:rsid w:val="006033C7"/>
    <w:rsid w:val="0060349A"/>
    <w:rsid w:val="00603D50"/>
    <w:rsid w:val="00603DB2"/>
    <w:rsid w:val="00604095"/>
    <w:rsid w:val="00604604"/>
    <w:rsid w:val="00604C65"/>
    <w:rsid w:val="00604D79"/>
    <w:rsid w:val="00604EAF"/>
    <w:rsid w:val="00605443"/>
    <w:rsid w:val="00605A14"/>
    <w:rsid w:val="00605CCF"/>
    <w:rsid w:val="006065BF"/>
    <w:rsid w:val="00606730"/>
    <w:rsid w:val="00607576"/>
    <w:rsid w:val="00607B42"/>
    <w:rsid w:val="00607D66"/>
    <w:rsid w:val="0061031A"/>
    <w:rsid w:val="006104AC"/>
    <w:rsid w:val="006107FD"/>
    <w:rsid w:val="00610929"/>
    <w:rsid w:val="00611409"/>
    <w:rsid w:val="00611707"/>
    <w:rsid w:val="006119EC"/>
    <w:rsid w:val="00611FDC"/>
    <w:rsid w:val="00612059"/>
    <w:rsid w:val="006121EB"/>
    <w:rsid w:val="00612DF4"/>
    <w:rsid w:val="00613907"/>
    <w:rsid w:val="00614087"/>
    <w:rsid w:val="006144D8"/>
    <w:rsid w:val="00614BCF"/>
    <w:rsid w:val="00615942"/>
    <w:rsid w:val="00615B2A"/>
    <w:rsid w:val="00615BFC"/>
    <w:rsid w:val="00615FB7"/>
    <w:rsid w:val="00617A4F"/>
    <w:rsid w:val="00617AD9"/>
    <w:rsid w:val="0062003E"/>
    <w:rsid w:val="006200D4"/>
    <w:rsid w:val="00620511"/>
    <w:rsid w:val="00620A62"/>
    <w:rsid w:val="00620FCB"/>
    <w:rsid w:val="006214F4"/>
    <w:rsid w:val="00621F31"/>
    <w:rsid w:val="00621FFD"/>
    <w:rsid w:val="00622176"/>
    <w:rsid w:val="0062243B"/>
    <w:rsid w:val="00622864"/>
    <w:rsid w:val="006228F2"/>
    <w:rsid w:val="00622A2B"/>
    <w:rsid w:val="00622B70"/>
    <w:rsid w:val="00622F0C"/>
    <w:rsid w:val="00623A42"/>
    <w:rsid w:val="00623CF1"/>
    <w:rsid w:val="00623FB9"/>
    <w:rsid w:val="0062438A"/>
    <w:rsid w:val="00624F65"/>
    <w:rsid w:val="00624FBD"/>
    <w:rsid w:val="00625032"/>
    <w:rsid w:val="0062550C"/>
    <w:rsid w:val="006256FE"/>
    <w:rsid w:val="00625780"/>
    <w:rsid w:val="006258D6"/>
    <w:rsid w:val="00625CB8"/>
    <w:rsid w:val="00625E1C"/>
    <w:rsid w:val="00626040"/>
    <w:rsid w:val="00626109"/>
    <w:rsid w:val="00626857"/>
    <w:rsid w:val="00626B9C"/>
    <w:rsid w:val="00626C7B"/>
    <w:rsid w:val="00626F5A"/>
    <w:rsid w:val="00627725"/>
    <w:rsid w:val="00627D02"/>
    <w:rsid w:val="00627D7A"/>
    <w:rsid w:val="0063046E"/>
    <w:rsid w:val="00630FFC"/>
    <w:rsid w:val="00631127"/>
    <w:rsid w:val="00631569"/>
    <w:rsid w:val="006316C9"/>
    <w:rsid w:val="006317E0"/>
    <w:rsid w:val="00632174"/>
    <w:rsid w:val="00632265"/>
    <w:rsid w:val="0063227C"/>
    <w:rsid w:val="00632DD3"/>
    <w:rsid w:val="00633044"/>
    <w:rsid w:val="0063317E"/>
    <w:rsid w:val="00633210"/>
    <w:rsid w:val="00633E2A"/>
    <w:rsid w:val="0063434A"/>
    <w:rsid w:val="00634498"/>
    <w:rsid w:val="006346B6"/>
    <w:rsid w:val="0063481B"/>
    <w:rsid w:val="00634A8B"/>
    <w:rsid w:val="00634E66"/>
    <w:rsid w:val="0063542D"/>
    <w:rsid w:val="0063552E"/>
    <w:rsid w:val="00636067"/>
    <w:rsid w:val="00636607"/>
    <w:rsid w:val="00636631"/>
    <w:rsid w:val="00636A38"/>
    <w:rsid w:val="00637813"/>
    <w:rsid w:val="00637A53"/>
    <w:rsid w:val="00637B31"/>
    <w:rsid w:val="00637BC8"/>
    <w:rsid w:val="00637DE7"/>
    <w:rsid w:val="00637E25"/>
    <w:rsid w:val="00640069"/>
    <w:rsid w:val="00640AEB"/>
    <w:rsid w:val="00640E7A"/>
    <w:rsid w:val="006417F4"/>
    <w:rsid w:val="006419A4"/>
    <w:rsid w:val="00641C11"/>
    <w:rsid w:val="0064221A"/>
    <w:rsid w:val="00642275"/>
    <w:rsid w:val="006428A1"/>
    <w:rsid w:val="00642954"/>
    <w:rsid w:val="00642D02"/>
    <w:rsid w:val="00642EB1"/>
    <w:rsid w:val="00643207"/>
    <w:rsid w:val="00643259"/>
    <w:rsid w:val="00643B0B"/>
    <w:rsid w:val="006444A5"/>
    <w:rsid w:val="006445DB"/>
    <w:rsid w:val="006450DD"/>
    <w:rsid w:val="00645196"/>
    <w:rsid w:val="00645291"/>
    <w:rsid w:val="00645D15"/>
    <w:rsid w:val="00645FB1"/>
    <w:rsid w:val="006463D4"/>
    <w:rsid w:val="00646470"/>
    <w:rsid w:val="00646A56"/>
    <w:rsid w:val="00646CCA"/>
    <w:rsid w:val="00646CE3"/>
    <w:rsid w:val="00646F5F"/>
    <w:rsid w:val="00647636"/>
    <w:rsid w:val="00647825"/>
    <w:rsid w:val="00647B2B"/>
    <w:rsid w:val="00647D0A"/>
    <w:rsid w:val="006514DA"/>
    <w:rsid w:val="006514E4"/>
    <w:rsid w:val="00651DEB"/>
    <w:rsid w:val="0065200E"/>
    <w:rsid w:val="006530A6"/>
    <w:rsid w:val="00653650"/>
    <w:rsid w:val="00653937"/>
    <w:rsid w:val="0065406D"/>
    <w:rsid w:val="006543A5"/>
    <w:rsid w:val="006556A7"/>
    <w:rsid w:val="00655E1D"/>
    <w:rsid w:val="006563BE"/>
    <w:rsid w:val="00656620"/>
    <w:rsid w:val="00656818"/>
    <w:rsid w:val="006569A0"/>
    <w:rsid w:val="00656FAD"/>
    <w:rsid w:val="00657435"/>
    <w:rsid w:val="00657A2A"/>
    <w:rsid w:val="00657B2D"/>
    <w:rsid w:val="0066038C"/>
    <w:rsid w:val="00660CBD"/>
    <w:rsid w:val="0066170E"/>
    <w:rsid w:val="00661AC0"/>
    <w:rsid w:val="00661E2C"/>
    <w:rsid w:val="006627B2"/>
    <w:rsid w:val="00662BE0"/>
    <w:rsid w:val="00663422"/>
    <w:rsid w:val="006635B3"/>
    <w:rsid w:val="00663E23"/>
    <w:rsid w:val="00664285"/>
    <w:rsid w:val="006644DB"/>
    <w:rsid w:val="006648F5"/>
    <w:rsid w:val="00664C5B"/>
    <w:rsid w:val="00665155"/>
    <w:rsid w:val="00666390"/>
    <w:rsid w:val="00667745"/>
    <w:rsid w:val="006702CC"/>
    <w:rsid w:val="006705FC"/>
    <w:rsid w:val="006706AF"/>
    <w:rsid w:val="00670F92"/>
    <w:rsid w:val="0067157B"/>
    <w:rsid w:val="006716A6"/>
    <w:rsid w:val="006717B9"/>
    <w:rsid w:val="00671B51"/>
    <w:rsid w:val="00671DB8"/>
    <w:rsid w:val="00672048"/>
    <w:rsid w:val="00672189"/>
    <w:rsid w:val="00672682"/>
    <w:rsid w:val="0067278F"/>
    <w:rsid w:val="006729AB"/>
    <w:rsid w:val="006734E2"/>
    <w:rsid w:val="00673952"/>
    <w:rsid w:val="00673A99"/>
    <w:rsid w:val="00674C7A"/>
    <w:rsid w:val="00674F25"/>
    <w:rsid w:val="00674FE7"/>
    <w:rsid w:val="006755B9"/>
    <w:rsid w:val="006755C6"/>
    <w:rsid w:val="00675FCD"/>
    <w:rsid w:val="00676BA1"/>
    <w:rsid w:val="0067763F"/>
    <w:rsid w:val="00680D6E"/>
    <w:rsid w:val="006816FF"/>
    <w:rsid w:val="006817A0"/>
    <w:rsid w:val="00681CDA"/>
    <w:rsid w:val="00681F97"/>
    <w:rsid w:val="00682588"/>
    <w:rsid w:val="006827FC"/>
    <w:rsid w:val="0068347C"/>
    <w:rsid w:val="006839BA"/>
    <w:rsid w:val="00683D57"/>
    <w:rsid w:val="006843B8"/>
    <w:rsid w:val="00684C24"/>
    <w:rsid w:val="00684E50"/>
    <w:rsid w:val="00684ED2"/>
    <w:rsid w:val="0068538B"/>
    <w:rsid w:val="0068655C"/>
    <w:rsid w:val="006865C0"/>
    <w:rsid w:val="00686C12"/>
    <w:rsid w:val="00686F7F"/>
    <w:rsid w:val="0068722F"/>
    <w:rsid w:val="00687BD4"/>
    <w:rsid w:val="00690CEA"/>
    <w:rsid w:val="0069115E"/>
    <w:rsid w:val="006913A4"/>
    <w:rsid w:val="006928B4"/>
    <w:rsid w:val="00692F6A"/>
    <w:rsid w:val="0069394A"/>
    <w:rsid w:val="00693B37"/>
    <w:rsid w:val="00693B46"/>
    <w:rsid w:val="006943B6"/>
    <w:rsid w:val="0069496B"/>
    <w:rsid w:val="00694B94"/>
    <w:rsid w:val="006956B8"/>
    <w:rsid w:val="00695A45"/>
    <w:rsid w:val="00695C74"/>
    <w:rsid w:val="006962B0"/>
    <w:rsid w:val="00696B26"/>
    <w:rsid w:val="00697160"/>
    <w:rsid w:val="0069732C"/>
    <w:rsid w:val="0069737F"/>
    <w:rsid w:val="00697696"/>
    <w:rsid w:val="0069782C"/>
    <w:rsid w:val="00697B16"/>
    <w:rsid w:val="00697C7C"/>
    <w:rsid w:val="00697CB6"/>
    <w:rsid w:val="00697DA1"/>
    <w:rsid w:val="00697FDC"/>
    <w:rsid w:val="006A021E"/>
    <w:rsid w:val="006A024B"/>
    <w:rsid w:val="006A0544"/>
    <w:rsid w:val="006A06E6"/>
    <w:rsid w:val="006A0769"/>
    <w:rsid w:val="006A0F2E"/>
    <w:rsid w:val="006A16E4"/>
    <w:rsid w:val="006A18BB"/>
    <w:rsid w:val="006A19C2"/>
    <w:rsid w:val="006A1AC5"/>
    <w:rsid w:val="006A1C47"/>
    <w:rsid w:val="006A1DD0"/>
    <w:rsid w:val="006A1DEC"/>
    <w:rsid w:val="006A1E6A"/>
    <w:rsid w:val="006A2C07"/>
    <w:rsid w:val="006A32A1"/>
    <w:rsid w:val="006A33C2"/>
    <w:rsid w:val="006A341B"/>
    <w:rsid w:val="006A347E"/>
    <w:rsid w:val="006A35BA"/>
    <w:rsid w:val="006A360C"/>
    <w:rsid w:val="006A372C"/>
    <w:rsid w:val="006A3917"/>
    <w:rsid w:val="006A3964"/>
    <w:rsid w:val="006A3B00"/>
    <w:rsid w:val="006A3E5E"/>
    <w:rsid w:val="006A45D1"/>
    <w:rsid w:val="006A4C24"/>
    <w:rsid w:val="006A4F05"/>
    <w:rsid w:val="006A4F1B"/>
    <w:rsid w:val="006A4F3E"/>
    <w:rsid w:val="006A500D"/>
    <w:rsid w:val="006A52CD"/>
    <w:rsid w:val="006A5BAB"/>
    <w:rsid w:val="006A60C3"/>
    <w:rsid w:val="006A62A5"/>
    <w:rsid w:val="006A6BD1"/>
    <w:rsid w:val="006A7664"/>
    <w:rsid w:val="006A7756"/>
    <w:rsid w:val="006A7DA9"/>
    <w:rsid w:val="006A7E2D"/>
    <w:rsid w:val="006B0ACB"/>
    <w:rsid w:val="006B0ADF"/>
    <w:rsid w:val="006B11FF"/>
    <w:rsid w:val="006B1B0A"/>
    <w:rsid w:val="006B21D7"/>
    <w:rsid w:val="006B29CA"/>
    <w:rsid w:val="006B3374"/>
    <w:rsid w:val="006B38E9"/>
    <w:rsid w:val="006B394B"/>
    <w:rsid w:val="006B3A1E"/>
    <w:rsid w:val="006B3D3F"/>
    <w:rsid w:val="006B46FB"/>
    <w:rsid w:val="006B4EBA"/>
    <w:rsid w:val="006B5168"/>
    <w:rsid w:val="006B52B8"/>
    <w:rsid w:val="006B5513"/>
    <w:rsid w:val="006B5687"/>
    <w:rsid w:val="006B5AE4"/>
    <w:rsid w:val="006B6374"/>
    <w:rsid w:val="006B639D"/>
    <w:rsid w:val="006B63FE"/>
    <w:rsid w:val="006B6626"/>
    <w:rsid w:val="006B6B60"/>
    <w:rsid w:val="006B727E"/>
    <w:rsid w:val="006B749C"/>
    <w:rsid w:val="006B760C"/>
    <w:rsid w:val="006B7CCF"/>
    <w:rsid w:val="006B7F1C"/>
    <w:rsid w:val="006C0198"/>
    <w:rsid w:val="006C08E1"/>
    <w:rsid w:val="006C09B2"/>
    <w:rsid w:val="006C13AD"/>
    <w:rsid w:val="006C16BC"/>
    <w:rsid w:val="006C1C1D"/>
    <w:rsid w:val="006C250C"/>
    <w:rsid w:val="006C2811"/>
    <w:rsid w:val="006C3218"/>
    <w:rsid w:val="006C36BF"/>
    <w:rsid w:val="006C3A4F"/>
    <w:rsid w:val="006C4489"/>
    <w:rsid w:val="006C56C5"/>
    <w:rsid w:val="006C61BD"/>
    <w:rsid w:val="006C6570"/>
    <w:rsid w:val="006C694A"/>
    <w:rsid w:val="006C69EB"/>
    <w:rsid w:val="006C6F16"/>
    <w:rsid w:val="006C6FD2"/>
    <w:rsid w:val="006C7476"/>
    <w:rsid w:val="006C76AE"/>
    <w:rsid w:val="006C77D6"/>
    <w:rsid w:val="006C7F42"/>
    <w:rsid w:val="006C7FB9"/>
    <w:rsid w:val="006D0447"/>
    <w:rsid w:val="006D04DD"/>
    <w:rsid w:val="006D052D"/>
    <w:rsid w:val="006D0E0B"/>
    <w:rsid w:val="006D11B1"/>
    <w:rsid w:val="006D1BAD"/>
    <w:rsid w:val="006D2AF7"/>
    <w:rsid w:val="006D2D63"/>
    <w:rsid w:val="006D3716"/>
    <w:rsid w:val="006D3E0D"/>
    <w:rsid w:val="006D4276"/>
    <w:rsid w:val="006D4B57"/>
    <w:rsid w:val="006D4DCC"/>
    <w:rsid w:val="006D584F"/>
    <w:rsid w:val="006D5857"/>
    <w:rsid w:val="006D5DA5"/>
    <w:rsid w:val="006D5DE2"/>
    <w:rsid w:val="006D5FE3"/>
    <w:rsid w:val="006D60FB"/>
    <w:rsid w:val="006D6984"/>
    <w:rsid w:val="006D6AC2"/>
    <w:rsid w:val="006D6B77"/>
    <w:rsid w:val="006D7640"/>
    <w:rsid w:val="006D7B13"/>
    <w:rsid w:val="006D7BBA"/>
    <w:rsid w:val="006D7E47"/>
    <w:rsid w:val="006D7F73"/>
    <w:rsid w:val="006E061A"/>
    <w:rsid w:val="006E2292"/>
    <w:rsid w:val="006E29A0"/>
    <w:rsid w:val="006E346F"/>
    <w:rsid w:val="006E39AD"/>
    <w:rsid w:val="006E3E15"/>
    <w:rsid w:val="006E4086"/>
    <w:rsid w:val="006E4E1C"/>
    <w:rsid w:val="006E4F09"/>
    <w:rsid w:val="006E5C5A"/>
    <w:rsid w:val="006E5C68"/>
    <w:rsid w:val="006E5EF0"/>
    <w:rsid w:val="006E60DE"/>
    <w:rsid w:val="006E69C8"/>
    <w:rsid w:val="006E7576"/>
    <w:rsid w:val="006E7771"/>
    <w:rsid w:val="006E79A2"/>
    <w:rsid w:val="006F021D"/>
    <w:rsid w:val="006F0508"/>
    <w:rsid w:val="006F06F2"/>
    <w:rsid w:val="006F074E"/>
    <w:rsid w:val="006F0DC0"/>
    <w:rsid w:val="006F119D"/>
    <w:rsid w:val="006F11A5"/>
    <w:rsid w:val="006F1619"/>
    <w:rsid w:val="006F1D32"/>
    <w:rsid w:val="006F1ECB"/>
    <w:rsid w:val="006F1F7D"/>
    <w:rsid w:val="006F229C"/>
    <w:rsid w:val="006F3FFE"/>
    <w:rsid w:val="006F489C"/>
    <w:rsid w:val="006F4EF4"/>
    <w:rsid w:val="006F5067"/>
    <w:rsid w:val="006F588C"/>
    <w:rsid w:val="006F5F92"/>
    <w:rsid w:val="006F6614"/>
    <w:rsid w:val="006F66CE"/>
    <w:rsid w:val="006F6836"/>
    <w:rsid w:val="006F7878"/>
    <w:rsid w:val="006F7BC9"/>
    <w:rsid w:val="007003E4"/>
    <w:rsid w:val="00701191"/>
    <w:rsid w:val="00701AAF"/>
    <w:rsid w:val="00701BB9"/>
    <w:rsid w:val="00701E52"/>
    <w:rsid w:val="00701EC3"/>
    <w:rsid w:val="0070218E"/>
    <w:rsid w:val="007025BF"/>
    <w:rsid w:val="00702677"/>
    <w:rsid w:val="007027F4"/>
    <w:rsid w:val="0070314B"/>
    <w:rsid w:val="0070349F"/>
    <w:rsid w:val="00703AC9"/>
    <w:rsid w:val="00703E13"/>
    <w:rsid w:val="00704192"/>
    <w:rsid w:val="00704513"/>
    <w:rsid w:val="00704715"/>
    <w:rsid w:val="0070497D"/>
    <w:rsid w:val="007049DB"/>
    <w:rsid w:val="007049EC"/>
    <w:rsid w:val="00704D78"/>
    <w:rsid w:val="0070535E"/>
    <w:rsid w:val="00705406"/>
    <w:rsid w:val="00705760"/>
    <w:rsid w:val="0070606F"/>
    <w:rsid w:val="007066A0"/>
    <w:rsid w:val="00706E8E"/>
    <w:rsid w:val="00706ED3"/>
    <w:rsid w:val="00706F41"/>
    <w:rsid w:val="00707195"/>
    <w:rsid w:val="00707294"/>
    <w:rsid w:val="0070791B"/>
    <w:rsid w:val="007101BA"/>
    <w:rsid w:val="0071044F"/>
    <w:rsid w:val="00710510"/>
    <w:rsid w:val="00710728"/>
    <w:rsid w:val="0071095B"/>
    <w:rsid w:val="00710969"/>
    <w:rsid w:val="00711076"/>
    <w:rsid w:val="00711805"/>
    <w:rsid w:val="00711A87"/>
    <w:rsid w:val="00711AAB"/>
    <w:rsid w:val="00711AF8"/>
    <w:rsid w:val="00712549"/>
    <w:rsid w:val="007125DD"/>
    <w:rsid w:val="007128DA"/>
    <w:rsid w:val="00712AA4"/>
    <w:rsid w:val="0071438F"/>
    <w:rsid w:val="007143F5"/>
    <w:rsid w:val="00714A78"/>
    <w:rsid w:val="00714B1D"/>
    <w:rsid w:val="00714B88"/>
    <w:rsid w:val="00714BAA"/>
    <w:rsid w:val="00714EBD"/>
    <w:rsid w:val="0071501C"/>
    <w:rsid w:val="007159F2"/>
    <w:rsid w:val="00715B7D"/>
    <w:rsid w:val="00715EB7"/>
    <w:rsid w:val="00716915"/>
    <w:rsid w:val="00716A68"/>
    <w:rsid w:val="00716C1F"/>
    <w:rsid w:val="007170C9"/>
    <w:rsid w:val="007172A6"/>
    <w:rsid w:val="0071749F"/>
    <w:rsid w:val="007175E5"/>
    <w:rsid w:val="0071761C"/>
    <w:rsid w:val="00717830"/>
    <w:rsid w:val="007178D0"/>
    <w:rsid w:val="00717952"/>
    <w:rsid w:val="00717C50"/>
    <w:rsid w:val="0072011D"/>
    <w:rsid w:val="00720178"/>
    <w:rsid w:val="00720799"/>
    <w:rsid w:val="00720C3D"/>
    <w:rsid w:val="00720F1E"/>
    <w:rsid w:val="00721660"/>
    <w:rsid w:val="00721685"/>
    <w:rsid w:val="00721A4F"/>
    <w:rsid w:val="0072235D"/>
    <w:rsid w:val="007229FC"/>
    <w:rsid w:val="00722B59"/>
    <w:rsid w:val="00722D47"/>
    <w:rsid w:val="0072314D"/>
    <w:rsid w:val="007232EA"/>
    <w:rsid w:val="00723A22"/>
    <w:rsid w:val="00723E0F"/>
    <w:rsid w:val="00723F10"/>
    <w:rsid w:val="00724450"/>
    <w:rsid w:val="007246FF"/>
    <w:rsid w:val="00724851"/>
    <w:rsid w:val="00724F01"/>
    <w:rsid w:val="007254FF"/>
    <w:rsid w:val="00725702"/>
    <w:rsid w:val="00725740"/>
    <w:rsid w:val="0072597F"/>
    <w:rsid w:val="00726436"/>
    <w:rsid w:val="007271FB"/>
    <w:rsid w:val="00727798"/>
    <w:rsid w:val="007300AF"/>
    <w:rsid w:val="0073024B"/>
    <w:rsid w:val="007306B8"/>
    <w:rsid w:val="00730793"/>
    <w:rsid w:val="0073091B"/>
    <w:rsid w:val="00730B31"/>
    <w:rsid w:val="00730B83"/>
    <w:rsid w:val="00730DE1"/>
    <w:rsid w:val="00731191"/>
    <w:rsid w:val="00731522"/>
    <w:rsid w:val="00731674"/>
    <w:rsid w:val="0073172A"/>
    <w:rsid w:val="00731F4C"/>
    <w:rsid w:val="0073289D"/>
    <w:rsid w:val="00732AD7"/>
    <w:rsid w:val="00732B4E"/>
    <w:rsid w:val="00732CA2"/>
    <w:rsid w:val="00733038"/>
    <w:rsid w:val="0073475D"/>
    <w:rsid w:val="0073478C"/>
    <w:rsid w:val="00734D9A"/>
    <w:rsid w:val="0073538B"/>
    <w:rsid w:val="00736098"/>
    <w:rsid w:val="007363EE"/>
    <w:rsid w:val="00736535"/>
    <w:rsid w:val="0073673E"/>
    <w:rsid w:val="00736839"/>
    <w:rsid w:val="00737E2C"/>
    <w:rsid w:val="00740467"/>
    <w:rsid w:val="0074224F"/>
    <w:rsid w:val="00742605"/>
    <w:rsid w:val="00742C21"/>
    <w:rsid w:val="00743377"/>
    <w:rsid w:val="00743881"/>
    <w:rsid w:val="00743A53"/>
    <w:rsid w:val="00744288"/>
    <w:rsid w:val="007443FD"/>
    <w:rsid w:val="0074440C"/>
    <w:rsid w:val="00744649"/>
    <w:rsid w:val="00745614"/>
    <w:rsid w:val="00745893"/>
    <w:rsid w:val="00745E07"/>
    <w:rsid w:val="00746470"/>
    <w:rsid w:val="0074664A"/>
    <w:rsid w:val="00746912"/>
    <w:rsid w:val="00746A33"/>
    <w:rsid w:val="00746BB3"/>
    <w:rsid w:val="007471A6"/>
    <w:rsid w:val="00747236"/>
    <w:rsid w:val="007473AB"/>
    <w:rsid w:val="00747433"/>
    <w:rsid w:val="0074744F"/>
    <w:rsid w:val="00747638"/>
    <w:rsid w:val="007476EF"/>
    <w:rsid w:val="007500CC"/>
    <w:rsid w:val="00750306"/>
    <w:rsid w:val="00750769"/>
    <w:rsid w:val="00750C0F"/>
    <w:rsid w:val="00750FEF"/>
    <w:rsid w:val="007511EE"/>
    <w:rsid w:val="00751B5D"/>
    <w:rsid w:val="00752028"/>
    <w:rsid w:val="00752210"/>
    <w:rsid w:val="0075225A"/>
    <w:rsid w:val="0075246A"/>
    <w:rsid w:val="0075266A"/>
    <w:rsid w:val="007526A1"/>
    <w:rsid w:val="00752968"/>
    <w:rsid w:val="00752E3B"/>
    <w:rsid w:val="00752E8D"/>
    <w:rsid w:val="0075390E"/>
    <w:rsid w:val="00754183"/>
    <w:rsid w:val="00754688"/>
    <w:rsid w:val="007549E4"/>
    <w:rsid w:val="00754A34"/>
    <w:rsid w:val="00754A3E"/>
    <w:rsid w:val="00754C52"/>
    <w:rsid w:val="0075561E"/>
    <w:rsid w:val="007560C1"/>
    <w:rsid w:val="0075611A"/>
    <w:rsid w:val="00756207"/>
    <w:rsid w:val="0075640B"/>
    <w:rsid w:val="00756758"/>
    <w:rsid w:val="00756CC7"/>
    <w:rsid w:val="00756D85"/>
    <w:rsid w:val="00756F0B"/>
    <w:rsid w:val="0075729F"/>
    <w:rsid w:val="0075731D"/>
    <w:rsid w:val="007577D3"/>
    <w:rsid w:val="00757BCA"/>
    <w:rsid w:val="00757EF1"/>
    <w:rsid w:val="00760124"/>
    <w:rsid w:val="007602EA"/>
    <w:rsid w:val="00760616"/>
    <w:rsid w:val="00760938"/>
    <w:rsid w:val="00760D60"/>
    <w:rsid w:val="00761460"/>
    <w:rsid w:val="007615BA"/>
    <w:rsid w:val="0076175B"/>
    <w:rsid w:val="007627DC"/>
    <w:rsid w:val="00762B77"/>
    <w:rsid w:val="00762EEB"/>
    <w:rsid w:val="00763149"/>
    <w:rsid w:val="00763221"/>
    <w:rsid w:val="00763439"/>
    <w:rsid w:val="00763513"/>
    <w:rsid w:val="00763BB3"/>
    <w:rsid w:val="00763FB1"/>
    <w:rsid w:val="007640E2"/>
    <w:rsid w:val="0076445B"/>
    <w:rsid w:val="007644F1"/>
    <w:rsid w:val="00764A48"/>
    <w:rsid w:val="00764B56"/>
    <w:rsid w:val="00764E1B"/>
    <w:rsid w:val="00765A73"/>
    <w:rsid w:val="0076631E"/>
    <w:rsid w:val="00767592"/>
    <w:rsid w:val="00767600"/>
    <w:rsid w:val="007677B3"/>
    <w:rsid w:val="00767A6E"/>
    <w:rsid w:val="00767C42"/>
    <w:rsid w:val="00771401"/>
    <w:rsid w:val="00771472"/>
    <w:rsid w:val="00771D1D"/>
    <w:rsid w:val="00771F3C"/>
    <w:rsid w:val="00772196"/>
    <w:rsid w:val="00772A02"/>
    <w:rsid w:val="00772ACC"/>
    <w:rsid w:val="00772EF4"/>
    <w:rsid w:val="00773031"/>
    <w:rsid w:val="00773267"/>
    <w:rsid w:val="0077328C"/>
    <w:rsid w:val="00773B6A"/>
    <w:rsid w:val="00773E5D"/>
    <w:rsid w:val="00775011"/>
    <w:rsid w:val="007757D4"/>
    <w:rsid w:val="00775A5F"/>
    <w:rsid w:val="007765E9"/>
    <w:rsid w:val="00776F56"/>
    <w:rsid w:val="0077704C"/>
    <w:rsid w:val="0077784E"/>
    <w:rsid w:val="00777B73"/>
    <w:rsid w:val="00780255"/>
    <w:rsid w:val="00780287"/>
    <w:rsid w:val="00780C65"/>
    <w:rsid w:val="007815C1"/>
    <w:rsid w:val="007824FA"/>
    <w:rsid w:val="007824FD"/>
    <w:rsid w:val="007828CC"/>
    <w:rsid w:val="00782EB1"/>
    <w:rsid w:val="00782F14"/>
    <w:rsid w:val="00783039"/>
    <w:rsid w:val="0078356F"/>
    <w:rsid w:val="00783CCB"/>
    <w:rsid w:val="0078684D"/>
    <w:rsid w:val="00786B5D"/>
    <w:rsid w:val="00787267"/>
    <w:rsid w:val="0078755C"/>
    <w:rsid w:val="00787E7E"/>
    <w:rsid w:val="007905EA"/>
    <w:rsid w:val="007914CF"/>
    <w:rsid w:val="00791793"/>
    <w:rsid w:val="00791995"/>
    <w:rsid w:val="00791EC7"/>
    <w:rsid w:val="007928C1"/>
    <w:rsid w:val="0079333D"/>
    <w:rsid w:val="00793649"/>
    <w:rsid w:val="00793A14"/>
    <w:rsid w:val="0079465A"/>
    <w:rsid w:val="00794BF9"/>
    <w:rsid w:val="007954EC"/>
    <w:rsid w:val="00795F5E"/>
    <w:rsid w:val="00796253"/>
    <w:rsid w:val="00796563"/>
    <w:rsid w:val="007966D2"/>
    <w:rsid w:val="00796AF6"/>
    <w:rsid w:val="00796C24"/>
    <w:rsid w:val="00796C3C"/>
    <w:rsid w:val="0079734C"/>
    <w:rsid w:val="0079767C"/>
    <w:rsid w:val="007979E3"/>
    <w:rsid w:val="007A0684"/>
    <w:rsid w:val="007A0B50"/>
    <w:rsid w:val="007A0DE2"/>
    <w:rsid w:val="007A1295"/>
    <w:rsid w:val="007A13A1"/>
    <w:rsid w:val="007A150A"/>
    <w:rsid w:val="007A16C8"/>
    <w:rsid w:val="007A186D"/>
    <w:rsid w:val="007A1D2F"/>
    <w:rsid w:val="007A20AE"/>
    <w:rsid w:val="007A2495"/>
    <w:rsid w:val="007A2675"/>
    <w:rsid w:val="007A27F6"/>
    <w:rsid w:val="007A2D48"/>
    <w:rsid w:val="007A3615"/>
    <w:rsid w:val="007A3F59"/>
    <w:rsid w:val="007A46AB"/>
    <w:rsid w:val="007A4EAC"/>
    <w:rsid w:val="007A59F7"/>
    <w:rsid w:val="007A5C50"/>
    <w:rsid w:val="007A5C86"/>
    <w:rsid w:val="007A5D53"/>
    <w:rsid w:val="007A5EA8"/>
    <w:rsid w:val="007A64CB"/>
    <w:rsid w:val="007A671C"/>
    <w:rsid w:val="007A6B35"/>
    <w:rsid w:val="007A711B"/>
    <w:rsid w:val="007A73C5"/>
    <w:rsid w:val="007A7D84"/>
    <w:rsid w:val="007A7DB6"/>
    <w:rsid w:val="007B006D"/>
    <w:rsid w:val="007B00DA"/>
    <w:rsid w:val="007B03E2"/>
    <w:rsid w:val="007B06B1"/>
    <w:rsid w:val="007B0DA1"/>
    <w:rsid w:val="007B1460"/>
    <w:rsid w:val="007B152F"/>
    <w:rsid w:val="007B21D4"/>
    <w:rsid w:val="007B2307"/>
    <w:rsid w:val="007B246E"/>
    <w:rsid w:val="007B288A"/>
    <w:rsid w:val="007B2A0F"/>
    <w:rsid w:val="007B2E8C"/>
    <w:rsid w:val="007B30E7"/>
    <w:rsid w:val="007B358D"/>
    <w:rsid w:val="007B394E"/>
    <w:rsid w:val="007B3AD1"/>
    <w:rsid w:val="007B3B6A"/>
    <w:rsid w:val="007B3FAD"/>
    <w:rsid w:val="007B4981"/>
    <w:rsid w:val="007B4B02"/>
    <w:rsid w:val="007B4C65"/>
    <w:rsid w:val="007B4D8D"/>
    <w:rsid w:val="007B50CB"/>
    <w:rsid w:val="007B5BEC"/>
    <w:rsid w:val="007B6A43"/>
    <w:rsid w:val="007B6B28"/>
    <w:rsid w:val="007B794B"/>
    <w:rsid w:val="007B7D75"/>
    <w:rsid w:val="007C0022"/>
    <w:rsid w:val="007C036B"/>
    <w:rsid w:val="007C04CF"/>
    <w:rsid w:val="007C067F"/>
    <w:rsid w:val="007C06C5"/>
    <w:rsid w:val="007C0B0E"/>
    <w:rsid w:val="007C0DE0"/>
    <w:rsid w:val="007C0EC7"/>
    <w:rsid w:val="007C10C2"/>
    <w:rsid w:val="007C13E9"/>
    <w:rsid w:val="007C1547"/>
    <w:rsid w:val="007C1A49"/>
    <w:rsid w:val="007C2628"/>
    <w:rsid w:val="007C28A3"/>
    <w:rsid w:val="007C2EDB"/>
    <w:rsid w:val="007C2FDD"/>
    <w:rsid w:val="007C3C59"/>
    <w:rsid w:val="007C3E54"/>
    <w:rsid w:val="007C4182"/>
    <w:rsid w:val="007C4EA6"/>
    <w:rsid w:val="007C505C"/>
    <w:rsid w:val="007C57EB"/>
    <w:rsid w:val="007C5915"/>
    <w:rsid w:val="007C5D65"/>
    <w:rsid w:val="007C5D7D"/>
    <w:rsid w:val="007C658E"/>
    <w:rsid w:val="007C6F97"/>
    <w:rsid w:val="007C7221"/>
    <w:rsid w:val="007C7404"/>
    <w:rsid w:val="007D1150"/>
    <w:rsid w:val="007D1264"/>
    <w:rsid w:val="007D149D"/>
    <w:rsid w:val="007D1E47"/>
    <w:rsid w:val="007D2386"/>
    <w:rsid w:val="007D24C3"/>
    <w:rsid w:val="007D259E"/>
    <w:rsid w:val="007D27A0"/>
    <w:rsid w:val="007D27BF"/>
    <w:rsid w:val="007D2C43"/>
    <w:rsid w:val="007D32D9"/>
    <w:rsid w:val="007D385C"/>
    <w:rsid w:val="007D386A"/>
    <w:rsid w:val="007D3C57"/>
    <w:rsid w:val="007D3DEB"/>
    <w:rsid w:val="007D433C"/>
    <w:rsid w:val="007D43C8"/>
    <w:rsid w:val="007D4DA3"/>
    <w:rsid w:val="007D52CC"/>
    <w:rsid w:val="007D571E"/>
    <w:rsid w:val="007D5A44"/>
    <w:rsid w:val="007D5D46"/>
    <w:rsid w:val="007D64B8"/>
    <w:rsid w:val="007D651E"/>
    <w:rsid w:val="007D721A"/>
    <w:rsid w:val="007D7360"/>
    <w:rsid w:val="007D7F97"/>
    <w:rsid w:val="007E0319"/>
    <w:rsid w:val="007E037E"/>
    <w:rsid w:val="007E101E"/>
    <w:rsid w:val="007E114B"/>
    <w:rsid w:val="007E13D0"/>
    <w:rsid w:val="007E230B"/>
    <w:rsid w:val="007E3583"/>
    <w:rsid w:val="007E3657"/>
    <w:rsid w:val="007E366F"/>
    <w:rsid w:val="007E372F"/>
    <w:rsid w:val="007E3D10"/>
    <w:rsid w:val="007E3DAF"/>
    <w:rsid w:val="007E3DB5"/>
    <w:rsid w:val="007E4039"/>
    <w:rsid w:val="007E46AA"/>
    <w:rsid w:val="007E4860"/>
    <w:rsid w:val="007E5AF9"/>
    <w:rsid w:val="007E5E46"/>
    <w:rsid w:val="007E5FBD"/>
    <w:rsid w:val="007E6114"/>
    <w:rsid w:val="007E6118"/>
    <w:rsid w:val="007E658B"/>
    <w:rsid w:val="007E66D4"/>
    <w:rsid w:val="007E67AB"/>
    <w:rsid w:val="007E711A"/>
    <w:rsid w:val="007E7CAB"/>
    <w:rsid w:val="007F0095"/>
    <w:rsid w:val="007F027F"/>
    <w:rsid w:val="007F1486"/>
    <w:rsid w:val="007F1A73"/>
    <w:rsid w:val="007F1E1B"/>
    <w:rsid w:val="007F2469"/>
    <w:rsid w:val="007F261C"/>
    <w:rsid w:val="007F26B9"/>
    <w:rsid w:val="007F2D0A"/>
    <w:rsid w:val="007F3955"/>
    <w:rsid w:val="007F3DE0"/>
    <w:rsid w:val="007F3FBD"/>
    <w:rsid w:val="007F493D"/>
    <w:rsid w:val="007F4A8B"/>
    <w:rsid w:val="007F4F40"/>
    <w:rsid w:val="007F5266"/>
    <w:rsid w:val="007F552E"/>
    <w:rsid w:val="007F55BB"/>
    <w:rsid w:val="007F55D0"/>
    <w:rsid w:val="007F5D55"/>
    <w:rsid w:val="007F65D2"/>
    <w:rsid w:val="007F68D0"/>
    <w:rsid w:val="007F7034"/>
    <w:rsid w:val="007F7427"/>
    <w:rsid w:val="007F7547"/>
    <w:rsid w:val="007F7626"/>
    <w:rsid w:val="007F7D8D"/>
    <w:rsid w:val="008005A5"/>
    <w:rsid w:val="0080109A"/>
    <w:rsid w:val="00801D3D"/>
    <w:rsid w:val="00802A67"/>
    <w:rsid w:val="00802AC3"/>
    <w:rsid w:val="00802BD6"/>
    <w:rsid w:val="00802F07"/>
    <w:rsid w:val="00803191"/>
    <w:rsid w:val="008031D8"/>
    <w:rsid w:val="00803336"/>
    <w:rsid w:val="008033CF"/>
    <w:rsid w:val="00803A10"/>
    <w:rsid w:val="00803CD6"/>
    <w:rsid w:val="00804129"/>
    <w:rsid w:val="0080470B"/>
    <w:rsid w:val="00804787"/>
    <w:rsid w:val="008048B8"/>
    <w:rsid w:val="008049C9"/>
    <w:rsid w:val="00804B06"/>
    <w:rsid w:val="00804BD1"/>
    <w:rsid w:val="00804F38"/>
    <w:rsid w:val="00805567"/>
    <w:rsid w:val="00805842"/>
    <w:rsid w:val="00805892"/>
    <w:rsid w:val="00806730"/>
    <w:rsid w:val="0080686D"/>
    <w:rsid w:val="00807484"/>
    <w:rsid w:val="00807C5A"/>
    <w:rsid w:val="00810323"/>
    <w:rsid w:val="00810437"/>
    <w:rsid w:val="00810731"/>
    <w:rsid w:val="00810E18"/>
    <w:rsid w:val="00810E88"/>
    <w:rsid w:val="0081172E"/>
    <w:rsid w:val="00811F5D"/>
    <w:rsid w:val="00812E76"/>
    <w:rsid w:val="008133B7"/>
    <w:rsid w:val="0081376F"/>
    <w:rsid w:val="00813A7A"/>
    <w:rsid w:val="008151DF"/>
    <w:rsid w:val="008152D7"/>
    <w:rsid w:val="00815781"/>
    <w:rsid w:val="0081593A"/>
    <w:rsid w:val="00815C05"/>
    <w:rsid w:val="00815E80"/>
    <w:rsid w:val="00815E99"/>
    <w:rsid w:val="00815F92"/>
    <w:rsid w:val="0081678E"/>
    <w:rsid w:val="00816821"/>
    <w:rsid w:val="00816A84"/>
    <w:rsid w:val="00816BE2"/>
    <w:rsid w:val="0081776C"/>
    <w:rsid w:val="00817CB8"/>
    <w:rsid w:val="0082019D"/>
    <w:rsid w:val="008202FC"/>
    <w:rsid w:val="008207C1"/>
    <w:rsid w:val="008209CA"/>
    <w:rsid w:val="00820B75"/>
    <w:rsid w:val="00820CDA"/>
    <w:rsid w:val="00820E13"/>
    <w:rsid w:val="00821254"/>
    <w:rsid w:val="0082128B"/>
    <w:rsid w:val="00821336"/>
    <w:rsid w:val="008214BD"/>
    <w:rsid w:val="0082181C"/>
    <w:rsid w:val="00821F6E"/>
    <w:rsid w:val="00822468"/>
    <w:rsid w:val="0082247B"/>
    <w:rsid w:val="008224F6"/>
    <w:rsid w:val="008225D7"/>
    <w:rsid w:val="008228BE"/>
    <w:rsid w:val="0082296E"/>
    <w:rsid w:val="008229DB"/>
    <w:rsid w:val="00822D2E"/>
    <w:rsid w:val="0082335D"/>
    <w:rsid w:val="00823576"/>
    <w:rsid w:val="00824088"/>
    <w:rsid w:val="00824275"/>
    <w:rsid w:val="008258A4"/>
    <w:rsid w:val="00825DED"/>
    <w:rsid w:val="00826541"/>
    <w:rsid w:val="0082654E"/>
    <w:rsid w:val="008266E4"/>
    <w:rsid w:val="00826EA1"/>
    <w:rsid w:val="008274C1"/>
    <w:rsid w:val="0082750F"/>
    <w:rsid w:val="00827A1F"/>
    <w:rsid w:val="00827B03"/>
    <w:rsid w:val="008303DC"/>
    <w:rsid w:val="008309CA"/>
    <w:rsid w:val="00830C63"/>
    <w:rsid w:val="0083114C"/>
    <w:rsid w:val="008312DD"/>
    <w:rsid w:val="00831A0F"/>
    <w:rsid w:val="00831E7C"/>
    <w:rsid w:val="00831F29"/>
    <w:rsid w:val="008322E3"/>
    <w:rsid w:val="00833697"/>
    <w:rsid w:val="0083395F"/>
    <w:rsid w:val="00833C95"/>
    <w:rsid w:val="00834025"/>
    <w:rsid w:val="00834913"/>
    <w:rsid w:val="008349CA"/>
    <w:rsid w:val="0083504D"/>
    <w:rsid w:val="008353D0"/>
    <w:rsid w:val="00835446"/>
    <w:rsid w:val="00835510"/>
    <w:rsid w:val="00835848"/>
    <w:rsid w:val="008359EB"/>
    <w:rsid w:val="00835B43"/>
    <w:rsid w:val="00835E0B"/>
    <w:rsid w:val="00835F21"/>
    <w:rsid w:val="00836867"/>
    <w:rsid w:val="00836CF0"/>
    <w:rsid w:val="008374AD"/>
    <w:rsid w:val="008405EA"/>
    <w:rsid w:val="008408DD"/>
    <w:rsid w:val="008408FB"/>
    <w:rsid w:val="008413A8"/>
    <w:rsid w:val="0084156F"/>
    <w:rsid w:val="00841E33"/>
    <w:rsid w:val="00842D52"/>
    <w:rsid w:val="00843135"/>
    <w:rsid w:val="008435C7"/>
    <w:rsid w:val="00843BC5"/>
    <w:rsid w:val="00843E69"/>
    <w:rsid w:val="00844115"/>
    <w:rsid w:val="00844296"/>
    <w:rsid w:val="00844587"/>
    <w:rsid w:val="00844ABA"/>
    <w:rsid w:val="008457EB"/>
    <w:rsid w:val="0084616B"/>
    <w:rsid w:val="008465A7"/>
    <w:rsid w:val="008466CE"/>
    <w:rsid w:val="008468FA"/>
    <w:rsid w:val="00846B5F"/>
    <w:rsid w:val="00846C66"/>
    <w:rsid w:val="00846C77"/>
    <w:rsid w:val="00846CDC"/>
    <w:rsid w:val="00847188"/>
    <w:rsid w:val="00850035"/>
    <w:rsid w:val="00850040"/>
    <w:rsid w:val="008503AB"/>
    <w:rsid w:val="00850E94"/>
    <w:rsid w:val="00851A4C"/>
    <w:rsid w:val="00851AC6"/>
    <w:rsid w:val="00852174"/>
    <w:rsid w:val="008522DF"/>
    <w:rsid w:val="00852338"/>
    <w:rsid w:val="00852339"/>
    <w:rsid w:val="0085239E"/>
    <w:rsid w:val="00852779"/>
    <w:rsid w:val="00852EB1"/>
    <w:rsid w:val="00853343"/>
    <w:rsid w:val="0085355E"/>
    <w:rsid w:val="00853EFC"/>
    <w:rsid w:val="008540CD"/>
    <w:rsid w:val="008544BF"/>
    <w:rsid w:val="00854582"/>
    <w:rsid w:val="00854622"/>
    <w:rsid w:val="00854DED"/>
    <w:rsid w:val="00855569"/>
    <w:rsid w:val="008556FC"/>
    <w:rsid w:val="00856253"/>
    <w:rsid w:val="00856A30"/>
    <w:rsid w:val="00856D76"/>
    <w:rsid w:val="008571A0"/>
    <w:rsid w:val="0085793D"/>
    <w:rsid w:val="00857CE5"/>
    <w:rsid w:val="00857D1C"/>
    <w:rsid w:val="00857E50"/>
    <w:rsid w:val="008602EE"/>
    <w:rsid w:val="00860850"/>
    <w:rsid w:val="00860A58"/>
    <w:rsid w:val="00860AA3"/>
    <w:rsid w:val="00860C68"/>
    <w:rsid w:val="00861075"/>
    <w:rsid w:val="00861814"/>
    <w:rsid w:val="008619A7"/>
    <w:rsid w:val="008622FF"/>
    <w:rsid w:val="008623A8"/>
    <w:rsid w:val="00862A91"/>
    <w:rsid w:val="008630A9"/>
    <w:rsid w:val="00863285"/>
    <w:rsid w:val="00863400"/>
    <w:rsid w:val="00863E42"/>
    <w:rsid w:val="00863E80"/>
    <w:rsid w:val="008641E3"/>
    <w:rsid w:val="008643F9"/>
    <w:rsid w:val="00864547"/>
    <w:rsid w:val="0086459E"/>
    <w:rsid w:val="0086469A"/>
    <w:rsid w:val="00864BB4"/>
    <w:rsid w:val="00864D4B"/>
    <w:rsid w:val="00865789"/>
    <w:rsid w:val="008659AE"/>
    <w:rsid w:val="00865ED8"/>
    <w:rsid w:val="0086604F"/>
    <w:rsid w:val="00866788"/>
    <w:rsid w:val="0086682F"/>
    <w:rsid w:val="00866855"/>
    <w:rsid w:val="00866C9F"/>
    <w:rsid w:val="008672DC"/>
    <w:rsid w:val="008676D6"/>
    <w:rsid w:val="008677B5"/>
    <w:rsid w:val="008679BB"/>
    <w:rsid w:val="00867A37"/>
    <w:rsid w:val="00867A5C"/>
    <w:rsid w:val="00867FC5"/>
    <w:rsid w:val="008704B9"/>
    <w:rsid w:val="008705A5"/>
    <w:rsid w:val="008708B1"/>
    <w:rsid w:val="00870E5C"/>
    <w:rsid w:val="00871854"/>
    <w:rsid w:val="00871EAA"/>
    <w:rsid w:val="00872137"/>
    <w:rsid w:val="008727DF"/>
    <w:rsid w:val="00872867"/>
    <w:rsid w:val="00872BCC"/>
    <w:rsid w:val="0087338D"/>
    <w:rsid w:val="008734CD"/>
    <w:rsid w:val="008737BF"/>
    <w:rsid w:val="00873C56"/>
    <w:rsid w:val="00873CC8"/>
    <w:rsid w:val="00873EBD"/>
    <w:rsid w:val="00874217"/>
    <w:rsid w:val="008743EE"/>
    <w:rsid w:val="00874682"/>
    <w:rsid w:val="00874847"/>
    <w:rsid w:val="008748E8"/>
    <w:rsid w:val="00874AB7"/>
    <w:rsid w:val="00874BB1"/>
    <w:rsid w:val="00874F59"/>
    <w:rsid w:val="008750BA"/>
    <w:rsid w:val="008759F3"/>
    <w:rsid w:val="00875A57"/>
    <w:rsid w:val="00875DC1"/>
    <w:rsid w:val="008766EC"/>
    <w:rsid w:val="008768DE"/>
    <w:rsid w:val="0087705A"/>
    <w:rsid w:val="00877794"/>
    <w:rsid w:val="00877AC8"/>
    <w:rsid w:val="00877BD4"/>
    <w:rsid w:val="00880528"/>
    <w:rsid w:val="008805AB"/>
    <w:rsid w:val="008808AE"/>
    <w:rsid w:val="008809A2"/>
    <w:rsid w:val="008809E0"/>
    <w:rsid w:val="00880C12"/>
    <w:rsid w:val="00881319"/>
    <w:rsid w:val="00881745"/>
    <w:rsid w:val="0088185F"/>
    <w:rsid w:val="00881A28"/>
    <w:rsid w:val="00881CBD"/>
    <w:rsid w:val="00881EED"/>
    <w:rsid w:val="008820F2"/>
    <w:rsid w:val="0088265B"/>
    <w:rsid w:val="00883414"/>
    <w:rsid w:val="00883E15"/>
    <w:rsid w:val="00883EF0"/>
    <w:rsid w:val="0088426D"/>
    <w:rsid w:val="008847B5"/>
    <w:rsid w:val="00884822"/>
    <w:rsid w:val="008850DE"/>
    <w:rsid w:val="0088616A"/>
    <w:rsid w:val="00886280"/>
    <w:rsid w:val="008862FF"/>
    <w:rsid w:val="0088638A"/>
    <w:rsid w:val="008867A9"/>
    <w:rsid w:val="00886E3C"/>
    <w:rsid w:val="0088737E"/>
    <w:rsid w:val="0088770C"/>
    <w:rsid w:val="0088776D"/>
    <w:rsid w:val="0088779A"/>
    <w:rsid w:val="008877F6"/>
    <w:rsid w:val="00887839"/>
    <w:rsid w:val="00890493"/>
    <w:rsid w:val="00890937"/>
    <w:rsid w:val="00891073"/>
    <w:rsid w:val="0089115E"/>
    <w:rsid w:val="00891771"/>
    <w:rsid w:val="00891C0E"/>
    <w:rsid w:val="00891FD2"/>
    <w:rsid w:val="00893522"/>
    <w:rsid w:val="0089379D"/>
    <w:rsid w:val="00893945"/>
    <w:rsid w:val="00893FEE"/>
    <w:rsid w:val="00894308"/>
    <w:rsid w:val="00894D4E"/>
    <w:rsid w:val="00895139"/>
    <w:rsid w:val="008959BB"/>
    <w:rsid w:val="00895C15"/>
    <w:rsid w:val="00895C17"/>
    <w:rsid w:val="00895EEA"/>
    <w:rsid w:val="00896771"/>
    <w:rsid w:val="008968BE"/>
    <w:rsid w:val="008969E9"/>
    <w:rsid w:val="00896BE0"/>
    <w:rsid w:val="00896CDD"/>
    <w:rsid w:val="008971B8"/>
    <w:rsid w:val="00897439"/>
    <w:rsid w:val="00897655"/>
    <w:rsid w:val="00897AEF"/>
    <w:rsid w:val="008A03C0"/>
    <w:rsid w:val="008A03C9"/>
    <w:rsid w:val="008A0F01"/>
    <w:rsid w:val="008A1AAB"/>
    <w:rsid w:val="008A1BD5"/>
    <w:rsid w:val="008A1C70"/>
    <w:rsid w:val="008A2B10"/>
    <w:rsid w:val="008A2E0E"/>
    <w:rsid w:val="008A3D32"/>
    <w:rsid w:val="008A3EBF"/>
    <w:rsid w:val="008A41C2"/>
    <w:rsid w:val="008A42F7"/>
    <w:rsid w:val="008A47EC"/>
    <w:rsid w:val="008A501C"/>
    <w:rsid w:val="008A51FB"/>
    <w:rsid w:val="008A55F1"/>
    <w:rsid w:val="008A5662"/>
    <w:rsid w:val="008A5B4A"/>
    <w:rsid w:val="008A5EB0"/>
    <w:rsid w:val="008A615D"/>
    <w:rsid w:val="008A66FE"/>
    <w:rsid w:val="008A68D5"/>
    <w:rsid w:val="008A68F8"/>
    <w:rsid w:val="008A6BFA"/>
    <w:rsid w:val="008A6D8B"/>
    <w:rsid w:val="008A70D7"/>
    <w:rsid w:val="008A7188"/>
    <w:rsid w:val="008A7793"/>
    <w:rsid w:val="008A7E42"/>
    <w:rsid w:val="008B03C7"/>
    <w:rsid w:val="008B052F"/>
    <w:rsid w:val="008B0813"/>
    <w:rsid w:val="008B0842"/>
    <w:rsid w:val="008B08E4"/>
    <w:rsid w:val="008B0919"/>
    <w:rsid w:val="008B0A03"/>
    <w:rsid w:val="008B1115"/>
    <w:rsid w:val="008B1D19"/>
    <w:rsid w:val="008B2395"/>
    <w:rsid w:val="008B2527"/>
    <w:rsid w:val="008B2C17"/>
    <w:rsid w:val="008B360E"/>
    <w:rsid w:val="008B385C"/>
    <w:rsid w:val="008B3DDA"/>
    <w:rsid w:val="008B4075"/>
    <w:rsid w:val="008B4B29"/>
    <w:rsid w:val="008B5104"/>
    <w:rsid w:val="008B558B"/>
    <w:rsid w:val="008B5592"/>
    <w:rsid w:val="008B57F5"/>
    <w:rsid w:val="008B585E"/>
    <w:rsid w:val="008B5A5E"/>
    <w:rsid w:val="008B5F63"/>
    <w:rsid w:val="008B63FC"/>
    <w:rsid w:val="008B67EC"/>
    <w:rsid w:val="008B6C92"/>
    <w:rsid w:val="008B6D84"/>
    <w:rsid w:val="008B6FE2"/>
    <w:rsid w:val="008B7F2C"/>
    <w:rsid w:val="008C0453"/>
    <w:rsid w:val="008C067A"/>
    <w:rsid w:val="008C0BF5"/>
    <w:rsid w:val="008C0C6D"/>
    <w:rsid w:val="008C0CAC"/>
    <w:rsid w:val="008C0CB8"/>
    <w:rsid w:val="008C0CDD"/>
    <w:rsid w:val="008C0DC7"/>
    <w:rsid w:val="008C1473"/>
    <w:rsid w:val="008C1A59"/>
    <w:rsid w:val="008C21FA"/>
    <w:rsid w:val="008C254F"/>
    <w:rsid w:val="008C2766"/>
    <w:rsid w:val="008C2CC1"/>
    <w:rsid w:val="008C3259"/>
    <w:rsid w:val="008C37CD"/>
    <w:rsid w:val="008C49F7"/>
    <w:rsid w:val="008C4B21"/>
    <w:rsid w:val="008C55FE"/>
    <w:rsid w:val="008C58B5"/>
    <w:rsid w:val="008C5AAC"/>
    <w:rsid w:val="008C6D79"/>
    <w:rsid w:val="008C6F0E"/>
    <w:rsid w:val="008C753D"/>
    <w:rsid w:val="008C7A70"/>
    <w:rsid w:val="008C7CBC"/>
    <w:rsid w:val="008C7FFC"/>
    <w:rsid w:val="008D01DD"/>
    <w:rsid w:val="008D0A03"/>
    <w:rsid w:val="008D10BB"/>
    <w:rsid w:val="008D20D6"/>
    <w:rsid w:val="008D2ABC"/>
    <w:rsid w:val="008D2FCF"/>
    <w:rsid w:val="008D3391"/>
    <w:rsid w:val="008D3491"/>
    <w:rsid w:val="008D35A1"/>
    <w:rsid w:val="008D3B85"/>
    <w:rsid w:val="008D4377"/>
    <w:rsid w:val="008D495D"/>
    <w:rsid w:val="008D62A3"/>
    <w:rsid w:val="008D6B3A"/>
    <w:rsid w:val="008D6E43"/>
    <w:rsid w:val="008D72CF"/>
    <w:rsid w:val="008D76CA"/>
    <w:rsid w:val="008D77D9"/>
    <w:rsid w:val="008D7949"/>
    <w:rsid w:val="008D7D63"/>
    <w:rsid w:val="008D7F0A"/>
    <w:rsid w:val="008D7FAB"/>
    <w:rsid w:val="008D7FBD"/>
    <w:rsid w:val="008E0044"/>
    <w:rsid w:val="008E019C"/>
    <w:rsid w:val="008E05C1"/>
    <w:rsid w:val="008E0734"/>
    <w:rsid w:val="008E09F8"/>
    <w:rsid w:val="008E10F4"/>
    <w:rsid w:val="008E151F"/>
    <w:rsid w:val="008E1823"/>
    <w:rsid w:val="008E1DF2"/>
    <w:rsid w:val="008E1F97"/>
    <w:rsid w:val="008E2782"/>
    <w:rsid w:val="008E2B6F"/>
    <w:rsid w:val="008E3A45"/>
    <w:rsid w:val="008E3E57"/>
    <w:rsid w:val="008E3E6C"/>
    <w:rsid w:val="008E4780"/>
    <w:rsid w:val="008E48AA"/>
    <w:rsid w:val="008E5907"/>
    <w:rsid w:val="008E5A09"/>
    <w:rsid w:val="008E62AB"/>
    <w:rsid w:val="008E6720"/>
    <w:rsid w:val="008E689A"/>
    <w:rsid w:val="008E743E"/>
    <w:rsid w:val="008E74E5"/>
    <w:rsid w:val="008E7986"/>
    <w:rsid w:val="008E798C"/>
    <w:rsid w:val="008E7AAC"/>
    <w:rsid w:val="008E7AFC"/>
    <w:rsid w:val="008E7B49"/>
    <w:rsid w:val="008F0225"/>
    <w:rsid w:val="008F0A98"/>
    <w:rsid w:val="008F0AC0"/>
    <w:rsid w:val="008F11C1"/>
    <w:rsid w:val="008F1574"/>
    <w:rsid w:val="008F1C21"/>
    <w:rsid w:val="008F21A3"/>
    <w:rsid w:val="008F2677"/>
    <w:rsid w:val="008F2B92"/>
    <w:rsid w:val="008F3107"/>
    <w:rsid w:val="008F506D"/>
    <w:rsid w:val="008F53AD"/>
    <w:rsid w:val="008F58C5"/>
    <w:rsid w:val="008F5B10"/>
    <w:rsid w:val="008F5EF0"/>
    <w:rsid w:val="008F6944"/>
    <w:rsid w:val="008F6A01"/>
    <w:rsid w:val="008F6F2F"/>
    <w:rsid w:val="008F740B"/>
    <w:rsid w:val="008F773A"/>
    <w:rsid w:val="009005BD"/>
    <w:rsid w:val="00900B14"/>
    <w:rsid w:val="00900BAA"/>
    <w:rsid w:val="00901B81"/>
    <w:rsid w:val="00901B8D"/>
    <w:rsid w:val="00901D44"/>
    <w:rsid w:val="00902983"/>
    <w:rsid w:val="00902BF9"/>
    <w:rsid w:val="00903383"/>
    <w:rsid w:val="0090358D"/>
    <w:rsid w:val="009037C5"/>
    <w:rsid w:val="00903F00"/>
    <w:rsid w:val="0090419C"/>
    <w:rsid w:val="009042D8"/>
    <w:rsid w:val="00904CDF"/>
    <w:rsid w:val="00904D5E"/>
    <w:rsid w:val="00905241"/>
    <w:rsid w:val="00905685"/>
    <w:rsid w:val="009067CA"/>
    <w:rsid w:val="00906973"/>
    <w:rsid w:val="009069E6"/>
    <w:rsid w:val="00906D38"/>
    <w:rsid w:val="00907223"/>
    <w:rsid w:val="0090737A"/>
    <w:rsid w:val="0090756D"/>
    <w:rsid w:val="009075C4"/>
    <w:rsid w:val="009075FF"/>
    <w:rsid w:val="00907656"/>
    <w:rsid w:val="0090771C"/>
    <w:rsid w:val="0090778F"/>
    <w:rsid w:val="009078B9"/>
    <w:rsid w:val="00907E7C"/>
    <w:rsid w:val="00910ABC"/>
    <w:rsid w:val="00911395"/>
    <w:rsid w:val="00911525"/>
    <w:rsid w:val="00912095"/>
    <w:rsid w:val="0091241B"/>
    <w:rsid w:val="00912598"/>
    <w:rsid w:val="009129C7"/>
    <w:rsid w:val="009129F0"/>
    <w:rsid w:val="00912AA9"/>
    <w:rsid w:val="009131BC"/>
    <w:rsid w:val="009132CC"/>
    <w:rsid w:val="009136A2"/>
    <w:rsid w:val="009136FA"/>
    <w:rsid w:val="0091404D"/>
    <w:rsid w:val="00914599"/>
    <w:rsid w:val="009145BD"/>
    <w:rsid w:val="00914B77"/>
    <w:rsid w:val="00914BD4"/>
    <w:rsid w:val="00914EFB"/>
    <w:rsid w:val="00915149"/>
    <w:rsid w:val="00915887"/>
    <w:rsid w:val="00915B7F"/>
    <w:rsid w:val="00916295"/>
    <w:rsid w:val="00916AAB"/>
    <w:rsid w:val="00916DCD"/>
    <w:rsid w:val="0091744B"/>
    <w:rsid w:val="009174C5"/>
    <w:rsid w:val="009176D1"/>
    <w:rsid w:val="00917EEB"/>
    <w:rsid w:val="009200FE"/>
    <w:rsid w:val="009205FA"/>
    <w:rsid w:val="00920C29"/>
    <w:rsid w:val="00921A00"/>
    <w:rsid w:val="00921F65"/>
    <w:rsid w:val="009229D4"/>
    <w:rsid w:val="00922DB8"/>
    <w:rsid w:val="009233D7"/>
    <w:rsid w:val="00923887"/>
    <w:rsid w:val="009241F3"/>
    <w:rsid w:val="00924719"/>
    <w:rsid w:val="0092488F"/>
    <w:rsid w:val="00924905"/>
    <w:rsid w:val="0092603D"/>
    <w:rsid w:val="009265C7"/>
    <w:rsid w:val="009266F4"/>
    <w:rsid w:val="00926788"/>
    <w:rsid w:val="009268B8"/>
    <w:rsid w:val="00926F83"/>
    <w:rsid w:val="009302AD"/>
    <w:rsid w:val="0093068F"/>
    <w:rsid w:val="00930774"/>
    <w:rsid w:val="00930A84"/>
    <w:rsid w:val="00930F6D"/>
    <w:rsid w:val="009310EB"/>
    <w:rsid w:val="00931212"/>
    <w:rsid w:val="00931556"/>
    <w:rsid w:val="009315BF"/>
    <w:rsid w:val="009317D1"/>
    <w:rsid w:val="00932158"/>
    <w:rsid w:val="00932584"/>
    <w:rsid w:val="009331FA"/>
    <w:rsid w:val="009335BA"/>
    <w:rsid w:val="00933B62"/>
    <w:rsid w:val="00933D06"/>
    <w:rsid w:val="00933D4B"/>
    <w:rsid w:val="009340EC"/>
    <w:rsid w:val="00934326"/>
    <w:rsid w:val="00934603"/>
    <w:rsid w:val="00934955"/>
    <w:rsid w:val="009353A7"/>
    <w:rsid w:val="00935A11"/>
    <w:rsid w:val="00935E0F"/>
    <w:rsid w:val="0093741D"/>
    <w:rsid w:val="00937673"/>
    <w:rsid w:val="00940B9A"/>
    <w:rsid w:val="00940E3E"/>
    <w:rsid w:val="009419A9"/>
    <w:rsid w:val="00942051"/>
    <w:rsid w:val="00942431"/>
    <w:rsid w:val="009425B0"/>
    <w:rsid w:val="0094364C"/>
    <w:rsid w:val="009437F5"/>
    <w:rsid w:val="00943E5F"/>
    <w:rsid w:val="00943F66"/>
    <w:rsid w:val="00944096"/>
    <w:rsid w:val="00944770"/>
    <w:rsid w:val="00944E18"/>
    <w:rsid w:val="00944E1D"/>
    <w:rsid w:val="0094501D"/>
    <w:rsid w:val="00945363"/>
    <w:rsid w:val="009454F1"/>
    <w:rsid w:val="00945872"/>
    <w:rsid w:val="00945D18"/>
    <w:rsid w:val="009461DE"/>
    <w:rsid w:val="009461F3"/>
    <w:rsid w:val="009464FB"/>
    <w:rsid w:val="0094666C"/>
    <w:rsid w:val="009468FB"/>
    <w:rsid w:val="00946A77"/>
    <w:rsid w:val="00946FA7"/>
    <w:rsid w:val="00947127"/>
    <w:rsid w:val="009472A2"/>
    <w:rsid w:val="00947323"/>
    <w:rsid w:val="0094732F"/>
    <w:rsid w:val="00947542"/>
    <w:rsid w:val="0094774E"/>
    <w:rsid w:val="00947D59"/>
    <w:rsid w:val="009503D2"/>
    <w:rsid w:val="00950A03"/>
    <w:rsid w:val="00950DA2"/>
    <w:rsid w:val="00950E32"/>
    <w:rsid w:val="00950FB3"/>
    <w:rsid w:val="009512F4"/>
    <w:rsid w:val="009516B8"/>
    <w:rsid w:val="00951C00"/>
    <w:rsid w:val="00952A94"/>
    <w:rsid w:val="00952BAF"/>
    <w:rsid w:val="00952D50"/>
    <w:rsid w:val="00952D74"/>
    <w:rsid w:val="00953161"/>
    <w:rsid w:val="009536CD"/>
    <w:rsid w:val="00953DA4"/>
    <w:rsid w:val="00954036"/>
    <w:rsid w:val="009541BD"/>
    <w:rsid w:val="0095425C"/>
    <w:rsid w:val="00955985"/>
    <w:rsid w:val="00955DD7"/>
    <w:rsid w:val="00956149"/>
    <w:rsid w:val="009563C1"/>
    <w:rsid w:val="00956D2A"/>
    <w:rsid w:val="00956F92"/>
    <w:rsid w:val="0095708B"/>
    <w:rsid w:val="00957134"/>
    <w:rsid w:val="0095713A"/>
    <w:rsid w:val="0095796E"/>
    <w:rsid w:val="0096016E"/>
    <w:rsid w:val="009605C2"/>
    <w:rsid w:val="00960CEB"/>
    <w:rsid w:val="00960F08"/>
    <w:rsid w:val="009610BF"/>
    <w:rsid w:val="009619D3"/>
    <w:rsid w:val="00962255"/>
    <w:rsid w:val="0096246E"/>
    <w:rsid w:val="00962BF5"/>
    <w:rsid w:val="00963642"/>
    <w:rsid w:val="009638EC"/>
    <w:rsid w:val="009638F8"/>
    <w:rsid w:val="00964105"/>
    <w:rsid w:val="00964198"/>
    <w:rsid w:val="009644B5"/>
    <w:rsid w:val="00964814"/>
    <w:rsid w:val="00964B8B"/>
    <w:rsid w:val="00964C02"/>
    <w:rsid w:val="0096516E"/>
    <w:rsid w:val="00965E8E"/>
    <w:rsid w:val="009660E0"/>
    <w:rsid w:val="009662A6"/>
    <w:rsid w:val="00966675"/>
    <w:rsid w:val="00966754"/>
    <w:rsid w:val="00966C45"/>
    <w:rsid w:val="00966FA4"/>
    <w:rsid w:val="00967064"/>
    <w:rsid w:val="00967385"/>
    <w:rsid w:val="009673F1"/>
    <w:rsid w:val="009677A9"/>
    <w:rsid w:val="00967DB9"/>
    <w:rsid w:val="00967E5E"/>
    <w:rsid w:val="00970AAE"/>
    <w:rsid w:val="00970C87"/>
    <w:rsid w:val="00970DB1"/>
    <w:rsid w:val="009712E3"/>
    <w:rsid w:val="00971484"/>
    <w:rsid w:val="009717A8"/>
    <w:rsid w:val="009724C7"/>
    <w:rsid w:val="00972FFD"/>
    <w:rsid w:val="009737A1"/>
    <w:rsid w:val="00973C03"/>
    <w:rsid w:val="009744E1"/>
    <w:rsid w:val="00974AEA"/>
    <w:rsid w:val="00974C85"/>
    <w:rsid w:val="009755B6"/>
    <w:rsid w:val="00975A95"/>
    <w:rsid w:val="00976447"/>
    <w:rsid w:val="00976679"/>
    <w:rsid w:val="009769F5"/>
    <w:rsid w:val="00976AFC"/>
    <w:rsid w:val="00976BC6"/>
    <w:rsid w:val="00976C18"/>
    <w:rsid w:val="00976D8F"/>
    <w:rsid w:val="00976E9E"/>
    <w:rsid w:val="00976F74"/>
    <w:rsid w:val="00977654"/>
    <w:rsid w:val="00977AE9"/>
    <w:rsid w:val="00977EEF"/>
    <w:rsid w:val="00980082"/>
    <w:rsid w:val="00980269"/>
    <w:rsid w:val="009803B7"/>
    <w:rsid w:val="009809A0"/>
    <w:rsid w:val="00980A05"/>
    <w:rsid w:val="00980A90"/>
    <w:rsid w:val="00980ADC"/>
    <w:rsid w:val="00980DE5"/>
    <w:rsid w:val="00980FB7"/>
    <w:rsid w:val="0098115B"/>
    <w:rsid w:val="0098123F"/>
    <w:rsid w:val="00981A48"/>
    <w:rsid w:val="00981B96"/>
    <w:rsid w:val="00981D22"/>
    <w:rsid w:val="00982119"/>
    <w:rsid w:val="009821B7"/>
    <w:rsid w:val="00982546"/>
    <w:rsid w:val="009826A1"/>
    <w:rsid w:val="0098276A"/>
    <w:rsid w:val="00982A0A"/>
    <w:rsid w:val="00982AB8"/>
    <w:rsid w:val="0098311F"/>
    <w:rsid w:val="009835B9"/>
    <w:rsid w:val="00983783"/>
    <w:rsid w:val="009840C5"/>
    <w:rsid w:val="00984104"/>
    <w:rsid w:val="0098414C"/>
    <w:rsid w:val="00984257"/>
    <w:rsid w:val="009844D8"/>
    <w:rsid w:val="00984AB1"/>
    <w:rsid w:val="00984FC7"/>
    <w:rsid w:val="0098517C"/>
    <w:rsid w:val="00985432"/>
    <w:rsid w:val="009857D7"/>
    <w:rsid w:val="00985F27"/>
    <w:rsid w:val="009861E7"/>
    <w:rsid w:val="0098620D"/>
    <w:rsid w:val="00986969"/>
    <w:rsid w:val="00986B93"/>
    <w:rsid w:val="00986D89"/>
    <w:rsid w:val="00987284"/>
    <w:rsid w:val="00987954"/>
    <w:rsid w:val="00987D9C"/>
    <w:rsid w:val="0099053D"/>
    <w:rsid w:val="0099119C"/>
    <w:rsid w:val="0099189C"/>
    <w:rsid w:val="00991C2C"/>
    <w:rsid w:val="00991FD7"/>
    <w:rsid w:val="00992207"/>
    <w:rsid w:val="009923DA"/>
    <w:rsid w:val="0099259C"/>
    <w:rsid w:val="009938C4"/>
    <w:rsid w:val="00993D0A"/>
    <w:rsid w:val="00993DBF"/>
    <w:rsid w:val="009942DE"/>
    <w:rsid w:val="00994E18"/>
    <w:rsid w:val="0099516F"/>
    <w:rsid w:val="009957C8"/>
    <w:rsid w:val="00995B8F"/>
    <w:rsid w:val="00995BF1"/>
    <w:rsid w:val="00995EEF"/>
    <w:rsid w:val="00996279"/>
    <w:rsid w:val="0099654C"/>
    <w:rsid w:val="00996569"/>
    <w:rsid w:val="0099745B"/>
    <w:rsid w:val="00997652"/>
    <w:rsid w:val="0099794C"/>
    <w:rsid w:val="009A071C"/>
    <w:rsid w:val="009A0BD5"/>
    <w:rsid w:val="009A13BD"/>
    <w:rsid w:val="009A14D1"/>
    <w:rsid w:val="009A19C1"/>
    <w:rsid w:val="009A1AD3"/>
    <w:rsid w:val="009A1B97"/>
    <w:rsid w:val="009A1D9F"/>
    <w:rsid w:val="009A1E59"/>
    <w:rsid w:val="009A1F4D"/>
    <w:rsid w:val="009A20F6"/>
    <w:rsid w:val="009A230D"/>
    <w:rsid w:val="009A23EA"/>
    <w:rsid w:val="009A2CD3"/>
    <w:rsid w:val="009A2E38"/>
    <w:rsid w:val="009A2F15"/>
    <w:rsid w:val="009A3478"/>
    <w:rsid w:val="009A34C8"/>
    <w:rsid w:val="009A3573"/>
    <w:rsid w:val="009A3B44"/>
    <w:rsid w:val="009A4C11"/>
    <w:rsid w:val="009A4EE6"/>
    <w:rsid w:val="009A5715"/>
    <w:rsid w:val="009A5ADC"/>
    <w:rsid w:val="009A5E5E"/>
    <w:rsid w:val="009A6006"/>
    <w:rsid w:val="009A6731"/>
    <w:rsid w:val="009A7874"/>
    <w:rsid w:val="009A78C4"/>
    <w:rsid w:val="009B0251"/>
    <w:rsid w:val="009B0320"/>
    <w:rsid w:val="009B0374"/>
    <w:rsid w:val="009B069F"/>
    <w:rsid w:val="009B0A6A"/>
    <w:rsid w:val="009B0D21"/>
    <w:rsid w:val="009B0D22"/>
    <w:rsid w:val="009B0D6C"/>
    <w:rsid w:val="009B17BE"/>
    <w:rsid w:val="009B1CF4"/>
    <w:rsid w:val="009B283E"/>
    <w:rsid w:val="009B2913"/>
    <w:rsid w:val="009B2F0D"/>
    <w:rsid w:val="009B432A"/>
    <w:rsid w:val="009B4A71"/>
    <w:rsid w:val="009B4BFA"/>
    <w:rsid w:val="009B50CB"/>
    <w:rsid w:val="009B52A7"/>
    <w:rsid w:val="009B52C5"/>
    <w:rsid w:val="009B5604"/>
    <w:rsid w:val="009B5955"/>
    <w:rsid w:val="009B5DB9"/>
    <w:rsid w:val="009B5F6F"/>
    <w:rsid w:val="009B6005"/>
    <w:rsid w:val="009B605B"/>
    <w:rsid w:val="009B629E"/>
    <w:rsid w:val="009B6F48"/>
    <w:rsid w:val="009C07BB"/>
    <w:rsid w:val="009C1463"/>
    <w:rsid w:val="009C18D5"/>
    <w:rsid w:val="009C237A"/>
    <w:rsid w:val="009C2B0B"/>
    <w:rsid w:val="009C2D70"/>
    <w:rsid w:val="009C370A"/>
    <w:rsid w:val="009C423B"/>
    <w:rsid w:val="009C4716"/>
    <w:rsid w:val="009C4A1F"/>
    <w:rsid w:val="009C4BCA"/>
    <w:rsid w:val="009C4BFE"/>
    <w:rsid w:val="009C508A"/>
    <w:rsid w:val="009C538D"/>
    <w:rsid w:val="009C54F8"/>
    <w:rsid w:val="009C601C"/>
    <w:rsid w:val="009C650B"/>
    <w:rsid w:val="009C6694"/>
    <w:rsid w:val="009C68AE"/>
    <w:rsid w:val="009C6CF7"/>
    <w:rsid w:val="009C6F10"/>
    <w:rsid w:val="009C7244"/>
    <w:rsid w:val="009C729D"/>
    <w:rsid w:val="009C73AD"/>
    <w:rsid w:val="009C7849"/>
    <w:rsid w:val="009C7B1D"/>
    <w:rsid w:val="009C7CAD"/>
    <w:rsid w:val="009C7D27"/>
    <w:rsid w:val="009C7DFE"/>
    <w:rsid w:val="009D0478"/>
    <w:rsid w:val="009D0E66"/>
    <w:rsid w:val="009D0FE4"/>
    <w:rsid w:val="009D12FB"/>
    <w:rsid w:val="009D1974"/>
    <w:rsid w:val="009D265E"/>
    <w:rsid w:val="009D362B"/>
    <w:rsid w:val="009D3D3D"/>
    <w:rsid w:val="009D42E5"/>
    <w:rsid w:val="009D453B"/>
    <w:rsid w:val="009D46E6"/>
    <w:rsid w:val="009D562E"/>
    <w:rsid w:val="009D568B"/>
    <w:rsid w:val="009D5A0E"/>
    <w:rsid w:val="009D5CAE"/>
    <w:rsid w:val="009D5D43"/>
    <w:rsid w:val="009D5DCF"/>
    <w:rsid w:val="009D64BC"/>
    <w:rsid w:val="009D667D"/>
    <w:rsid w:val="009D6CD3"/>
    <w:rsid w:val="009D71D4"/>
    <w:rsid w:val="009D7293"/>
    <w:rsid w:val="009D7973"/>
    <w:rsid w:val="009D7A14"/>
    <w:rsid w:val="009E105A"/>
    <w:rsid w:val="009E1086"/>
    <w:rsid w:val="009E12B1"/>
    <w:rsid w:val="009E1920"/>
    <w:rsid w:val="009E2252"/>
    <w:rsid w:val="009E229D"/>
    <w:rsid w:val="009E23D7"/>
    <w:rsid w:val="009E2426"/>
    <w:rsid w:val="009E285D"/>
    <w:rsid w:val="009E29E4"/>
    <w:rsid w:val="009E2A51"/>
    <w:rsid w:val="009E2CAD"/>
    <w:rsid w:val="009E341A"/>
    <w:rsid w:val="009E34E0"/>
    <w:rsid w:val="009E43D3"/>
    <w:rsid w:val="009E44DC"/>
    <w:rsid w:val="009E4704"/>
    <w:rsid w:val="009E511B"/>
    <w:rsid w:val="009E54C1"/>
    <w:rsid w:val="009E568B"/>
    <w:rsid w:val="009E5808"/>
    <w:rsid w:val="009E5F30"/>
    <w:rsid w:val="009E5FD2"/>
    <w:rsid w:val="009E60CC"/>
    <w:rsid w:val="009E6817"/>
    <w:rsid w:val="009E6985"/>
    <w:rsid w:val="009E70A4"/>
    <w:rsid w:val="009E71E2"/>
    <w:rsid w:val="009E7652"/>
    <w:rsid w:val="009E79C8"/>
    <w:rsid w:val="009E7A56"/>
    <w:rsid w:val="009F0291"/>
    <w:rsid w:val="009F02AE"/>
    <w:rsid w:val="009F0619"/>
    <w:rsid w:val="009F0718"/>
    <w:rsid w:val="009F0A1E"/>
    <w:rsid w:val="009F0DF9"/>
    <w:rsid w:val="009F1069"/>
    <w:rsid w:val="009F14FC"/>
    <w:rsid w:val="009F15F8"/>
    <w:rsid w:val="009F1DA1"/>
    <w:rsid w:val="009F2704"/>
    <w:rsid w:val="009F2897"/>
    <w:rsid w:val="009F2C8E"/>
    <w:rsid w:val="009F2DD1"/>
    <w:rsid w:val="009F3457"/>
    <w:rsid w:val="009F379F"/>
    <w:rsid w:val="009F3C7D"/>
    <w:rsid w:val="009F3E6F"/>
    <w:rsid w:val="009F4153"/>
    <w:rsid w:val="009F4206"/>
    <w:rsid w:val="009F470B"/>
    <w:rsid w:val="009F49D3"/>
    <w:rsid w:val="009F53D6"/>
    <w:rsid w:val="009F5C0F"/>
    <w:rsid w:val="009F65E7"/>
    <w:rsid w:val="009F7A37"/>
    <w:rsid w:val="009F7E98"/>
    <w:rsid w:val="00A0003D"/>
    <w:rsid w:val="00A00092"/>
    <w:rsid w:val="00A0176A"/>
    <w:rsid w:val="00A01D42"/>
    <w:rsid w:val="00A01D8D"/>
    <w:rsid w:val="00A01E8A"/>
    <w:rsid w:val="00A01F53"/>
    <w:rsid w:val="00A02290"/>
    <w:rsid w:val="00A02369"/>
    <w:rsid w:val="00A0253F"/>
    <w:rsid w:val="00A026AB"/>
    <w:rsid w:val="00A0289D"/>
    <w:rsid w:val="00A02A12"/>
    <w:rsid w:val="00A02A35"/>
    <w:rsid w:val="00A02B43"/>
    <w:rsid w:val="00A032FC"/>
    <w:rsid w:val="00A038FA"/>
    <w:rsid w:val="00A03B8A"/>
    <w:rsid w:val="00A0426E"/>
    <w:rsid w:val="00A0471E"/>
    <w:rsid w:val="00A05340"/>
    <w:rsid w:val="00A05672"/>
    <w:rsid w:val="00A057D6"/>
    <w:rsid w:val="00A05FA9"/>
    <w:rsid w:val="00A05FC4"/>
    <w:rsid w:val="00A06132"/>
    <w:rsid w:val="00A0622E"/>
    <w:rsid w:val="00A064FF"/>
    <w:rsid w:val="00A06893"/>
    <w:rsid w:val="00A071C7"/>
    <w:rsid w:val="00A074C4"/>
    <w:rsid w:val="00A076D0"/>
    <w:rsid w:val="00A07DAF"/>
    <w:rsid w:val="00A07F93"/>
    <w:rsid w:val="00A10733"/>
    <w:rsid w:val="00A10E52"/>
    <w:rsid w:val="00A111F6"/>
    <w:rsid w:val="00A117A3"/>
    <w:rsid w:val="00A118CC"/>
    <w:rsid w:val="00A11C90"/>
    <w:rsid w:val="00A11F9C"/>
    <w:rsid w:val="00A12A15"/>
    <w:rsid w:val="00A12CD1"/>
    <w:rsid w:val="00A12F44"/>
    <w:rsid w:val="00A136DF"/>
    <w:rsid w:val="00A14197"/>
    <w:rsid w:val="00A145C3"/>
    <w:rsid w:val="00A14D1D"/>
    <w:rsid w:val="00A1504D"/>
    <w:rsid w:val="00A150EA"/>
    <w:rsid w:val="00A15513"/>
    <w:rsid w:val="00A15631"/>
    <w:rsid w:val="00A158B7"/>
    <w:rsid w:val="00A15B0B"/>
    <w:rsid w:val="00A16255"/>
    <w:rsid w:val="00A1680D"/>
    <w:rsid w:val="00A16880"/>
    <w:rsid w:val="00A16B5E"/>
    <w:rsid w:val="00A16BA1"/>
    <w:rsid w:val="00A17853"/>
    <w:rsid w:val="00A17BAF"/>
    <w:rsid w:val="00A17E1A"/>
    <w:rsid w:val="00A17E1B"/>
    <w:rsid w:val="00A200A4"/>
    <w:rsid w:val="00A20A18"/>
    <w:rsid w:val="00A20A55"/>
    <w:rsid w:val="00A20CD8"/>
    <w:rsid w:val="00A20E00"/>
    <w:rsid w:val="00A211B0"/>
    <w:rsid w:val="00A21CFE"/>
    <w:rsid w:val="00A2243B"/>
    <w:rsid w:val="00A2275F"/>
    <w:rsid w:val="00A22942"/>
    <w:rsid w:val="00A22948"/>
    <w:rsid w:val="00A22B86"/>
    <w:rsid w:val="00A22FDA"/>
    <w:rsid w:val="00A236A0"/>
    <w:rsid w:val="00A2387A"/>
    <w:rsid w:val="00A23BA7"/>
    <w:rsid w:val="00A23C4F"/>
    <w:rsid w:val="00A23FC4"/>
    <w:rsid w:val="00A252CA"/>
    <w:rsid w:val="00A2556E"/>
    <w:rsid w:val="00A25799"/>
    <w:rsid w:val="00A25E16"/>
    <w:rsid w:val="00A260FF"/>
    <w:rsid w:val="00A26CF4"/>
    <w:rsid w:val="00A272EC"/>
    <w:rsid w:val="00A27E15"/>
    <w:rsid w:val="00A3024C"/>
    <w:rsid w:val="00A30378"/>
    <w:rsid w:val="00A3053D"/>
    <w:rsid w:val="00A308E2"/>
    <w:rsid w:val="00A309E5"/>
    <w:rsid w:val="00A30AA3"/>
    <w:rsid w:val="00A30B0A"/>
    <w:rsid w:val="00A313D2"/>
    <w:rsid w:val="00A31549"/>
    <w:rsid w:val="00A3166C"/>
    <w:rsid w:val="00A31742"/>
    <w:rsid w:val="00A32E5F"/>
    <w:rsid w:val="00A337F4"/>
    <w:rsid w:val="00A33C65"/>
    <w:rsid w:val="00A341EB"/>
    <w:rsid w:val="00A34511"/>
    <w:rsid w:val="00A34A7C"/>
    <w:rsid w:val="00A35313"/>
    <w:rsid w:val="00A354C4"/>
    <w:rsid w:val="00A35B06"/>
    <w:rsid w:val="00A35C81"/>
    <w:rsid w:val="00A35F49"/>
    <w:rsid w:val="00A363F9"/>
    <w:rsid w:val="00A36574"/>
    <w:rsid w:val="00A365FD"/>
    <w:rsid w:val="00A36A7B"/>
    <w:rsid w:val="00A36D7E"/>
    <w:rsid w:val="00A377DC"/>
    <w:rsid w:val="00A37E3F"/>
    <w:rsid w:val="00A4008A"/>
    <w:rsid w:val="00A4015B"/>
    <w:rsid w:val="00A40186"/>
    <w:rsid w:val="00A403E2"/>
    <w:rsid w:val="00A40492"/>
    <w:rsid w:val="00A407D8"/>
    <w:rsid w:val="00A40980"/>
    <w:rsid w:val="00A40C44"/>
    <w:rsid w:val="00A40D3B"/>
    <w:rsid w:val="00A41054"/>
    <w:rsid w:val="00A411DE"/>
    <w:rsid w:val="00A412D7"/>
    <w:rsid w:val="00A41AE6"/>
    <w:rsid w:val="00A41B9F"/>
    <w:rsid w:val="00A41D99"/>
    <w:rsid w:val="00A420A4"/>
    <w:rsid w:val="00A4269F"/>
    <w:rsid w:val="00A42A0F"/>
    <w:rsid w:val="00A42F1A"/>
    <w:rsid w:val="00A4355D"/>
    <w:rsid w:val="00A438A3"/>
    <w:rsid w:val="00A43941"/>
    <w:rsid w:val="00A4395B"/>
    <w:rsid w:val="00A43C9F"/>
    <w:rsid w:val="00A44803"/>
    <w:rsid w:val="00A44DBB"/>
    <w:rsid w:val="00A45420"/>
    <w:rsid w:val="00A45BEC"/>
    <w:rsid w:val="00A466BF"/>
    <w:rsid w:val="00A476D0"/>
    <w:rsid w:val="00A47888"/>
    <w:rsid w:val="00A47C2A"/>
    <w:rsid w:val="00A47C3B"/>
    <w:rsid w:val="00A47FA8"/>
    <w:rsid w:val="00A502A9"/>
    <w:rsid w:val="00A50539"/>
    <w:rsid w:val="00A50980"/>
    <w:rsid w:val="00A50AD2"/>
    <w:rsid w:val="00A50E81"/>
    <w:rsid w:val="00A5123A"/>
    <w:rsid w:val="00A522E1"/>
    <w:rsid w:val="00A52395"/>
    <w:rsid w:val="00A52543"/>
    <w:rsid w:val="00A5287D"/>
    <w:rsid w:val="00A52B06"/>
    <w:rsid w:val="00A52CBF"/>
    <w:rsid w:val="00A52D0A"/>
    <w:rsid w:val="00A533B6"/>
    <w:rsid w:val="00A53579"/>
    <w:rsid w:val="00A541C3"/>
    <w:rsid w:val="00A54A7D"/>
    <w:rsid w:val="00A54C04"/>
    <w:rsid w:val="00A54E82"/>
    <w:rsid w:val="00A54FF1"/>
    <w:rsid w:val="00A558DF"/>
    <w:rsid w:val="00A56112"/>
    <w:rsid w:val="00A566AB"/>
    <w:rsid w:val="00A56F2E"/>
    <w:rsid w:val="00A56F7B"/>
    <w:rsid w:val="00A572C6"/>
    <w:rsid w:val="00A5759F"/>
    <w:rsid w:val="00A5767E"/>
    <w:rsid w:val="00A57B38"/>
    <w:rsid w:val="00A605A9"/>
    <w:rsid w:val="00A60EF1"/>
    <w:rsid w:val="00A6152A"/>
    <w:rsid w:val="00A61662"/>
    <w:rsid w:val="00A62987"/>
    <w:rsid w:val="00A63B4D"/>
    <w:rsid w:val="00A64B00"/>
    <w:rsid w:val="00A64E3A"/>
    <w:rsid w:val="00A6515D"/>
    <w:rsid w:val="00A65C4D"/>
    <w:rsid w:val="00A669FC"/>
    <w:rsid w:val="00A66C4A"/>
    <w:rsid w:val="00A673FE"/>
    <w:rsid w:val="00A67DFB"/>
    <w:rsid w:val="00A70046"/>
    <w:rsid w:val="00A70301"/>
    <w:rsid w:val="00A703A4"/>
    <w:rsid w:val="00A703D9"/>
    <w:rsid w:val="00A70451"/>
    <w:rsid w:val="00A71204"/>
    <w:rsid w:val="00A7164B"/>
    <w:rsid w:val="00A71672"/>
    <w:rsid w:val="00A71A31"/>
    <w:rsid w:val="00A71B0B"/>
    <w:rsid w:val="00A71E19"/>
    <w:rsid w:val="00A71F12"/>
    <w:rsid w:val="00A7211E"/>
    <w:rsid w:val="00A72883"/>
    <w:rsid w:val="00A72942"/>
    <w:rsid w:val="00A73120"/>
    <w:rsid w:val="00A73468"/>
    <w:rsid w:val="00A73631"/>
    <w:rsid w:val="00A73669"/>
    <w:rsid w:val="00A73F34"/>
    <w:rsid w:val="00A742BC"/>
    <w:rsid w:val="00A743A4"/>
    <w:rsid w:val="00A7441F"/>
    <w:rsid w:val="00A74C64"/>
    <w:rsid w:val="00A751FF"/>
    <w:rsid w:val="00A7544D"/>
    <w:rsid w:val="00A754DA"/>
    <w:rsid w:val="00A75965"/>
    <w:rsid w:val="00A75E2B"/>
    <w:rsid w:val="00A77520"/>
    <w:rsid w:val="00A80575"/>
    <w:rsid w:val="00A80D76"/>
    <w:rsid w:val="00A80DFE"/>
    <w:rsid w:val="00A817DD"/>
    <w:rsid w:val="00A81A22"/>
    <w:rsid w:val="00A81E9D"/>
    <w:rsid w:val="00A82086"/>
    <w:rsid w:val="00A825A9"/>
    <w:rsid w:val="00A82616"/>
    <w:rsid w:val="00A8279C"/>
    <w:rsid w:val="00A82A97"/>
    <w:rsid w:val="00A8317D"/>
    <w:rsid w:val="00A838E0"/>
    <w:rsid w:val="00A83EE0"/>
    <w:rsid w:val="00A83FF0"/>
    <w:rsid w:val="00A8413E"/>
    <w:rsid w:val="00A84373"/>
    <w:rsid w:val="00A849FC"/>
    <w:rsid w:val="00A84B24"/>
    <w:rsid w:val="00A84B57"/>
    <w:rsid w:val="00A84BAF"/>
    <w:rsid w:val="00A854E7"/>
    <w:rsid w:val="00A85C1A"/>
    <w:rsid w:val="00A86868"/>
    <w:rsid w:val="00A868C1"/>
    <w:rsid w:val="00A86E08"/>
    <w:rsid w:val="00A873ED"/>
    <w:rsid w:val="00A8775A"/>
    <w:rsid w:val="00A900CB"/>
    <w:rsid w:val="00A900D4"/>
    <w:rsid w:val="00A90260"/>
    <w:rsid w:val="00A908ED"/>
    <w:rsid w:val="00A9101E"/>
    <w:rsid w:val="00A912FE"/>
    <w:rsid w:val="00A9178F"/>
    <w:rsid w:val="00A9192E"/>
    <w:rsid w:val="00A921E3"/>
    <w:rsid w:val="00A927E7"/>
    <w:rsid w:val="00A9298F"/>
    <w:rsid w:val="00A92AB9"/>
    <w:rsid w:val="00A92E17"/>
    <w:rsid w:val="00A9372B"/>
    <w:rsid w:val="00A942B8"/>
    <w:rsid w:val="00A948DE"/>
    <w:rsid w:val="00A95C00"/>
    <w:rsid w:val="00A963D9"/>
    <w:rsid w:val="00A964F9"/>
    <w:rsid w:val="00A96935"/>
    <w:rsid w:val="00A9694C"/>
    <w:rsid w:val="00A96AE7"/>
    <w:rsid w:val="00A96B06"/>
    <w:rsid w:val="00A96C3F"/>
    <w:rsid w:val="00A97131"/>
    <w:rsid w:val="00A974E7"/>
    <w:rsid w:val="00A97726"/>
    <w:rsid w:val="00AA014B"/>
    <w:rsid w:val="00AA0236"/>
    <w:rsid w:val="00AA06CA"/>
    <w:rsid w:val="00AA09E0"/>
    <w:rsid w:val="00AA1110"/>
    <w:rsid w:val="00AA1600"/>
    <w:rsid w:val="00AA1D61"/>
    <w:rsid w:val="00AA1E0E"/>
    <w:rsid w:val="00AA1E67"/>
    <w:rsid w:val="00AA1F96"/>
    <w:rsid w:val="00AA2067"/>
    <w:rsid w:val="00AA2D6E"/>
    <w:rsid w:val="00AA2F75"/>
    <w:rsid w:val="00AA3029"/>
    <w:rsid w:val="00AA382B"/>
    <w:rsid w:val="00AA3DE1"/>
    <w:rsid w:val="00AA3F55"/>
    <w:rsid w:val="00AA4048"/>
    <w:rsid w:val="00AA4511"/>
    <w:rsid w:val="00AA4731"/>
    <w:rsid w:val="00AA48B9"/>
    <w:rsid w:val="00AA48DC"/>
    <w:rsid w:val="00AA4A86"/>
    <w:rsid w:val="00AA4C19"/>
    <w:rsid w:val="00AA4EAB"/>
    <w:rsid w:val="00AA5089"/>
    <w:rsid w:val="00AA51C9"/>
    <w:rsid w:val="00AA68CE"/>
    <w:rsid w:val="00AA7000"/>
    <w:rsid w:val="00AA78DC"/>
    <w:rsid w:val="00AA7D3B"/>
    <w:rsid w:val="00AB0034"/>
    <w:rsid w:val="00AB0060"/>
    <w:rsid w:val="00AB020F"/>
    <w:rsid w:val="00AB0AA8"/>
    <w:rsid w:val="00AB0AE7"/>
    <w:rsid w:val="00AB0B6B"/>
    <w:rsid w:val="00AB1773"/>
    <w:rsid w:val="00AB19D5"/>
    <w:rsid w:val="00AB1CDA"/>
    <w:rsid w:val="00AB1DB6"/>
    <w:rsid w:val="00AB1E97"/>
    <w:rsid w:val="00AB23CE"/>
    <w:rsid w:val="00AB2536"/>
    <w:rsid w:val="00AB29B3"/>
    <w:rsid w:val="00AB353C"/>
    <w:rsid w:val="00AB3AF0"/>
    <w:rsid w:val="00AB3FC9"/>
    <w:rsid w:val="00AB40F5"/>
    <w:rsid w:val="00AB47E6"/>
    <w:rsid w:val="00AB4F89"/>
    <w:rsid w:val="00AB5870"/>
    <w:rsid w:val="00AB5E5D"/>
    <w:rsid w:val="00AB64C5"/>
    <w:rsid w:val="00AB6691"/>
    <w:rsid w:val="00AB6778"/>
    <w:rsid w:val="00AB6D90"/>
    <w:rsid w:val="00AB6E5F"/>
    <w:rsid w:val="00AB700B"/>
    <w:rsid w:val="00AB70B0"/>
    <w:rsid w:val="00AB713F"/>
    <w:rsid w:val="00AB75D7"/>
    <w:rsid w:val="00AB7AC2"/>
    <w:rsid w:val="00AB7BD8"/>
    <w:rsid w:val="00AB7D2B"/>
    <w:rsid w:val="00AC02EF"/>
    <w:rsid w:val="00AC030B"/>
    <w:rsid w:val="00AC0753"/>
    <w:rsid w:val="00AC0947"/>
    <w:rsid w:val="00AC0DE3"/>
    <w:rsid w:val="00AC14AE"/>
    <w:rsid w:val="00AC1699"/>
    <w:rsid w:val="00AC1C51"/>
    <w:rsid w:val="00AC251C"/>
    <w:rsid w:val="00AC2764"/>
    <w:rsid w:val="00AC330E"/>
    <w:rsid w:val="00AC3958"/>
    <w:rsid w:val="00AC3AFB"/>
    <w:rsid w:val="00AC4B84"/>
    <w:rsid w:val="00AC5218"/>
    <w:rsid w:val="00AC58F7"/>
    <w:rsid w:val="00AC5EE6"/>
    <w:rsid w:val="00AC693F"/>
    <w:rsid w:val="00AC74DB"/>
    <w:rsid w:val="00AC775C"/>
    <w:rsid w:val="00AC7ABD"/>
    <w:rsid w:val="00AD03B7"/>
    <w:rsid w:val="00AD058F"/>
    <w:rsid w:val="00AD0821"/>
    <w:rsid w:val="00AD08F2"/>
    <w:rsid w:val="00AD0927"/>
    <w:rsid w:val="00AD138F"/>
    <w:rsid w:val="00AD1E9B"/>
    <w:rsid w:val="00AD2705"/>
    <w:rsid w:val="00AD2846"/>
    <w:rsid w:val="00AD2F72"/>
    <w:rsid w:val="00AD2FD1"/>
    <w:rsid w:val="00AD31C4"/>
    <w:rsid w:val="00AD3509"/>
    <w:rsid w:val="00AD3F11"/>
    <w:rsid w:val="00AD44B1"/>
    <w:rsid w:val="00AD47E4"/>
    <w:rsid w:val="00AD4852"/>
    <w:rsid w:val="00AD4A09"/>
    <w:rsid w:val="00AD4C41"/>
    <w:rsid w:val="00AD4F62"/>
    <w:rsid w:val="00AD5082"/>
    <w:rsid w:val="00AD519B"/>
    <w:rsid w:val="00AD55B1"/>
    <w:rsid w:val="00AD5742"/>
    <w:rsid w:val="00AD57AB"/>
    <w:rsid w:val="00AD5F3B"/>
    <w:rsid w:val="00AD60B7"/>
    <w:rsid w:val="00AD6651"/>
    <w:rsid w:val="00AD66B7"/>
    <w:rsid w:val="00AD7756"/>
    <w:rsid w:val="00AD7FAC"/>
    <w:rsid w:val="00AE0047"/>
    <w:rsid w:val="00AE0148"/>
    <w:rsid w:val="00AE127C"/>
    <w:rsid w:val="00AE1A79"/>
    <w:rsid w:val="00AE230A"/>
    <w:rsid w:val="00AE23E1"/>
    <w:rsid w:val="00AE25B2"/>
    <w:rsid w:val="00AE25C0"/>
    <w:rsid w:val="00AE2EE6"/>
    <w:rsid w:val="00AE38EF"/>
    <w:rsid w:val="00AE3982"/>
    <w:rsid w:val="00AE3D39"/>
    <w:rsid w:val="00AE45D3"/>
    <w:rsid w:val="00AE4EA2"/>
    <w:rsid w:val="00AE5098"/>
    <w:rsid w:val="00AE5547"/>
    <w:rsid w:val="00AE5D5A"/>
    <w:rsid w:val="00AE621C"/>
    <w:rsid w:val="00AE6E48"/>
    <w:rsid w:val="00AE6FD4"/>
    <w:rsid w:val="00AE768C"/>
    <w:rsid w:val="00AE7AE9"/>
    <w:rsid w:val="00AE7C94"/>
    <w:rsid w:val="00AF01C7"/>
    <w:rsid w:val="00AF0BAA"/>
    <w:rsid w:val="00AF1184"/>
    <w:rsid w:val="00AF1537"/>
    <w:rsid w:val="00AF23BE"/>
    <w:rsid w:val="00AF23E1"/>
    <w:rsid w:val="00AF24A1"/>
    <w:rsid w:val="00AF2627"/>
    <w:rsid w:val="00AF27A1"/>
    <w:rsid w:val="00AF30B6"/>
    <w:rsid w:val="00AF3664"/>
    <w:rsid w:val="00AF392A"/>
    <w:rsid w:val="00AF39CF"/>
    <w:rsid w:val="00AF43ED"/>
    <w:rsid w:val="00AF4678"/>
    <w:rsid w:val="00AF4B7D"/>
    <w:rsid w:val="00AF5493"/>
    <w:rsid w:val="00AF67E2"/>
    <w:rsid w:val="00AF7289"/>
    <w:rsid w:val="00AF7496"/>
    <w:rsid w:val="00AF7540"/>
    <w:rsid w:val="00AF770F"/>
    <w:rsid w:val="00AF7D0E"/>
    <w:rsid w:val="00AF7DFD"/>
    <w:rsid w:val="00B005E9"/>
    <w:rsid w:val="00B00948"/>
    <w:rsid w:val="00B0098D"/>
    <w:rsid w:val="00B0146F"/>
    <w:rsid w:val="00B01A8E"/>
    <w:rsid w:val="00B01CDA"/>
    <w:rsid w:val="00B01DA7"/>
    <w:rsid w:val="00B01F95"/>
    <w:rsid w:val="00B021D8"/>
    <w:rsid w:val="00B0238F"/>
    <w:rsid w:val="00B023BC"/>
    <w:rsid w:val="00B024FE"/>
    <w:rsid w:val="00B02704"/>
    <w:rsid w:val="00B02A4B"/>
    <w:rsid w:val="00B02CB4"/>
    <w:rsid w:val="00B02D2E"/>
    <w:rsid w:val="00B031C4"/>
    <w:rsid w:val="00B03730"/>
    <w:rsid w:val="00B041AC"/>
    <w:rsid w:val="00B048B1"/>
    <w:rsid w:val="00B0494C"/>
    <w:rsid w:val="00B04DFA"/>
    <w:rsid w:val="00B054A9"/>
    <w:rsid w:val="00B05B8F"/>
    <w:rsid w:val="00B05E15"/>
    <w:rsid w:val="00B061A1"/>
    <w:rsid w:val="00B06BB5"/>
    <w:rsid w:val="00B06CE6"/>
    <w:rsid w:val="00B06DFD"/>
    <w:rsid w:val="00B06ECC"/>
    <w:rsid w:val="00B074D3"/>
    <w:rsid w:val="00B07BC4"/>
    <w:rsid w:val="00B07C2A"/>
    <w:rsid w:val="00B07EF4"/>
    <w:rsid w:val="00B109F0"/>
    <w:rsid w:val="00B10DB0"/>
    <w:rsid w:val="00B11802"/>
    <w:rsid w:val="00B11862"/>
    <w:rsid w:val="00B12C19"/>
    <w:rsid w:val="00B1348B"/>
    <w:rsid w:val="00B13801"/>
    <w:rsid w:val="00B138E3"/>
    <w:rsid w:val="00B13B32"/>
    <w:rsid w:val="00B13F43"/>
    <w:rsid w:val="00B14020"/>
    <w:rsid w:val="00B1444C"/>
    <w:rsid w:val="00B145CA"/>
    <w:rsid w:val="00B14D84"/>
    <w:rsid w:val="00B15153"/>
    <w:rsid w:val="00B152AB"/>
    <w:rsid w:val="00B15507"/>
    <w:rsid w:val="00B1587B"/>
    <w:rsid w:val="00B15BEC"/>
    <w:rsid w:val="00B15C18"/>
    <w:rsid w:val="00B15D33"/>
    <w:rsid w:val="00B15D8D"/>
    <w:rsid w:val="00B1640D"/>
    <w:rsid w:val="00B166F5"/>
    <w:rsid w:val="00B16778"/>
    <w:rsid w:val="00B16C49"/>
    <w:rsid w:val="00B16CAF"/>
    <w:rsid w:val="00B1708F"/>
    <w:rsid w:val="00B1711F"/>
    <w:rsid w:val="00B17337"/>
    <w:rsid w:val="00B174EA"/>
    <w:rsid w:val="00B17563"/>
    <w:rsid w:val="00B17635"/>
    <w:rsid w:val="00B17638"/>
    <w:rsid w:val="00B17E08"/>
    <w:rsid w:val="00B20011"/>
    <w:rsid w:val="00B207DC"/>
    <w:rsid w:val="00B20AEB"/>
    <w:rsid w:val="00B218A2"/>
    <w:rsid w:val="00B219E5"/>
    <w:rsid w:val="00B21EC2"/>
    <w:rsid w:val="00B225C1"/>
    <w:rsid w:val="00B225E7"/>
    <w:rsid w:val="00B227C2"/>
    <w:rsid w:val="00B22967"/>
    <w:rsid w:val="00B234DD"/>
    <w:rsid w:val="00B23924"/>
    <w:rsid w:val="00B23FFA"/>
    <w:rsid w:val="00B247F1"/>
    <w:rsid w:val="00B24840"/>
    <w:rsid w:val="00B24A0B"/>
    <w:rsid w:val="00B24D48"/>
    <w:rsid w:val="00B24F3E"/>
    <w:rsid w:val="00B252AB"/>
    <w:rsid w:val="00B25698"/>
    <w:rsid w:val="00B25B67"/>
    <w:rsid w:val="00B2692F"/>
    <w:rsid w:val="00B26A43"/>
    <w:rsid w:val="00B26E47"/>
    <w:rsid w:val="00B27626"/>
    <w:rsid w:val="00B2780D"/>
    <w:rsid w:val="00B27856"/>
    <w:rsid w:val="00B279DF"/>
    <w:rsid w:val="00B279FD"/>
    <w:rsid w:val="00B27FAF"/>
    <w:rsid w:val="00B3027C"/>
    <w:rsid w:val="00B3030F"/>
    <w:rsid w:val="00B30847"/>
    <w:rsid w:val="00B31434"/>
    <w:rsid w:val="00B31479"/>
    <w:rsid w:val="00B31763"/>
    <w:rsid w:val="00B31AA7"/>
    <w:rsid w:val="00B321E0"/>
    <w:rsid w:val="00B322AA"/>
    <w:rsid w:val="00B330A2"/>
    <w:rsid w:val="00B330D8"/>
    <w:rsid w:val="00B331FD"/>
    <w:rsid w:val="00B336DF"/>
    <w:rsid w:val="00B33DCB"/>
    <w:rsid w:val="00B348D0"/>
    <w:rsid w:val="00B34D60"/>
    <w:rsid w:val="00B34EA2"/>
    <w:rsid w:val="00B35390"/>
    <w:rsid w:val="00B35BD7"/>
    <w:rsid w:val="00B35DB4"/>
    <w:rsid w:val="00B36235"/>
    <w:rsid w:val="00B36343"/>
    <w:rsid w:val="00B36EF5"/>
    <w:rsid w:val="00B37D68"/>
    <w:rsid w:val="00B40495"/>
    <w:rsid w:val="00B404F0"/>
    <w:rsid w:val="00B42680"/>
    <w:rsid w:val="00B42999"/>
    <w:rsid w:val="00B42CB8"/>
    <w:rsid w:val="00B43159"/>
    <w:rsid w:val="00B4354A"/>
    <w:rsid w:val="00B43728"/>
    <w:rsid w:val="00B43A2F"/>
    <w:rsid w:val="00B43BBC"/>
    <w:rsid w:val="00B442E0"/>
    <w:rsid w:val="00B44521"/>
    <w:rsid w:val="00B4481D"/>
    <w:rsid w:val="00B448D0"/>
    <w:rsid w:val="00B44C73"/>
    <w:rsid w:val="00B44D4F"/>
    <w:rsid w:val="00B45370"/>
    <w:rsid w:val="00B453D4"/>
    <w:rsid w:val="00B456AB"/>
    <w:rsid w:val="00B457FD"/>
    <w:rsid w:val="00B45DCD"/>
    <w:rsid w:val="00B45F71"/>
    <w:rsid w:val="00B4612D"/>
    <w:rsid w:val="00B46181"/>
    <w:rsid w:val="00B471AF"/>
    <w:rsid w:val="00B50412"/>
    <w:rsid w:val="00B506AD"/>
    <w:rsid w:val="00B506BF"/>
    <w:rsid w:val="00B50B43"/>
    <w:rsid w:val="00B51223"/>
    <w:rsid w:val="00B51A1B"/>
    <w:rsid w:val="00B51AA5"/>
    <w:rsid w:val="00B51CBE"/>
    <w:rsid w:val="00B51D81"/>
    <w:rsid w:val="00B522A0"/>
    <w:rsid w:val="00B52E5D"/>
    <w:rsid w:val="00B53582"/>
    <w:rsid w:val="00B53C7B"/>
    <w:rsid w:val="00B53FD3"/>
    <w:rsid w:val="00B541FC"/>
    <w:rsid w:val="00B548BD"/>
    <w:rsid w:val="00B549DF"/>
    <w:rsid w:val="00B54ADB"/>
    <w:rsid w:val="00B54B02"/>
    <w:rsid w:val="00B54F0C"/>
    <w:rsid w:val="00B550FB"/>
    <w:rsid w:val="00B552EA"/>
    <w:rsid w:val="00B556B4"/>
    <w:rsid w:val="00B55B98"/>
    <w:rsid w:val="00B56141"/>
    <w:rsid w:val="00B56163"/>
    <w:rsid w:val="00B564E9"/>
    <w:rsid w:val="00B568DE"/>
    <w:rsid w:val="00B56C52"/>
    <w:rsid w:val="00B56CD1"/>
    <w:rsid w:val="00B57446"/>
    <w:rsid w:val="00B574BD"/>
    <w:rsid w:val="00B5773C"/>
    <w:rsid w:val="00B5795A"/>
    <w:rsid w:val="00B57AF6"/>
    <w:rsid w:val="00B6005E"/>
    <w:rsid w:val="00B6007E"/>
    <w:rsid w:val="00B60236"/>
    <w:rsid w:val="00B60343"/>
    <w:rsid w:val="00B60417"/>
    <w:rsid w:val="00B60D6A"/>
    <w:rsid w:val="00B61536"/>
    <w:rsid w:val="00B61C70"/>
    <w:rsid w:val="00B62016"/>
    <w:rsid w:val="00B6218B"/>
    <w:rsid w:val="00B62AB2"/>
    <w:rsid w:val="00B62D12"/>
    <w:rsid w:val="00B62DB6"/>
    <w:rsid w:val="00B62F56"/>
    <w:rsid w:val="00B636D6"/>
    <w:rsid w:val="00B6399B"/>
    <w:rsid w:val="00B6547E"/>
    <w:rsid w:val="00B6550A"/>
    <w:rsid w:val="00B6562F"/>
    <w:rsid w:val="00B65759"/>
    <w:rsid w:val="00B6576B"/>
    <w:rsid w:val="00B65EC3"/>
    <w:rsid w:val="00B6615D"/>
    <w:rsid w:val="00B666F3"/>
    <w:rsid w:val="00B668BF"/>
    <w:rsid w:val="00B66D58"/>
    <w:rsid w:val="00B66F36"/>
    <w:rsid w:val="00B67858"/>
    <w:rsid w:val="00B67EB4"/>
    <w:rsid w:val="00B67FA8"/>
    <w:rsid w:val="00B705BB"/>
    <w:rsid w:val="00B708F0"/>
    <w:rsid w:val="00B70CAA"/>
    <w:rsid w:val="00B70E53"/>
    <w:rsid w:val="00B71330"/>
    <w:rsid w:val="00B71499"/>
    <w:rsid w:val="00B715BC"/>
    <w:rsid w:val="00B71879"/>
    <w:rsid w:val="00B71D4F"/>
    <w:rsid w:val="00B71FC8"/>
    <w:rsid w:val="00B7239B"/>
    <w:rsid w:val="00B726AA"/>
    <w:rsid w:val="00B7290E"/>
    <w:rsid w:val="00B7382B"/>
    <w:rsid w:val="00B73867"/>
    <w:rsid w:val="00B73EBD"/>
    <w:rsid w:val="00B7449C"/>
    <w:rsid w:val="00B74C8C"/>
    <w:rsid w:val="00B759E4"/>
    <w:rsid w:val="00B75EE0"/>
    <w:rsid w:val="00B761D6"/>
    <w:rsid w:val="00B765C4"/>
    <w:rsid w:val="00B76A3C"/>
    <w:rsid w:val="00B76A9B"/>
    <w:rsid w:val="00B76DED"/>
    <w:rsid w:val="00B772F0"/>
    <w:rsid w:val="00B773FD"/>
    <w:rsid w:val="00B77513"/>
    <w:rsid w:val="00B802A9"/>
    <w:rsid w:val="00B80645"/>
    <w:rsid w:val="00B80873"/>
    <w:rsid w:val="00B80B0D"/>
    <w:rsid w:val="00B80C84"/>
    <w:rsid w:val="00B80E08"/>
    <w:rsid w:val="00B8111C"/>
    <w:rsid w:val="00B812F3"/>
    <w:rsid w:val="00B8142F"/>
    <w:rsid w:val="00B81CAA"/>
    <w:rsid w:val="00B81CB5"/>
    <w:rsid w:val="00B81DCB"/>
    <w:rsid w:val="00B82005"/>
    <w:rsid w:val="00B82037"/>
    <w:rsid w:val="00B82173"/>
    <w:rsid w:val="00B822D9"/>
    <w:rsid w:val="00B82B03"/>
    <w:rsid w:val="00B835F2"/>
    <w:rsid w:val="00B844AC"/>
    <w:rsid w:val="00B84A7B"/>
    <w:rsid w:val="00B84C55"/>
    <w:rsid w:val="00B84F86"/>
    <w:rsid w:val="00B85456"/>
    <w:rsid w:val="00B856BC"/>
    <w:rsid w:val="00B85915"/>
    <w:rsid w:val="00B859C5"/>
    <w:rsid w:val="00B85B3D"/>
    <w:rsid w:val="00B86780"/>
    <w:rsid w:val="00B86C2C"/>
    <w:rsid w:val="00B86D77"/>
    <w:rsid w:val="00B8705E"/>
    <w:rsid w:val="00B90162"/>
    <w:rsid w:val="00B91459"/>
    <w:rsid w:val="00B915C9"/>
    <w:rsid w:val="00B916F2"/>
    <w:rsid w:val="00B91C84"/>
    <w:rsid w:val="00B92125"/>
    <w:rsid w:val="00B922D3"/>
    <w:rsid w:val="00B9287D"/>
    <w:rsid w:val="00B930DC"/>
    <w:rsid w:val="00B930DF"/>
    <w:rsid w:val="00B931A7"/>
    <w:rsid w:val="00B9363B"/>
    <w:rsid w:val="00B940B5"/>
    <w:rsid w:val="00B945AB"/>
    <w:rsid w:val="00B94C67"/>
    <w:rsid w:val="00B9513E"/>
    <w:rsid w:val="00B95347"/>
    <w:rsid w:val="00B955E5"/>
    <w:rsid w:val="00B958E8"/>
    <w:rsid w:val="00B95B32"/>
    <w:rsid w:val="00B95DCE"/>
    <w:rsid w:val="00B96324"/>
    <w:rsid w:val="00B9666C"/>
    <w:rsid w:val="00B9675B"/>
    <w:rsid w:val="00B96907"/>
    <w:rsid w:val="00B969ED"/>
    <w:rsid w:val="00B977AF"/>
    <w:rsid w:val="00B978EF"/>
    <w:rsid w:val="00B97A9B"/>
    <w:rsid w:val="00B97FD3"/>
    <w:rsid w:val="00BA08D8"/>
    <w:rsid w:val="00BA21B8"/>
    <w:rsid w:val="00BA23D0"/>
    <w:rsid w:val="00BA2DE0"/>
    <w:rsid w:val="00BA2F43"/>
    <w:rsid w:val="00BA3668"/>
    <w:rsid w:val="00BA37DA"/>
    <w:rsid w:val="00BA3868"/>
    <w:rsid w:val="00BA4219"/>
    <w:rsid w:val="00BA4355"/>
    <w:rsid w:val="00BA46E9"/>
    <w:rsid w:val="00BA498A"/>
    <w:rsid w:val="00BA4B5D"/>
    <w:rsid w:val="00BA50D6"/>
    <w:rsid w:val="00BA562F"/>
    <w:rsid w:val="00BA5E0B"/>
    <w:rsid w:val="00BA5FDD"/>
    <w:rsid w:val="00BA66B8"/>
    <w:rsid w:val="00BA6B80"/>
    <w:rsid w:val="00BA6C9C"/>
    <w:rsid w:val="00BA70C2"/>
    <w:rsid w:val="00BA747E"/>
    <w:rsid w:val="00BA7A21"/>
    <w:rsid w:val="00BB034F"/>
    <w:rsid w:val="00BB0AD8"/>
    <w:rsid w:val="00BB0C88"/>
    <w:rsid w:val="00BB1E52"/>
    <w:rsid w:val="00BB2334"/>
    <w:rsid w:val="00BB2650"/>
    <w:rsid w:val="00BB3542"/>
    <w:rsid w:val="00BB36D4"/>
    <w:rsid w:val="00BB3D84"/>
    <w:rsid w:val="00BB3F31"/>
    <w:rsid w:val="00BB4586"/>
    <w:rsid w:val="00BB4E48"/>
    <w:rsid w:val="00BB4EF5"/>
    <w:rsid w:val="00BB52C7"/>
    <w:rsid w:val="00BB56FF"/>
    <w:rsid w:val="00BB5903"/>
    <w:rsid w:val="00BB5BD8"/>
    <w:rsid w:val="00BB5EA2"/>
    <w:rsid w:val="00BB62A4"/>
    <w:rsid w:val="00BB6B12"/>
    <w:rsid w:val="00BB73A6"/>
    <w:rsid w:val="00BB7B09"/>
    <w:rsid w:val="00BB7B68"/>
    <w:rsid w:val="00BB7CF0"/>
    <w:rsid w:val="00BB7FB7"/>
    <w:rsid w:val="00BC0159"/>
    <w:rsid w:val="00BC033A"/>
    <w:rsid w:val="00BC06F9"/>
    <w:rsid w:val="00BC12BF"/>
    <w:rsid w:val="00BC12DB"/>
    <w:rsid w:val="00BC14B0"/>
    <w:rsid w:val="00BC1EC0"/>
    <w:rsid w:val="00BC1F6A"/>
    <w:rsid w:val="00BC22AB"/>
    <w:rsid w:val="00BC2FA7"/>
    <w:rsid w:val="00BC325E"/>
    <w:rsid w:val="00BC32D5"/>
    <w:rsid w:val="00BC3AC7"/>
    <w:rsid w:val="00BC44EB"/>
    <w:rsid w:val="00BC56A5"/>
    <w:rsid w:val="00BC5A02"/>
    <w:rsid w:val="00BC5C1C"/>
    <w:rsid w:val="00BC5FCE"/>
    <w:rsid w:val="00BC60A7"/>
    <w:rsid w:val="00BC6107"/>
    <w:rsid w:val="00BC70F0"/>
    <w:rsid w:val="00BC7173"/>
    <w:rsid w:val="00BC7199"/>
    <w:rsid w:val="00BC7F80"/>
    <w:rsid w:val="00BD0AD8"/>
    <w:rsid w:val="00BD0CCF"/>
    <w:rsid w:val="00BD0F3B"/>
    <w:rsid w:val="00BD1483"/>
    <w:rsid w:val="00BD1B0D"/>
    <w:rsid w:val="00BD1EFB"/>
    <w:rsid w:val="00BD1FAE"/>
    <w:rsid w:val="00BD20D5"/>
    <w:rsid w:val="00BD2345"/>
    <w:rsid w:val="00BD2524"/>
    <w:rsid w:val="00BD26A8"/>
    <w:rsid w:val="00BD2BE3"/>
    <w:rsid w:val="00BD3A47"/>
    <w:rsid w:val="00BD41FC"/>
    <w:rsid w:val="00BD4289"/>
    <w:rsid w:val="00BD48EE"/>
    <w:rsid w:val="00BD4C37"/>
    <w:rsid w:val="00BD5522"/>
    <w:rsid w:val="00BD5AAD"/>
    <w:rsid w:val="00BD6EB1"/>
    <w:rsid w:val="00BD72A6"/>
    <w:rsid w:val="00BD7494"/>
    <w:rsid w:val="00BD7CAE"/>
    <w:rsid w:val="00BD7D2A"/>
    <w:rsid w:val="00BD7DE5"/>
    <w:rsid w:val="00BE0057"/>
    <w:rsid w:val="00BE0093"/>
    <w:rsid w:val="00BE0186"/>
    <w:rsid w:val="00BE02ED"/>
    <w:rsid w:val="00BE030B"/>
    <w:rsid w:val="00BE03DA"/>
    <w:rsid w:val="00BE0428"/>
    <w:rsid w:val="00BE08D0"/>
    <w:rsid w:val="00BE0B1E"/>
    <w:rsid w:val="00BE0D88"/>
    <w:rsid w:val="00BE1500"/>
    <w:rsid w:val="00BE1813"/>
    <w:rsid w:val="00BE1DC4"/>
    <w:rsid w:val="00BE306B"/>
    <w:rsid w:val="00BE31E2"/>
    <w:rsid w:val="00BE396C"/>
    <w:rsid w:val="00BE3C74"/>
    <w:rsid w:val="00BE3D55"/>
    <w:rsid w:val="00BE4D18"/>
    <w:rsid w:val="00BE569C"/>
    <w:rsid w:val="00BE5B95"/>
    <w:rsid w:val="00BE6406"/>
    <w:rsid w:val="00BE6A3E"/>
    <w:rsid w:val="00BE6D27"/>
    <w:rsid w:val="00BE6E7C"/>
    <w:rsid w:val="00BE6EF0"/>
    <w:rsid w:val="00BE701D"/>
    <w:rsid w:val="00BE7073"/>
    <w:rsid w:val="00BE75CF"/>
    <w:rsid w:val="00BE771A"/>
    <w:rsid w:val="00BF029F"/>
    <w:rsid w:val="00BF0613"/>
    <w:rsid w:val="00BF0A96"/>
    <w:rsid w:val="00BF241F"/>
    <w:rsid w:val="00BF257B"/>
    <w:rsid w:val="00BF2678"/>
    <w:rsid w:val="00BF2CC3"/>
    <w:rsid w:val="00BF2F52"/>
    <w:rsid w:val="00BF32A5"/>
    <w:rsid w:val="00BF34DA"/>
    <w:rsid w:val="00BF3769"/>
    <w:rsid w:val="00BF3F54"/>
    <w:rsid w:val="00BF41BC"/>
    <w:rsid w:val="00BF41C6"/>
    <w:rsid w:val="00BF42D9"/>
    <w:rsid w:val="00BF4B45"/>
    <w:rsid w:val="00BF4DDC"/>
    <w:rsid w:val="00BF4E7F"/>
    <w:rsid w:val="00BF5009"/>
    <w:rsid w:val="00BF61B6"/>
    <w:rsid w:val="00BF67A5"/>
    <w:rsid w:val="00BF67EA"/>
    <w:rsid w:val="00BF689C"/>
    <w:rsid w:val="00BF712B"/>
    <w:rsid w:val="00BF7AAB"/>
    <w:rsid w:val="00BF7DA2"/>
    <w:rsid w:val="00C001EA"/>
    <w:rsid w:val="00C00A1E"/>
    <w:rsid w:val="00C01145"/>
    <w:rsid w:val="00C0117F"/>
    <w:rsid w:val="00C01400"/>
    <w:rsid w:val="00C0143A"/>
    <w:rsid w:val="00C01B33"/>
    <w:rsid w:val="00C01D64"/>
    <w:rsid w:val="00C02E71"/>
    <w:rsid w:val="00C03CCA"/>
    <w:rsid w:val="00C043E7"/>
    <w:rsid w:val="00C04446"/>
    <w:rsid w:val="00C0457B"/>
    <w:rsid w:val="00C0595F"/>
    <w:rsid w:val="00C059D0"/>
    <w:rsid w:val="00C05B3C"/>
    <w:rsid w:val="00C05D7D"/>
    <w:rsid w:val="00C06B9B"/>
    <w:rsid w:val="00C071E1"/>
    <w:rsid w:val="00C0772D"/>
    <w:rsid w:val="00C07A74"/>
    <w:rsid w:val="00C07E9D"/>
    <w:rsid w:val="00C10529"/>
    <w:rsid w:val="00C10922"/>
    <w:rsid w:val="00C10A8D"/>
    <w:rsid w:val="00C10C58"/>
    <w:rsid w:val="00C10CE7"/>
    <w:rsid w:val="00C10D0F"/>
    <w:rsid w:val="00C10E21"/>
    <w:rsid w:val="00C10E50"/>
    <w:rsid w:val="00C11D2F"/>
    <w:rsid w:val="00C11EEF"/>
    <w:rsid w:val="00C12526"/>
    <w:rsid w:val="00C126CA"/>
    <w:rsid w:val="00C129CB"/>
    <w:rsid w:val="00C12FAC"/>
    <w:rsid w:val="00C130CD"/>
    <w:rsid w:val="00C131A8"/>
    <w:rsid w:val="00C139DE"/>
    <w:rsid w:val="00C13D42"/>
    <w:rsid w:val="00C1420D"/>
    <w:rsid w:val="00C1422A"/>
    <w:rsid w:val="00C1427B"/>
    <w:rsid w:val="00C14830"/>
    <w:rsid w:val="00C14E37"/>
    <w:rsid w:val="00C155AE"/>
    <w:rsid w:val="00C15BB8"/>
    <w:rsid w:val="00C15D44"/>
    <w:rsid w:val="00C16EDF"/>
    <w:rsid w:val="00C17449"/>
    <w:rsid w:val="00C17B92"/>
    <w:rsid w:val="00C17D70"/>
    <w:rsid w:val="00C17EB6"/>
    <w:rsid w:val="00C201A1"/>
    <w:rsid w:val="00C20255"/>
    <w:rsid w:val="00C20726"/>
    <w:rsid w:val="00C208BB"/>
    <w:rsid w:val="00C20A79"/>
    <w:rsid w:val="00C2166C"/>
    <w:rsid w:val="00C21B8A"/>
    <w:rsid w:val="00C21BAF"/>
    <w:rsid w:val="00C226F1"/>
    <w:rsid w:val="00C22834"/>
    <w:rsid w:val="00C22FBB"/>
    <w:rsid w:val="00C2303F"/>
    <w:rsid w:val="00C2365C"/>
    <w:rsid w:val="00C23B2D"/>
    <w:rsid w:val="00C23D12"/>
    <w:rsid w:val="00C23E4B"/>
    <w:rsid w:val="00C241F6"/>
    <w:rsid w:val="00C24A18"/>
    <w:rsid w:val="00C24AF9"/>
    <w:rsid w:val="00C24BDE"/>
    <w:rsid w:val="00C24ECE"/>
    <w:rsid w:val="00C2531A"/>
    <w:rsid w:val="00C25830"/>
    <w:rsid w:val="00C25B40"/>
    <w:rsid w:val="00C263F6"/>
    <w:rsid w:val="00C2691E"/>
    <w:rsid w:val="00C26B09"/>
    <w:rsid w:val="00C26EDC"/>
    <w:rsid w:val="00C2767E"/>
    <w:rsid w:val="00C27F1C"/>
    <w:rsid w:val="00C3019A"/>
    <w:rsid w:val="00C30338"/>
    <w:rsid w:val="00C30A3B"/>
    <w:rsid w:val="00C30CC7"/>
    <w:rsid w:val="00C30CE7"/>
    <w:rsid w:val="00C3167C"/>
    <w:rsid w:val="00C31C55"/>
    <w:rsid w:val="00C31D47"/>
    <w:rsid w:val="00C329D6"/>
    <w:rsid w:val="00C329DF"/>
    <w:rsid w:val="00C32AB7"/>
    <w:rsid w:val="00C33794"/>
    <w:rsid w:val="00C34689"/>
    <w:rsid w:val="00C346E7"/>
    <w:rsid w:val="00C34C5A"/>
    <w:rsid w:val="00C34C9A"/>
    <w:rsid w:val="00C351F4"/>
    <w:rsid w:val="00C35381"/>
    <w:rsid w:val="00C35880"/>
    <w:rsid w:val="00C3631C"/>
    <w:rsid w:val="00C363C4"/>
    <w:rsid w:val="00C367DE"/>
    <w:rsid w:val="00C36A53"/>
    <w:rsid w:val="00C371C7"/>
    <w:rsid w:val="00C3750F"/>
    <w:rsid w:val="00C37D10"/>
    <w:rsid w:val="00C37D19"/>
    <w:rsid w:val="00C4002C"/>
    <w:rsid w:val="00C4053F"/>
    <w:rsid w:val="00C405B7"/>
    <w:rsid w:val="00C40C47"/>
    <w:rsid w:val="00C41663"/>
    <w:rsid w:val="00C41A51"/>
    <w:rsid w:val="00C41DD9"/>
    <w:rsid w:val="00C4266A"/>
    <w:rsid w:val="00C426D6"/>
    <w:rsid w:val="00C42EBB"/>
    <w:rsid w:val="00C43269"/>
    <w:rsid w:val="00C43A9E"/>
    <w:rsid w:val="00C43CF1"/>
    <w:rsid w:val="00C43F4B"/>
    <w:rsid w:val="00C45A6A"/>
    <w:rsid w:val="00C45B2C"/>
    <w:rsid w:val="00C474D6"/>
    <w:rsid w:val="00C4786E"/>
    <w:rsid w:val="00C47890"/>
    <w:rsid w:val="00C47B25"/>
    <w:rsid w:val="00C47E6E"/>
    <w:rsid w:val="00C50109"/>
    <w:rsid w:val="00C507AB"/>
    <w:rsid w:val="00C50D71"/>
    <w:rsid w:val="00C50FD8"/>
    <w:rsid w:val="00C514ED"/>
    <w:rsid w:val="00C51531"/>
    <w:rsid w:val="00C52246"/>
    <w:rsid w:val="00C5233D"/>
    <w:rsid w:val="00C52D1B"/>
    <w:rsid w:val="00C53226"/>
    <w:rsid w:val="00C53CB6"/>
    <w:rsid w:val="00C544B5"/>
    <w:rsid w:val="00C54964"/>
    <w:rsid w:val="00C54C5F"/>
    <w:rsid w:val="00C55081"/>
    <w:rsid w:val="00C554A3"/>
    <w:rsid w:val="00C55600"/>
    <w:rsid w:val="00C5617E"/>
    <w:rsid w:val="00C571B9"/>
    <w:rsid w:val="00C57380"/>
    <w:rsid w:val="00C57450"/>
    <w:rsid w:val="00C57DFE"/>
    <w:rsid w:val="00C60F4C"/>
    <w:rsid w:val="00C611A4"/>
    <w:rsid w:val="00C6258E"/>
    <w:rsid w:val="00C62A31"/>
    <w:rsid w:val="00C62F15"/>
    <w:rsid w:val="00C62FB2"/>
    <w:rsid w:val="00C6314F"/>
    <w:rsid w:val="00C63B5C"/>
    <w:rsid w:val="00C63BAD"/>
    <w:rsid w:val="00C63C6D"/>
    <w:rsid w:val="00C63CFF"/>
    <w:rsid w:val="00C63D6A"/>
    <w:rsid w:val="00C63E7F"/>
    <w:rsid w:val="00C64A94"/>
    <w:rsid w:val="00C652C6"/>
    <w:rsid w:val="00C654FB"/>
    <w:rsid w:val="00C65ED3"/>
    <w:rsid w:val="00C66D50"/>
    <w:rsid w:val="00C66DE3"/>
    <w:rsid w:val="00C6747C"/>
    <w:rsid w:val="00C676AC"/>
    <w:rsid w:val="00C6780A"/>
    <w:rsid w:val="00C67E48"/>
    <w:rsid w:val="00C67ED0"/>
    <w:rsid w:val="00C70AE9"/>
    <w:rsid w:val="00C70CCD"/>
    <w:rsid w:val="00C70D97"/>
    <w:rsid w:val="00C713CE"/>
    <w:rsid w:val="00C71546"/>
    <w:rsid w:val="00C718B9"/>
    <w:rsid w:val="00C718CE"/>
    <w:rsid w:val="00C71B03"/>
    <w:rsid w:val="00C71D90"/>
    <w:rsid w:val="00C71F08"/>
    <w:rsid w:val="00C72B00"/>
    <w:rsid w:val="00C72C09"/>
    <w:rsid w:val="00C72C58"/>
    <w:rsid w:val="00C7342A"/>
    <w:rsid w:val="00C73D0D"/>
    <w:rsid w:val="00C74AD3"/>
    <w:rsid w:val="00C74EF0"/>
    <w:rsid w:val="00C75E93"/>
    <w:rsid w:val="00C7618B"/>
    <w:rsid w:val="00C76781"/>
    <w:rsid w:val="00C76B67"/>
    <w:rsid w:val="00C76BF6"/>
    <w:rsid w:val="00C76FC0"/>
    <w:rsid w:val="00C77460"/>
    <w:rsid w:val="00C7749C"/>
    <w:rsid w:val="00C7796C"/>
    <w:rsid w:val="00C807FB"/>
    <w:rsid w:val="00C8085D"/>
    <w:rsid w:val="00C8095C"/>
    <w:rsid w:val="00C80F5D"/>
    <w:rsid w:val="00C81116"/>
    <w:rsid w:val="00C81328"/>
    <w:rsid w:val="00C813E1"/>
    <w:rsid w:val="00C816AD"/>
    <w:rsid w:val="00C8205A"/>
    <w:rsid w:val="00C821B9"/>
    <w:rsid w:val="00C824FA"/>
    <w:rsid w:val="00C826E1"/>
    <w:rsid w:val="00C82EE0"/>
    <w:rsid w:val="00C8379E"/>
    <w:rsid w:val="00C83EC3"/>
    <w:rsid w:val="00C841FA"/>
    <w:rsid w:val="00C84314"/>
    <w:rsid w:val="00C8442B"/>
    <w:rsid w:val="00C850C8"/>
    <w:rsid w:val="00C85890"/>
    <w:rsid w:val="00C8636F"/>
    <w:rsid w:val="00C86605"/>
    <w:rsid w:val="00C86758"/>
    <w:rsid w:val="00C86CE1"/>
    <w:rsid w:val="00C86CF9"/>
    <w:rsid w:val="00C8748F"/>
    <w:rsid w:val="00C87658"/>
    <w:rsid w:val="00C90032"/>
    <w:rsid w:val="00C9013D"/>
    <w:rsid w:val="00C9025D"/>
    <w:rsid w:val="00C90357"/>
    <w:rsid w:val="00C9085C"/>
    <w:rsid w:val="00C90E89"/>
    <w:rsid w:val="00C91209"/>
    <w:rsid w:val="00C91381"/>
    <w:rsid w:val="00C914FB"/>
    <w:rsid w:val="00C91B36"/>
    <w:rsid w:val="00C91C1E"/>
    <w:rsid w:val="00C92780"/>
    <w:rsid w:val="00C92AFE"/>
    <w:rsid w:val="00C92E39"/>
    <w:rsid w:val="00C9313C"/>
    <w:rsid w:val="00C93B69"/>
    <w:rsid w:val="00C94C1F"/>
    <w:rsid w:val="00C94CFA"/>
    <w:rsid w:val="00C94E52"/>
    <w:rsid w:val="00C95082"/>
    <w:rsid w:val="00C95290"/>
    <w:rsid w:val="00C956F3"/>
    <w:rsid w:val="00C95CEA"/>
    <w:rsid w:val="00C95D10"/>
    <w:rsid w:val="00C96420"/>
    <w:rsid w:val="00C965DC"/>
    <w:rsid w:val="00C96B4E"/>
    <w:rsid w:val="00C96E44"/>
    <w:rsid w:val="00C96EF1"/>
    <w:rsid w:val="00C97212"/>
    <w:rsid w:val="00C975C1"/>
    <w:rsid w:val="00C9771D"/>
    <w:rsid w:val="00C97B0C"/>
    <w:rsid w:val="00CA11B2"/>
    <w:rsid w:val="00CA1B38"/>
    <w:rsid w:val="00CA1E6C"/>
    <w:rsid w:val="00CA2346"/>
    <w:rsid w:val="00CA2643"/>
    <w:rsid w:val="00CA2C02"/>
    <w:rsid w:val="00CA2D9F"/>
    <w:rsid w:val="00CA3A3A"/>
    <w:rsid w:val="00CA418D"/>
    <w:rsid w:val="00CA44D3"/>
    <w:rsid w:val="00CA4968"/>
    <w:rsid w:val="00CA496E"/>
    <w:rsid w:val="00CA4D7C"/>
    <w:rsid w:val="00CA4F03"/>
    <w:rsid w:val="00CA5039"/>
    <w:rsid w:val="00CA50CF"/>
    <w:rsid w:val="00CA520A"/>
    <w:rsid w:val="00CA52CF"/>
    <w:rsid w:val="00CA587A"/>
    <w:rsid w:val="00CA59B5"/>
    <w:rsid w:val="00CA5F6D"/>
    <w:rsid w:val="00CA634A"/>
    <w:rsid w:val="00CA6962"/>
    <w:rsid w:val="00CA6ADC"/>
    <w:rsid w:val="00CA73B5"/>
    <w:rsid w:val="00CA7601"/>
    <w:rsid w:val="00CA79A5"/>
    <w:rsid w:val="00CA7D62"/>
    <w:rsid w:val="00CA7E52"/>
    <w:rsid w:val="00CB02D8"/>
    <w:rsid w:val="00CB0727"/>
    <w:rsid w:val="00CB11A7"/>
    <w:rsid w:val="00CB11EF"/>
    <w:rsid w:val="00CB1354"/>
    <w:rsid w:val="00CB13C6"/>
    <w:rsid w:val="00CB1847"/>
    <w:rsid w:val="00CB18D6"/>
    <w:rsid w:val="00CB1E41"/>
    <w:rsid w:val="00CB24D9"/>
    <w:rsid w:val="00CB2695"/>
    <w:rsid w:val="00CB3379"/>
    <w:rsid w:val="00CB3388"/>
    <w:rsid w:val="00CB39EB"/>
    <w:rsid w:val="00CB3AC8"/>
    <w:rsid w:val="00CB3F0F"/>
    <w:rsid w:val="00CB4D6A"/>
    <w:rsid w:val="00CB5020"/>
    <w:rsid w:val="00CB5066"/>
    <w:rsid w:val="00CB5192"/>
    <w:rsid w:val="00CB5C48"/>
    <w:rsid w:val="00CB60BA"/>
    <w:rsid w:val="00CB638F"/>
    <w:rsid w:val="00CB646D"/>
    <w:rsid w:val="00CB7186"/>
    <w:rsid w:val="00CB75F3"/>
    <w:rsid w:val="00CB7ADD"/>
    <w:rsid w:val="00CB7EC3"/>
    <w:rsid w:val="00CC00FA"/>
    <w:rsid w:val="00CC0188"/>
    <w:rsid w:val="00CC02DD"/>
    <w:rsid w:val="00CC04B8"/>
    <w:rsid w:val="00CC067A"/>
    <w:rsid w:val="00CC0C18"/>
    <w:rsid w:val="00CC0D24"/>
    <w:rsid w:val="00CC0DE3"/>
    <w:rsid w:val="00CC0DF3"/>
    <w:rsid w:val="00CC0F28"/>
    <w:rsid w:val="00CC166E"/>
    <w:rsid w:val="00CC18C6"/>
    <w:rsid w:val="00CC1A92"/>
    <w:rsid w:val="00CC1B8B"/>
    <w:rsid w:val="00CC20C8"/>
    <w:rsid w:val="00CC2670"/>
    <w:rsid w:val="00CC2743"/>
    <w:rsid w:val="00CC274A"/>
    <w:rsid w:val="00CC3390"/>
    <w:rsid w:val="00CC341E"/>
    <w:rsid w:val="00CC37BF"/>
    <w:rsid w:val="00CC3BBB"/>
    <w:rsid w:val="00CC3C76"/>
    <w:rsid w:val="00CC4B0F"/>
    <w:rsid w:val="00CC5B01"/>
    <w:rsid w:val="00CC5C72"/>
    <w:rsid w:val="00CC5D33"/>
    <w:rsid w:val="00CC5D5C"/>
    <w:rsid w:val="00CC633A"/>
    <w:rsid w:val="00CC679C"/>
    <w:rsid w:val="00CC71A3"/>
    <w:rsid w:val="00CC71C5"/>
    <w:rsid w:val="00CC748A"/>
    <w:rsid w:val="00CC79B5"/>
    <w:rsid w:val="00CC7A06"/>
    <w:rsid w:val="00CC7A8D"/>
    <w:rsid w:val="00CC7DB8"/>
    <w:rsid w:val="00CC7E5E"/>
    <w:rsid w:val="00CC7E8F"/>
    <w:rsid w:val="00CD01CC"/>
    <w:rsid w:val="00CD04A2"/>
    <w:rsid w:val="00CD0B5F"/>
    <w:rsid w:val="00CD0C94"/>
    <w:rsid w:val="00CD0CF4"/>
    <w:rsid w:val="00CD0DBF"/>
    <w:rsid w:val="00CD1080"/>
    <w:rsid w:val="00CD15A0"/>
    <w:rsid w:val="00CD1958"/>
    <w:rsid w:val="00CD24F3"/>
    <w:rsid w:val="00CD2C11"/>
    <w:rsid w:val="00CD2E13"/>
    <w:rsid w:val="00CD3164"/>
    <w:rsid w:val="00CD32E9"/>
    <w:rsid w:val="00CD3393"/>
    <w:rsid w:val="00CD371D"/>
    <w:rsid w:val="00CD3A22"/>
    <w:rsid w:val="00CD3EFB"/>
    <w:rsid w:val="00CD41C4"/>
    <w:rsid w:val="00CD41F3"/>
    <w:rsid w:val="00CD4396"/>
    <w:rsid w:val="00CD4508"/>
    <w:rsid w:val="00CD45F0"/>
    <w:rsid w:val="00CD474D"/>
    <w:rsid w:val="00CD4C44"/>
    <w:rsid w:val="00CD5041"/>
    <w:rsid w:val="00CD5063"/>
    <w:rsid w:val="00CD6572"/>
    <w:rsid w:val="00CD77C0"/>
    <w:rsid w:val="00CD7C95"/>
    <w:rsid w:val="00CE0069"/>
    <w:rsid w:val="00CE0CF4"/>
    <w:rsid w:val="00CE1300"/>
    <w:rsid w:val="00CE1480"/>
    <w:rsid w:val="00CE16FB"/>
    <w:rsid w:val="00CE17F1"/>
    <w:rsid w:val="00CE2110"/>
    <w:rsid w:val="00CE27AF"/>
    <w:rsid w:val="00CE2A26"/>
    <w:rsid w:val="00CE2B30"/>
    <w:rsid w:val="00CE2C0C"/>
    <w:rsid w:val="00CE2D8D"/>
    <w:rsid w:val="00CE35C3"/>
    <w:rsid w:val="00CE382A"/>
    <w:rsid w:val="00CE3A15"/>
    <w:rsid w:val="00CE40A3"/>
    <w:rsid w:val="00CE443F"/>
    <w:rsid w:val="00CE4784"/>
    <w:rsid w:val="00CE4814"/>
    <w:rsid w:val="00CE4AAB"/>
    <w:rsid w:val="00CE4AE9"/>
    <w:rsid w:val="00CE4C7E"/>
    <w:rsid w:val="00CE512C"/>
    <w:rsid w:val="00CE6872"/>
    <w:rsid w:val="00CE6AB8"/>
    <w:rsid w:val="00CE6BE1"/>
    <w:rsid w:val="00CE6D1B"/>
    <w:rsid w:val="00CE71DC"/>
    <w:rsid w:val="00CE72BB"/>
    <w:rsid w:val="00CE7687"/>
    <w:rsid w:val="00CE7922"/>
    <w:rsid w:val="00CE7D32"/>
    <w:rsid w:val="00CF058A"/>
    <w:rsid w:val="00CF063C"/>
    <w:rsid w:val="00CF0E91"/>
    <w:rsid w:val="00CF1F92"/>
    <w:rsid w:val="00CF2319"/>
    <w:rsid w:val="00CF2351"/>
    <w:rsid w:val="00CF2705"/>
    <w:rsid w:val="00CF2A5A"/>
    <w:rsid w:val="00CF2B5F"/>
    <w:rsid w:val="00CF2C92"/>
    <w:rsid w:val="00CF2DAE"/>
    <w:rsid w:val="00CF2E2A"/>
    <w:rsid w:val="00CF3C5E"/>
    <w:rsid w:val="00CF3F13"/>
    <w:rsid w:val="00CF4606"/>
    <w:rsid w:val="00CF59FF"/>
    <w:rsid w:val="00CF5C8F"/>
    <w:rsid w:val="00CF6578"/>
    <w:rsid w:val="00CF6A06"/>
    <w:rsid w:val="00CF6C26"/>
    <w:rsid w:val="00CF6E6B"/>
    <w:rsid w:val="00CF6EB9"/>
    <w:rsid w:val="00CF738B"/>
    <w:rsid w:val="00CF74C8"/>
    <w:rsid w:val="00CF7CF0"/>
    <w:rsid w:val="00D00310"/>
    <w:rsid w:val="00D00716"/>
    <w:rsid w:val="00D00E23"/>
    <w:rsid w:val="00D0147E"/>
    <w:rsid w:val="00D014CB"/>
    <w:rsid w:val="00D0152B"/>
    <w:rsid w:val="00D018CE"/>
    <w:rsid w:val="00D020A2"/>
    <w:rsid w:val="00D028B6"/>
    <w:rsid w:val="00D02C4A"/>
    <w:rsid w:val="00D02D0A"/>
    <w:rsid w:val="00D02DDD"/>
    <w:rsid w:val="00D02E5D"/>
    <w:rsid w:val="00D03906"/>
    <w:rsid w:val="00D03D0E"/>
    <w:rsid w:val="00D04E1D"/>
    <w:rsid w:val="00D04F71"/>
    <w:rsid w:val="00D053CD"/>
    <w:rsid w:val="00D05B23"/>
    <w:rsid w:val="00D0621F"/>
    <w:rsid w:val="00D064A0"/>
    <w:rsid w:val="00D06680"/>
    <w:rsid w:val="00D0772A"/>
    <w:rsid w:val="00D07A22"/>
    <w:rsid w:val="00D07F28"/>
    <w:rsid w:val="00D10004"/>
    <w:rsid w:val="00D10135"/>
    <w:rsid w:val="00D1018D"/>
    <w:rsid w:val="00D108D6"/>
    <w:rsid w:val="00D1119D"/>
    <w:rsid w:val="00D115F6"/>
    <w:rsid w:val="00D118C1"/>
    <w:rsid w:val="00D11A1C"/>
    <w:rsid w:val="00D11CA4"/>
    <w:rsid w:val="00D11D31"/>
    <w:rsid w:val="00D11D3E"/>
    <w:rsid w:val="00D12175"/>
    <w:rsid w:val="00D123DC"/>
    <w:rsid w:val="00D1243F"/>
    <w:rsid w:val="00D12988"/>
    <w:rsid w:val="00D130C7"/>
    <w:rsid w:val="00D13737"/>
    <w:rsid w:val="00D14117"/>
    <w:rsid w:val="00D14C26"/>
    <w:rsid w:val="00D14DD3"/>
    <w:rsid w:val="00D151CF"/>
    <w:rsid w:val="00D1575C"/>
    <w:rsid w:val="00D1594D"/>
    <w:rsid w:val="00D159A4"/>
    <w:rsid w:val="00D15A02"/>
    <w:rsid w:val="00D163FA"/>
    <w:rsid w:val="00D16765"/>
    <w:rsid w:val="00D167A4"/>
    <w:rsid w:val="00D1717D"/>
    <w:rsid w:val="00D1734F"/>
    <w:rsid w:val="00D2093A"/>
    <w:rsid w:val="00D20B55"/>
    <w:rsid w:val="00D210B1"/>
    <w:rsid w:val="00D21DC7"/>
    <w:rsid w:val="00D21E05"/>
    <w:rsid w:val="00D21E2C"/>
    <w:rsid w:val="00D21E90"/>
    <w:rsid w:val="00D21F0E"/>
    <w:rsid w:val="00D22108"/>
    <w:rsid w:val="00D22153"/>
    <w:rsid w:val="00D22170"/>
    <w:rsid w:val="00D22FE5"/>
    <w:rsid w:val="00D235B0"/>
    <w:rsid w:val="00D23848"/>
    <w:rsid w:val="00D241E9"/>
    <w:rsid w:val="00D24E84"/>
    <w:rsid w:val="00D2547C"/>
    <w:rsid w:val="00D2570C"/>
    <w:rsid w:val="00D25E9C"/>
    <w:rsid w:val="00D26061"/>
    <w:rsid w:val="00D266A6"/>
    <w:rsid w:val="00D26847"/>
    <w:rsid w:val="00D26C03"/>
    <w:rsid w:val="00D271C1"/>
    <w:rsid w:val="00D27B19"/>
    <w:rsid w:val="00D27D79"/>
    <w:rsid w:val="00D308A6"/>
    <w:rsid w:val="00D30A9A"/>
    <w:rsid w:val="00D30D42"/>
    <w:rsid w:val="00D30ECD"/>
    <w:rsid w:val="00D31B8C"/>
    <w:rsid w:val="00D322A6"/>
    <w:rsid w:val="00D32FE3"/>
    <w:rsid w:val="00D3339A"/>
    <w:rsid w:val="00D335F4"/>
    <w:rsid w:val="00D33612"/>
    <w:rsid w:val="00D339DF"/>
    <w:rsid w:val="00D33B42"/>
    <w:rsid w:val="00D33CB0"/>
    <w:rsid w:val="00D34883"/>
    <w:rsid w:val="00D348F8"/>
    <w:rsid w:val="00D34F29"/>
    <w:rsid w:val="00D35382"/>
    <w:rsid w:val="00D355BA"/>
    <w:rsid w:val="00D356D0"/>
    <w:rsid w:val="00D35EEF"/>
    <w:rsid w:val="00D36725"/>
    <w:rsid w:val="00D36730"/>
    <w:rsid w:val="00D36C42"/>
    <w:rsid w:val="00D37BF3"/>
    <w:rsid w:val="00D37CD0"/>
    <w:rsid w:val="00D40080"/>
    <w:rsid w:val="00D40301"/>
    <w:rsid w:val="00D40502"/>
    <w:rsid w:val="00D4099E"/>
    <w:rsid w:val="00D40B71"/>
    <w:rsid w:val="00D40E69"/>
    <w:rsid w:val="00D414AD"/>
    <w:rsid w:val="00D414BD"/>
    <w:rsid w:val="00D4290C"/>
    <w:rsid w:val="00D42959"/>
    <w:rsid w:val="00D42C12"/>
    <w:rsid w:val="00D42FCE"/>
    <w:rsid w:val="00D434ED"/>
    <w:rsid w:val="00D43697"/>
    <w:rsid w:val="00D438E2"/>
    <w:rsid w:val="00D4391C"/>
    <w:rsid w:val="00D44572"/>
    <w:rsid w:val="00D446A0"/>
    <w:rsid w:val="00D44C71"/>
    <w:rsid w:val="00D45368"/>
    <w:rsid w:val="00D45BF6"/>
    <w:rsid w:val="00D45CCA"/>
    <w:rsid w:val="00D45D2F"/>
    <w:rsid w:val="00D46893"/>
    <w:rsid w:val="00D46F50"/>
    <w:rsid w:val="00D4725E"/>
    <w:rsid w:val="00D47A76"/>
    <w:rsid w:val="00D47D69"/>
    <w:rsid w:val="00D47DF5"/>
    <w:rsid w:val="00D47EE8"/>
    <w:rsid w:val="00D47FE4"/>
    <w:rsid w:val="00D5047A"/>
    <w:rsid w:val="00D504C6"/>
    <w:rsid w:val="00D505D8"/>
    <w:rsid w:val="00D50A30"/>
    <w:rsid w:val="00D50A92"/>
    <w:rsid w:val="00D50DEC"/>
    <w:rsid w:val="00D50E66"/>
    <w:rsid w:val="00D50F06"/>
    <w:rsid w:val="00D511D8"/>
    <w:rsid w:val="00D511DE"/>
    <w:rsid w:val="00D512F0"/>
    <w:rsid w:val="00D51A07"/>
    <w:rsid w:val="00D52AEE"/>
    <w:rsid w:val="00D530FC"/>
    <w:rsid w:val="00D533DF"/>
    <w:rsid w:val="00D53526"/>
    <w:rsid w:val="00D535CD"/>
    <w:rsid w:val="00D538AE"/>
    <w:rsid w:val="00D53D54"/>
    <w:rsid w:val="00D53EA7"/>
    <w:rsid w:val="00D5420E"/>
    <w:rsid w:val="00D54838"/>
    <w:rsid w:val="00D54887"/>
    <w:rsid w:val="00D54D8B"/>
    <w:rsid w:val="00D552D6"/>
    <w:rsid w:val="00D552F3"/>
    <w:rsid w:val="00D55592"/>
    <w:rsid w:val="00D55777"/>
    <w:rsid w:val="00D55F87"/>
    <w:rsid w:val="00D560FC"/>
    <w:rsid w:val="00D56334"/>
    <w:rsid w:val="00D56951"/>
    <w:rsid w:val="00D56BFA"/>
    <w:rsid w:val="00D5741C"/>
    <w:rsid w:val="00D57792"/>
    <w:rsid w:val="00D57C5B"/>
    <w:rsid w:val="00D602D3"/>
    <w:rsid w:val="00D603C7"/>
    <w:rsid w:val="00D604E6"/>
    <w:rsid w:val="00D61351"/>
    <w:rsid w:val="00D6148B"/>
    <w:rsid w:val="00D6211D"/>
    <w:rsid w:val="00D621BB"/>
    <w:rsid w:val="00D621C7"/>
    <w:rsid w:val="00D62559"/>
    <w:rsid w:val="00D62C1A"/>
    <w:rsid w:val="00D63065"/>
    <w:rsid w:val="00D63761"/>
    <w:rsid w:val="00D6432B"/>
    <w:rsid w:val="00D64F19"/>
    <w:rsid w:val="00D65C1D"/>
    <w:rsid w:val="00D65EFF"/>
    <w:rsid w:val="00D66E51"/>
    <w:rsid w:val="00D672CA"/>
    <w:rsid w:val="00D67601"/>
    <w:rsid w:val="00D679EF"/>
    <w:rsid w:val="00D701DD"/>
    <w:rsid w:val="00D710B2"/>
    <w:rsid w:val="00D71BB2"/>
    <w:rsid w:val="00D71E3F"/>
    <w:rsid w:val="00D73236"/>
    <w:rsid w:val="00D73391"/>
    <w:rsid w:val="00D73571"/>
    <w:rsid w:val="00D74043"/>
    <w:rsid w:val="00D746EC"/>
    <w:rsid w:val="00D7480C"/>
    <w:rsid w:val="00D74C74"/>
    <w:rsid w:val="00D74F29"/>
    <w:rsid w:val="00D752B7"/>
    <w:rsid w:val="00D75842"/>
    <w:rsid w:val="00D75E6C"/>
    <w:rsid w:val="00D763B1"/>
    <w:rsid w:val="00D76C1B"/>
    <w:rsid w:val="00D76EAA"/>
    <w:rsid w:val="00D771AF"/>
    <w:rsid w:val="00D773EB"/>
    <w:rsid w:val="00D775C1"/>
    <w:rsid w:val="00D777A4"/>
    <w:rsid w:val="00D77A5D"/>
    <w:rsid w:val="00D77C71"/>
    <w:rsid w:val="00D77DA1"/>
    <w:rsid w:val="00D805F6"/>
    <w:rsid w:val="00D80E5B"/>
    <w:rsid w:val="00D80F90"/>
    <w:rsid w:val="00D80FFB"/>
    <w:rsid w:val="00D81296"/>
    <w:rsid w:val="00D81385"/>
    <w:rsid w:val="00D81797"/>
    <w:rsid w:val="00D81DBE"/>
    <w:rsid w:val="00D81E34"/>
    <w:rsid w:val="00D81F83"/>
    <w:rsid w:val="00D82C3D"/>
    <w:rsid w:val="00D831A1"/>
    <w:rsid w:val="00D83203"/>
    <w:rsid w:val="00D833C8"/>
    <w:rsid w:val="00D8368D"/>
    <w:rsid w:val="00D83D2E"/>
    <w:rsid w:val="00D8422D"/>
    <w:rsid w:val="00D8446D"/>
    <w:rsid w:val="00D84769"/>
    <w:rsid w:val="00D84790"/>
    <w:rsid w:val="00D849D2"/>
    <w:rsid w:val="00D851EE"/>
    <w:rsid w:val="00D85502"/>
    <w:rsid w:val="00D85881"/>
    <w:rsid w:val="00D85D38"/>
    <w:rsid w:val="00D85DA4"/>
    <w:rsid w:val="00D85ED1"/>
    <w:rsid w:val="00D8653F"/>
    <w:rsid w:val="00D867A4"/>
    <w:rsid w:val="00D86A13"/>
    <w:rsid w:val="00D86C28"/>
    <w:rsid w:val="00D86D42"/>
    <w:rsid w:val="00D870E5"/>
    <w:rsid w:val="00D87243"/>
    <w:rsid w:val="00D9067A"/>
    <w:rsid w:val="00D90A0F"/>
    <w:rsid w:val="00D90CB4"/>
    <w:rsid w:val="00D90CFB"/>
    <w:rsid w:val="00D90E69"/>
    <w:rsid w:val="00D90F13"/>
    <w:rsid w:val="00D910F7"/>
    <w:rsid w:val="00D9123C"/>
    <w:rsid w:val="00D91861"/>
    <w:rsid w:val="00D92682"/>
    <w:rsid w:val="00D92997"/>
    <w:rsid w:val="00D934A5"/>
    <w:rsid w:val="00D93830"/>
    <w:rsid w:val="00D95231"/>
    <w:rsid w:val="00D95C04"/>
    <w:rsid w:val="00D96205"/>
    <w:rsid w:val="00D96ACE"/>
    <w:rsid w:val="00D96CD6"/>
    <w:rsid w:val="00D97115"/>
    <w:rsid w:val="00D97481"/>
    <w:rsid w:val="00D97529"/>
    <w:rsid w:val="00D975A2"/>
    <w:rsid w:val="00D97646"/>
    <w:rsid w:val="00D97EA1"/>
    <w:rsid w:val="00DA0404"/>
    <w:rsid w:val="00DA047E"/>
    <w:rsid w:val="00DA07A5"/>
    <w:rsid w:val="00DA093D"/>
    <w:rsid w:val="00DA0F4A"/>
    <w:rsid w:val="00DA1158"/>
    <w:rsid w:val="00DA1791"/>
    <w:rsid w:val="00DA2148"/>
    <w:rsid w:val="00DA2806"/>
    <w:rsid w:val="00DA2F89"/>
    <w:rsid w:val="00DA3009"/>
    <w:rsid w:val="00DA322F"/>
    <w:rsid w:val="00DA343A"/>
    <w:rsid w:val="00DA3E70"/>
    <w:rsid w:val="00DA3FE6"/>
    <w:rsid w:val="00DA4602"/>
    <w:rsid w:val="00DA483D"/>
    <w:rsid w:val="00DA48D1"/>
    <w:rsid w:val="00DA50A0"/>
    <w:rsid w:val="00DA5240"/>
    <w:rsid w:val="00DA5E28"/>
    <w:rsid w:val="00DA616D"/>
    <w:rsid w:val="00DA61A1"/>
    <w:rsid w:val="00DA6320"/>
    <w:rsid w:val="00DA6A24"/>
    <w:rsid w:val="00DA6A37"/>
    <w:rsid w:val="00DA6CD3"/>
    <w:rsid w:val="00DA7661"/>
    <w:rsid w:val="00DA770F"/>
    <w:rsid w:val="00DA78D6"/>
    <w:rsid w:val="00DA792D"/>
    <w:rsid w:val="00DB0143"/>
    <w:rsid w:val="00DB0365"/>
    <w:rsid w:val="00DB044C"/>
    <w:rsid w:val="00DB08B2"/>
    <w:rsid w:val="00DB0AC4"/>
    <w:rsid w:val="00DB11CA"/>
    <w:rsid w:val="00DB1949"/>
    <w:rsid w:val="00DB1EF7"/>
    <w:rsid w:val="00DB1FAC"/>
    <w:rsid w:val="00DB23C3"/>
    <w:rsid w:val="00DB24A1"/>
    <w:rsid w:val="00DB25EE"/>
    <w:rsid w:val="00DB318A"/>
    <w:rsid w:val="00DB3611"/>
    <w:rsid w:val="00DB3819"/>
    <w:rsid w:val="00DB390B"/>
    <w:rsid w:val="00DB3BCF"/>
    <w:rsid w:val="00DB3C2A"/>
    <w:rsid w:val="00DB50F7"/>
    <w:rsid w:val="00DB54C2"/>
    <w:rsid w:val="00DB5766"/>
    <w:rsid w:val="00DB586B"/>
    <w:rsid w:val="00DB5A6D"/>
    <w:rsid w:val="00DB5DEC"/>
    <w:rsid w:val="00DB611C"/>
    <w:rsid w:val="00DB6170"/>
    <w:rsid w:val="00DB61C0"/>
    <w:rsid w:val="00DB65F1"/>
    <w:rsid w:val="00DB66BF"/>
    <w:rsid w:val="00DB69BF"/>
    <w:rsid w:val="00DB6F12"/>
    <w:rsid w:val="00DB7334"/>
    <w:rsid w:val="00DB796C"/>
    <w:rsid w:val="00DB7B57"/>
    <w:rsid w:val="00DB7DA1"/>
    <w:rsid w:val="00DC02E9"/>
    <w:rsid w:val="00DC030A"/>
    <w:rsid w:val="00DC07C6"/>
    <w:rsid w:val="00DC08D9"/>
    <w:rsid w:val="00DC17E3"/>
    <w:rsid w:val="00DC1C69"/>
    <w:rsid w:val="00DC1DD6"/>
    <w:rsid w:val="00DC1DD8"/>
    <w:rsid w:val="00DC213F"/>
    <w:rsid w:val="00DC2771"/>
    <w:rsid w:val="00DC2BB5"/>
    <w:rsid w:val="00DC2E11"/>
    <w:rsid w:val="00DC2F52"/>
    <w:rsid w:val="00DC3663"/>
    <w:rsid w:val="00DC36A6"/>
    <w:rsid w:val="00DC391B"/>
    <w:rsid w:val="00DC3A32"/>
    <w:rsid w:val="00DC3AF2"/>
    <w:rsid w:val="00DC4231"/>
    <w:rsid w:val="00DC43AD"/>
    <w:rsid w:val="00DC47DC"/>
    <w:rsid w:val="00DC4D35"/>
    <w:rsid w:val="00DC4E88"/>
    <w:rsid w:val="00DC56F7"/>
    <w:rsid w:val="00DC5D8C"/>
    <w:rsid w:val="00DC6024"/>
    <w:rsid w:val="00DC6118"/>
    <w:rsid w:val="00DC61CB"/>
    <w:rsid w:val="00DC6682"/>
    <w:rsid w:val="00DC6F9C"/>
    <w:rsid w:val="00DC7379"/>
    <w:rsid w:val="00DC7847"/>
    <w:rsid w:val="00DC7D31"/>
    <w:rsid w:val="00DC7F67"/>
    <w:rsid w:val="00DD034E"/>
    <w:rsid w:val="00DD0471"/>
    <w:rsid w:val="00DD05E3"/>
    <w:rsid w:val="00DD0B34"/>
    <w:rsid w:val="00DD0C5E"/>
    <w:rsid w:val="00DD0E46"/>
    <w:rsid w:val="00DD0F44"/>
    <w:rsid w:val="00DD1340"/>
    <w:rsid w:val="00DD1710"/>
    <w:rsid w:val="00DD1825"/>
    <w:rsid w:val="00DD1A30"/>
    <w:rsid w:val="00DD1A42"/>
    <w:rsid w:val="00DD2360"/>
    <w:rsid w:val="00DD23C7"/>
    <w:rsid w:val="00DD2734"/>
    <w:rsid w:val="00DD278F"/>
    <w:rsid w:val="00DD2C22"/>
    <w:rsid w:val="00DD36DA"/>
    <w:rsid w:val="00DD39F6"/>
    <w:rsid w:val="00DD3D3D"/>
    <w:rsid w:val="00DD3F1A"/>
    <w:rsid w:val="00DD418B"/>
    <w:rsid w:val="00DD42D4"/>
    <w:rsid w:val="00DD4362"/>
    <w:rsid w:val="00DD4E6B"/>
    <w:rsid w:val="00DD51D5"/>
    <w:rsid w:val="00DD52B4"/>
    <w:rsid w:val="00DD5957"/>
    <w:rsid w:val="00DD612A"/>
    <w:rsid w:val="00DD6529"/>
    <w:rsid w:val="00DD6625"/>
    <w:rsid w:val="00DD6A34"/>
    <w:rsid w:val="00DD6A56"/>
    <w:rsid w:val="00DD6EFF"/>
    <w:rsid w:val="00DD727A"/>
    <w:rsid w:val="00DD73E9"/>
    <w:rsid w:val="00DD7C33"/>
    <w:rsid w:val="00DD7D45"/>
    <w:rsid w:val="00DE0FAA"/>
    <w:rsid w:val="00DE1181"/>
    <w:rsid w:val="00DE12CE"/>
    <w:rsid w:val="00DE12D3"/>
    <w:rsid w:val="00DE1452"/>
    <w:rsid w:val="00DE1595"/>
    <w:rsid w:val="00DE1694"/>
    <w:rsid w:val="00DE1745"/>
    <w:rsid w:val="00DE1835"/>
    <w:rsid w:val="00DE1BDC"/>
    <w:rsid w:val="00DE1C90"/>
    <w:rsid w:val="00DE1DCB"/>
    <w:rsid w:val="00DE2E23"/>
    <w:rsid w:val="00DE32CA"/>
    <w:rsid w:val="00DE38E3"/>
    <w:rsid w:val="00DE3931"/>
    <w:rsid w:val="00DE3A58"/>
    <w:rsid w:val="00DE3AA2"/>
    <w:rsid w:val="00DE413D"/>
    <w:rsid w:val="00DE4624"/>
    <w:rsid w:val="00DE481B"/>
    <w:rsid w:val="00DE48CD"/>
    <w:rsid w:val="00DE4995"/>
    <w:rsid w:val="00DE4DE9"/>
    <w:rsid w:val="00DE5A49"/>
    <w:rsid w:val="00DE5C0E"/>
    <w:rsid w:val="00DE6116"/>
    <w:rsid w:val="00DE6FEA"/>
    <w:rsid w:val="00DE7728"/>
    <w:rsid w:val="00DE7766"/>
    <w:rsid w:val="00DE796C"/>
    <w:rsid w:val="00DE7E6D"/>
    <w:rsid w:val="00DF0481"/>
    <w:rsid w:val="00DF07C8"/>
    <w:rsid w:val="00DF0ADC"/>
    <w:rsid w:val="00DF0C4F"/>
    <w:rsid w:val="00DF0CA1"/>
    <w:rsid w:val="00DF0CCB"/>
    <w:rsid w:val="00DF0F52"/>
    <w:rsid w:val="00DF19AC"/>
    <w:rsid w:val="00DF26FB"/>
    <w:rsid w:val="00DF2DCA"/>
    <w:rsid w:val="00DF2E17"/>
    <w:rsid w:val="00DF2ED8"/>
    <w:rsid w:val="00DF3174"/>
    <w:rsid w:val="00DF32D7"/>
    <w:rsid w:val="00DF3A53"/>
    <w:rsid w:val="00DF3CD7"/>
    <w:rsid w:val="00DF3FB6"/>
    <w:rsid w:val="00DF4449"/>
    <w:rsid w:val="00DF4805"/>
    <w:rsid w:val="00DF5317"/>
    <w:rsid w:val="00DF567C"/>
    <w:rsid w:val="00DF608E"/>
    <w:rsid w:val="00DF676D"/>
    <w:rsid w:val="00DF727D"/>
    <w:rsid w:val="00DF785F"/>
    <w:rsid w:val="00DF7AD0"/>
    <w:rsid w:val="00E00207"/>
    <w:rsid w:val="00E00270"/>
    <w:rsid w:val="00E0043A"/>
    <w:rsid w:val="00E005D4"/>
    <w:rsid w:val="00E007AA"/>
    <w:rsid w:val="00E00F60"/>
    <w:rsid w:val="00E01695"/>
    <w:rsid w:val="00E01A47"/>
    <w:rsid w:val="00E01E51"/>
    <w:rsid w:val="00E021D2"/>
    <w:rsid w:val="00E022AB"/>
    <w:rsid w:val="00E02608"/>
    <w:rsid w:val="00E029F9"/>
    <w:rsid w:val="00E02A34"/>
    <w:rsid w:val="00E02EE7"/>
    <w:rsid w:val="00E03203"/>
    <w:rsid w:val="00E035B1"/>
    <w:rsid w:val="00E04074"/>
    <w:rsid w:val="00E04B54"/>
    <w:rsid w:val="00E0547C"/>
    <w:rsid w:val="00E054F6"/>
    <w:rsid w:val="00E056BA"/>
    <w:rsid w:val="00E05F65"/>
    <w:rsid w:val="00E060C1"/>
    <w:rsid w:val="00E06888"/>
    <w:rsid w:val="00E06987"/>
    <w:rsid w:val="00E06ECE"/>
    <w:rsid w:val="00E0714C"/>
    <w:rsid w:val="00E07728"/>
    <w:rsid w:val="00E07814"/>
    <w:rsid w:val="00E07A88"/>
    <w:rsid w:val="00E07C06"/>
    <w:rsid w:val="00E07F3D"/>
    <w:rsid w:val="00E10FB7"/>
    <w:rsid w:val="00E11C58"/>
    <w:rsid w:val="00E11DDA"/>
    <w:rsid w:val="00E1201B"/>
    <w:rsid w:val="00E1220E"/>
    <w:rsid w:val="00E12A51"/>
    <w:rsid w:val="00E136B7"/>
    <w:rsid w:val="00E15088"/>
    <w:rsid w:val="00E15460"/>
    <w:rsid w:val="00E154F9"/>
    <w:rsid w:val="00E15DA7"/>
    <w:rsid w:val="00E15E09"/>
    <w:rsid w:val="00E15FEC"/>
    <w:rsid w:val="00E161A5"/>
    <w:rsid w:val="00E161E1"/>
    <w:rsid w:val="00E164F1"/>
    <w:rsid w:val="00E165B6"/>
    <w:rsid w:val="00E167F7"/>
    <w:rsid w:val="00E17683"/>
    <w:rsid w:val="00E178EB"/>
    <w:rsid w:val="00E17A7E"/>
    <w:rsid w:val="00E20861"/>
    <w:rsid w:val="00E20D5D"/>
    <w:rsid w:val="00E21000"/>
    <w:rsid w:val="00E2165E"/>
    <w:rsid w:val="00E21A42"/>
    <w:rsid w:val="00E22E7C"/>
    <w:rsid w:val="00E23013"/>
    <w:rsid w:val="00E23058"/>
    <w:rsid w:val="00E231FF"/>
    <w:rsid w:val="00E238C4"/>
    <w:rsid w:val="00E23BA9"/>
    <w:rsid w:val="00E23F6E"/>
    <w:rsid w:val="00E2452F"/>
    <w:rsid w:val="00E24931"/>
    <w:rsid w:val="00E24F4B"/>
    <w:rsid w:val="00E25874"/>
    <w:rsid w:val="00E2588E"/>
    <w:rsid w:val="00E25C90"/>
    <w:rsid w:val="00E25E34"/>
    <w:rsid w:val="00E260D2"/>
    <w:rsid w:val="00E26A1E"/>
    <w:rsid w:val="00E27089"/>
    <w:rsid w:val="00E2745A"/>
    <w:rsid w:val="00E27543"/>
    <w:rsid w:val="00E2786B"/>
    <w:rsid w:val="00E278B4"/>
    <w:rsid w:val="00E3015A"/>
    <w:rsid w:val="00E3062F"/>
    <w:rsid w:val="00E307E0"/>
    <w:rsid w:val="00E31025"/>
    <w:rsid w:val="00E315FF"/>
    <w:rsid w:val="00E317C2"/>
    <w:rsid w:val="00E319A8"/>
    <w:rsid w:val="00E31D7C"/>
    <w:rsid w:val="00E31F08"/>
    <w:rsid w:val="00E32044"/>
    <w:rsid w:val="00E32349"/>
    <w:rsid w:val="00E32754"/>
    <w:rsid w:val="00E331F7"/>
    <w:rsid w:val="00E344F0"/>
    <w:rsid w:val="00E34E45"/>
    <w:rsid w:val="00E3516F"/>
    <w:rsid w:val="00E3554F"/>
    <w:rsid w:val="00E360E9"/>
    <w:rsid w:val="00E363AE"/>
    <w:rsid w:val="00E3641E"/>
    <w:rsid w:val="00E3678D"/>
    <w:rsid w:val="00E368B2"/>
    <w:rsid w:val="00E37458"/>
    <w:rsid w:val="00E37905"/>
    <w:rsid w:val="00E37DA1"/>
    <w:rsid w:val="00E400DF"/>
    <w:rsid w:val="00E4037E"/>
    <w:rsid w:val="00E405F4"/>
    <w:rsid w:val="00E408C7"/>
    <w:rsid w:val="00E40985"/>
    <w:rsid w:val="00E409DC"/>
    <w:rsid w:val="00E40A70"/>
    <w:rsid w:val="00E40BBA"/>
    <w:rsid w:val="00E40DA5"/>
    <w:rsid w:val="00E41230"/>
    <w:rsid w:val="00E4188B"/>
    <w:rsid w:val="00E41A2B"/>
    <w:rsid w:val="00E41A30"/>
    <w:rsid w:val="00E41BBF"/>
    <w:rsid w:val="00E42221"/>
    <w:rsid w:val="00E425B9"/>
    <w:rsid w:val="00E42AD2"/>
    <w:rsid w:val="00E42EF9"/>
    <w:rsid w:val="00E42F0C"/>
    <w:rsid w:val="00E42FC9"/>
    <w:rsid w:val="00E432CB"/>
    <w:rsid w:val="00E438B7"/>
    <w:rsid w:val="00E43B10"/>
    <w:rsid w:val="00E43DDA"/>
    <w:rsid w:val="00E43FB9"/>
    <w:rsid w:val="00E441D8"/>
    <w:rsid w:val="00E44311"/>
    <w:rsid w:val="00E44A36"/>
    <w:rsid w:val="00E45342"/>
    <w:rsid w:val="00E454B1"/>
    <w:rsid w:val="00E454B9"/>
    <w:rsid w:val="00E45752"/>
    <w:rsid w:val="00E45A34"/>
    <w:rsid w:val="00E45DE1"/>
    <w:rsid w:val="00E45ED4"/>
    <w:rsid w:val="00E45F52"/>
    <w:rsid w:val="00E45F98"/>
    <w:rsid w:val="00E46495"/>
    <w:rsid w:val="00E46BD7"/>
    <w:rsid w:val="00E471EE"/>
    <w:rsid w:val="00E473EE"/>
    <w:rsid w:val="00E4757C"/>
    <w:rsid w:val="00E4762F"/>
    <w:rsid w:val="00E47632"/>
    <w:rsid w:val="00E47C44"/>
    <w:rsid w:val="00E5048C"/>
    <w:rsid w:val="00E50531"/>
    <w:rsid w:val="00E50582"/>
    <w:rsid w:val="00E50E70"/>
    <w:rsid w:val="00E51138"/>
    <w:rsid w:val="00E513A9"/>
    <w:rsid w:val="00E515C9"/>
    <w:rsid w:val="00E51678"/>
    <w:rsid w:val="00E51B79"/>
    <w:rsid w:val="00E51E2C"/>
    <w:rsid w:val="00E52581"/>
    <w:rsid w:val="00E5265D"/>
    <w:rsid w:val="00E52793"/>
    <w:rsid w:val="00E52B6A"/>
    <w:rsid w:val="00E52FBC"/>
    <w:rsid w:val="00E52FE0"/>
    <w:rsid w:val="00E5355B"/>
    <w:rsid w:val="00E53A5D"/>
    <w:rsid w:val="00E53D3A"/>
    <w:rsid w:val="00E53F3E"/>
    <w:rsid w:val="00E543CC"/>
    <w:rsid w:val="00E544C6"/>
    <w:rsid w:val="00E54934"/>
    <w:rsid w:val="00E549DD"/>
    <w:rsid w:val="00E54D32"/>
    <w:rsid w:val="00E55430"/>
    <w:rsid w:val="00E55662"/>
    <w:rsid w:val="00E557A6"/>
    <w:rsid w:val="00E558D2"/>
    <w:rsid w:val="00E55A71"/>
    <w:rsid w:val="00E55D20"/>
    <w:rsid w:val="00E5648B"/>
    <w:rsid w:val="00E566D3"/>
    <w:rsid w:val="00E56C66"/>
    <w:rsid w:val="00E56CFF"/>
    <w:rsid w:val="00E572D5"/>
    <w:rsid w:val="00E57340"/>
    <w:rsid w:val="00E57425"/>
    <w:rsid w:val="00E57590"/>
    <w:rsid w:val="00E57675"/>
    <w:rsid w:val="00E57B61"/>
    <w:rsid w:val="00E57EE7"/>
    <w:rsid w:val="00E604CE"/>
    <w:rsid w:val="00E605A5"/>
    <w:rsid w:val="00E6066A"/>
    <w:rsid w:val="00E61077"/>
    <w:rsid w:val="00E61362"/>
    <w:rsid w:val="00E61542"/>
    <w:rsid w:val="00E61628"/>
    <w:rsid w:val="00E618CD"/>
    <w:rsid w:val="00E61A31"/>
    <w:rsid w:val="00E61DB1"/>
    <w:rsid w:val="00E61E7D"/>
    <w:rsid w:val="00E627D5"/>
    <w:rsid w:val="00E62A54"/>
    <w:rsid w:val="00E62E41"/>
    <w:rsid w:val="00E638E2"/>
    <w:rsid w:val="00E63B4E"/>
    <w:rsid w:val="00E647AF"/>
    <w:rsid w:val="00E64B73"/>
    <w:rsid w:val="00E6567A"/>
    <w:rsid w:val="00E65854"/>
    <w:rsid w:val="00E65B3A"/>
    <w:rsid w:val="00E65F46"/>
    <w:rsid w:val="00E66A88"/>
    <w:rsid w:val="00E672E7"/>
    <w:rsid w:val="00E67AF3"/>
    <w:rsid w:val="00E67EA8"/>
    <w:rsid w:val="00E706BA"/>
    <w:rsid w:val="00E709A1"/>
    <w:rsid w:val="00E70D7A"/>
    <w:rsid w:val="00E710DD"/>
    <w:rsid w:val="00E718FD"/>
    <w:rsid w:val="00E71BE6"/>
    <w:rsid w:val="00E71EF0"/>
    <w:rsid w:val="00E729A1"/>
    <w:rsid w:val="00E72EFD"/>
    <w:rsid w:val="00E72F6D"/>
    <w:rsid w:val="00E73C79"/>
    <w:rsid w:val="00E73DD6"/>
    <w:rsid w:val="00E74548"/>
    <w:rsid w:val="00E74693"/>
    <w:rsid w:val="00E75020"/>
    <w:rsid w:val="00E7527B"/>
    <w:rsid w:val="00E753E0"/>
    <w:rsid w:val="00E75632"/>
    <w:rsid w:val="00E758C3"/>
    <w:rsid w:val="00E75BA0"/>
    <w:rsid w:val="00E7620F"/>
    <w:rsid w:val="00E768C3"/>
    <w:rsid w:val="00E76DE4"/>
    <w:rsid w:val="00E76FF9"/>
    <w:rsid w:val="00E77573"/>
    <w:rsid w:val="00E77E13"/>
    <w:rsid w:val="00E8007A"/>
    <w:rsid w:val="00E810B8"/>
    <w:rsid w:val="00E811EE"/>
    <w:rsid w:val="00E8126E"/>
    <w:rsid w:val="00E81940"/>
    <w:rsid w:val="00E81ED3"/>
    <w:rsid w:val="00E820A6"/>
    <w:rsid w:val="00E82191"/>
    <w:rsid w:val="00E82D0B"/>
    <w:rsid w:val="00E83760"/>
    <w:rsid w:val="00E83CA1"/>
    <w:rsid w:val="00E840DA"/>
    <w:rsid w:val="00E84E26"/>
    <w:rsid w:val="00E85139"/>
    <w:rsid w:val="00E8517E"/>
    <w:rsid w:val="00E8528C"/>
    <w:rsid w:val="00E85572"/>
    <w:rsid w:val="00E8568E"/>
    <w:rsid w:val="00E85A76"/>
    <w:rsid w:val="00E85AE3"/>
    <w:rsid w:val="00E8622F"/>
    <w:rsid w:val="00E86CB1"/>
    <w:rsid w:val="00E8714D"/>
    <w:rsid w:val="00E8742A"/>
    <w:rsid w:val="00E875BE"/>
    <w:rsid w:val="00E87D8A"/>
    <w:rsid w:val="00E9018C"/>
    <w:rsid w:val="00E90844"/>
    <w:rsid w:val="00E90897"/>
    <w:rsid w:val="00E90FE2"/>
    <w:rsid w:val="00E91446"/>
    <w:rsid w:val="00E91505"/>
    <w:rsid w:val="00E91869"/>
    <w:rsid w:val="00E91AA1"/>
    <w:rsid w:val="00E91B4A"/>
    <w:rsid w:val="00E91D19"/>
    <w:rsid w:val="00E9210E"/>
    <w:rsid w:val="00E92563"/>
    <w:rsid w:val="00E92595"/>
    <w:rsid w:val="00E92CCF"/>
    <w:rsid w:val="00E92D6A"/>
    <w:rsid w:val="00E92DAF"/>
    <w:rsid w:val="00E9361E"/>
    <w:rsid w:val="00E93B9E"/>
    <w:rsid w:val="00E93D8E"/>
    <w:rsid w:val="00E93E81"/>
    <w:rsid w:val="00E940B4"/>
    <w:rsid w:val="00E94222"/>
    <w:rsid w:val="00E94727"/>
    <w:rsid w:val="00E949E2"/>
    <w:rsid w:val="00E94FB2"/>
    <w:rsid w:val="00E950C3"/>
    <w:rsid w:val="00E956B7"/>
    <w:rsid w:val="00E957E4"/>
    <w:rsid w:val="00E959CE"/>
    <w:rsid w:val="00E95BDD"/>
    <w:rsid w:val="00E95C39"/>
    <w:rsid w:val="00E95EE3"/>
    <w:rsid w:val="00E9617A"/>
    <w:rsid w:val="00E961FD"/>
    <w:rsid w:val="00E96692"/>
    <w:rsid w:val="00E96769"/>
    <w:rsid w:val="00E96897"/>
    <w:rsid w:val="00E96DC0"/>
    <w:rsid w:val="00E9770E"/>
    <w:rsid w:val="00EA0876"/>
    <w:rsid w:val="00EA0BA7"/>
    <w:rsid w:val="00EA0CC4"/>
    <w:rsid w:val="00EA1114"/>
    <w:rsid w:val="00EA1C34"/>
    <w:rsid w:val="00EA250E"/>
    <w:rsid w:val="00EA26DF"/>
    <w:rsid w:val="00EA35DD"/>
    <w:rsid w:val="00EA3A3A"/>
    <w:rsid w:val="00EA3AF4"/>
    <w:rsid w:val="00EA3FF3"/>
    <w:rsid w:val="00EA4A55"/>
    <w:rsid w:val="00EA4E4E"/>
    <w:rsid w:val="00EA4EA0"/>
    <w:rsid w:val="00EA4EB0"/>
    <w:rsid w:val="00EA4EFA"/>
    <w:rsid w:val="00EA539E"/>
    <w:rsid w:val="00EA57B8"/>
    <w:rsid w:val="00EA5866"/>
    <w:rsid w:val="00EA5C1D"/>
    <w:rsid w:val="00EA6311"/>
    <w:rsid w:val="00EA687C"/>
    <w:rsid w:val="00EA687E"/>
    <w:rsid w:val="00EA68FE"/>
    <w:rsid w:val="00EA6B4D"/>
    <w:rsid w:val="00EA6B8E"/>
    <w:rsid w:val="00EA6D23"/>
    <w:rsid w:val="00EA6E32"/>
    <w:rsid w:val="00EA6FA1"/>
    <w:rsid w:val="00EA6FEB"/>
    <w:rsid w:val="00EA70B6"/>
    <w:rsid w:val="00EA78A2"/>
    <w:rsid w:val="00EA7DBD"/>
    <w:rsid w:val="00EB018F"/>
    <w:rsid w:val="00EB06D5"/>
    <w:rsid w:val="00EB07AE"/>
    <w:rsid w:val="00EB0E5B"/>
    <w:rsid w:val="00EB0F34"/>
    <w:rsid w:val="00EB0F48"/>
    <w:rsid w:val="00EB1157"/>
    <w:rsid w:val="00EB1396"/>
    <w:rsid w:val="00EB155E"/>
    <w:rsid w:val="00EB1673"/>
    <w:rsid w:val="00EB19C2"/>
    <w:rsid w:val="00EB1CA9"/>
    <w:rsid w:val="00EB1FEF"/>
    <w:rsid w:val="00EB2260"/>
    <w:rsid w:val="00EB2574"/>
    <w:rsid w:val="00EB2D5B"/>
    <w:rsid w:val="00EB2FB0"/>
    <w:rsid w:val="00EB31F7"/>
    <w:rsid w:val="00EB329C"/>
    <w:rsid w:val="00EB38FA"/>
    <w:rsid w:val="00EB3EE2"/>
    <w:rsid w:val="00EB41AA"/>
    <w:rsid w:val="00EB46FB"/>
    <w:rsid w:val="00EB486B"/>
    <w:rsid w:val="00EB4E33"/>
    <w:rsid w:val="00EB51B7"/>
    <w:rsid w:val="00EB5206"/>
    <w:rsid w:val="00EB5472"/>
    <w:rsid w:val="00EB556D"/>
    <w:rsid w:val="00EB5913"/>
    <w:rsid w:val="00EB60DA"/>
    <w:rsid w:val="00EB62CA"/>
    <w:rsid w:val="00EB70FC"/>
    <w:rsid w:val="00EB745F"/>
    <w:rsid w:val="00EB7839"/>
    <w:rsid w:val="00EB7AA2"/>
    <w:rsid w:val="00EB7BBC"/>
    <w:rsid w:val="00EB7D95"/>
    <w:rsid w:val="00EB7F74"/>
    <w:rsid w:val="00EC0337"/>
    <w:rsid w:val="00EC05E7"/>
    <w:rsid w:val="00EC07FC"/>
    <w:rsid w:val="00EC0CDE"/>
    <w:rsid w:val="00EC0F3B"/>
    <w:rsid w:val="00EC0F52"/>
    <w:rsid w:val="00EC1492"/>
    <w:rsid w:val="00EC1646"/>
    <w:rsid w:val="00EC1A6C"/>
    <w:rsid w:val="00EC1FE8"/>
    <w:rsid w:val="00EC20D3"/>
    <w:rsid w:val="00EC2D2B"/>
    <w:rsid w:val="00EC2FBF"/>
    <w:rsid w:val="00EC3197"/>
    <w:rsid w:val="00EC3B5E"/>
    <w:rsid w:val="00EC41FC"/>
    <w:rsid w:val="00EC426F"/>
    <w:rsid w:val="00EC4EAD"/>
    <w:rsid w:val="00EC56C3"/>
    <w:rsid w:val="00EC56FB"/>
    <w:rsid w:val="00EC59FD"/>
    <w:rsid w:val="00EC6051"/>
    <w:rsid w:val="00EC6372"/>
    <w:rsid w:val="00EC66D3"/>
    <w:rsid w:val="00EC67A1"/>
    <w:rsid w:val="00EC6BBB"/>
    <w:rsid w:val="00EC7009"/>
    <w:rsid w:val="00EC747C"/>
    <w:rsid w:val="00EC752A"/>
    <w:rsid w:val="00ED03FA"/>
    <w:rsid w:val="00ED0758"/>
    <w:rsid w:val="00ED0806"/>
    <w:rsid w:val="00ED0838"/>
    <w:rsid w:val="00ED09F4"/>
    <w:rsid w:val="00ED09F9"/>
    <w:rsid w:val="00ED0BF3"/>
    <w:rsid w:val="00ED0EF1"/>
    <w:rsid w:val="00ED12E3"/>
    <w:rsid w:val="00ED1A03"/>
    <w:rsid w:val="00ED1B67"/>
    <w:rsid w:val="00ED1D4A"/>
    <w:rsid w:val="00ED237C"/>
    <w:rsid w:val="00ED2471"/>
    <w:rsid w:val="00ED256C"/>
    <w:rsid w:val="00ED28E0"/>
    <w:rsid w:val="00ED2AEF"/>
    <w:rsid w:val="00ED2B99"/>
    <w:rsid w:val="00ED2CEE"/>
    <w:rsid w:val="00ED340B"/>
    <w:rsid w:val="00ED3800"/>
    <w:rsid w:val="00ED3F1E"/>
    <w:rsid w:val="00ED3F81"/>
    <w:rsid w:val="00ED44D7"/>
    <w:rsid w:val="00ED4BB1"/>
    <w:rsid w:val="00ED5776"/>
    <w:rsid w:val="00ED5987"/>
    <w:rsid w:val="00ED6128"/>
    <w:rsid w:val="00ED6278"/>
    <w:rsid w:val="00ED62B4"/>
    <w:rsid w:val="00ED6909"/>
    <w:rsid w:val="00ED6A4D"/>
    <w:rsid w:val="00ED7F86"/>
    <w:rsid w:val="00EE06EE"/>
    <w:rsid w:val="00EE0DF9"/>
    <w:rsid w:val="00EE103A"/>
    <w:rsid w:val="00EE1B88"/>
    <w:rsid w:val="00EE1E44"/>
    <w:rsid w:val="00EE1F69"/>
    <w:rsid w:val="00EE2595"/>
    <w:rsid w:val="00EE25C1"/>
    <w:rsid w:val="00EE26F2"/>
    <w:rsid w:val="00EE2B2C"/>
    <w:rsid w:val="00EE2DB3"/>
    <w:rsid w:val="00EE360C"/>
    <w:rsid w:val="00EE3C55"/>
    <w:rsid w:val="00EE4237"/>
    <w:rsid w:val="00EE4811"/>
    <w:rsid w:val="00EE4A46"/>
    <w:rsid w:val="00EE4C52"/>
    <w:rsid w:val="00EE4F63"/>
    <w:rsid w:val="00EE4FBB"/>
    <w:rsid w:val="00EE5029"/>
    <w:rsid w:val="00EE54FD"/>
    <w:rsid w:val="00EE5564"/>
    <w:rsid w:val="00EE5E1B"/>
    <w:rsid w:val="00EE60B4"/>
    <w:rsid w:val="00EE6672"/>
    <w:rsid w:val="00EE68E8"/>
    <w:rsid w:val="00EE6BE3"/>
    <w:rsid w:val="00EE6C5E"/>
    <w:rsid w:val="00EE6E6C"/>
    <w:rsid w:val="00EF01D1"/>
    <w:rsid w:val="00EF06F5"/>
    <w:rsid w:val="00EF11AF"/>
    <w:rsid w:val="00EF139F"/>
    <w:rsid w:val="00EF159F"/>
    <w:rsid w:val="00EF189E"/>
    <w:rsid w:val="00EF18D9"/>
    <w:rsid w:val="00EF1BBF"/>
    <w:rsid w:val="00EF1DCB"/>
    <w:rsid w:val="00EF20C4"/>
    <w:rsid w:val="00EF250C"/>
    <w:rsid w:val="00EF283E"/>
    <w:rsid w:val="00EF2856"/>
    <w:rsid w:val="00EF2B1F"/>
    <w:rsid w:val="00EF2C7E"/>
    <w:rsid w:val="00EF3091"/>
    <w:rsid w:val="00EF329E"/>
    <w:rsid w:val="00EF3D93"/>
    <w:rsid w:val="00EF43C5"/>
    <w:rsid w:val="00EF45CA"/>
    <w:rsid w:val="00EF4744"/>
    <w:rsid w:val="00EF4F2E"/>
    <w:rsid w:val="00EF4F43"/>
    <w:rsid w:val="00EF5075"/>
    <w:rsid w:val="00EF517D"/>
    <w:rsid w:val="00EF5229"/>
    <w:rsid w:val="00EF5311"/>
    <w:rsid w:val="00EF64C3"/>
    <w:rsid w:val="00EF6598"/>
    <w:rsid w:val="00EF70A8"/>
    <w:rsid w:val="00EF70B5"/>
    <w:rsid w:val="00EF760B"/>
    <w:rsid w:val="00EF786E"/>
    <w:rsid w:val="00EF79B1"/>
    <w:rsid w:val="00EF7B48"/>
    <w:rsid w:val="00EF7BA5"/>
    <w:rsid w:val="00F00066"/>
    <w:rsid w:val="00F00068"/>
    <w:rsid w:val="00F001F1"/>
    <w:rsid w:val="00F0033A"/>
    <w:rsid w:val="00F00531"/>
    <w:rsid w:val="00F0057D"/>
    <w:rsid w:val="00F00956"/>
    <w:rsid w:val="00F00F96"/>
    <w:rsid w:val="00F01040"/>
    <w:rsid w:val="00F012E2"/>
    <w:rsid w:val="00F015A9"/>
    <w:rsid w:val="00F02765"/>
    <w:rsid w:val="00F027B8"/>
    <w:rsid w:val="00F027C6"/>
    <w:rsid w:val="00F03136"/>
    <w:rsid w:val="00F0383A"/>
    <w:rsid w:val="00F03A1F"/>
    <w:rsid w:val="00F03F7B"/>
    <w:rsid w:val="00F03FBA"/>
    <w:rsid w:val="00F04254"/>
    <w:rsid w:val="00F04679"/>
    <w:rsid w:val="00F0496D"/>
    <w:rsid w:val="00F04982"/>
    <w:rsid w:val="00F049FF"/>
    <w:rsid w:val="00F04DA6"/>
    <w:rsid w:val="00F0507D"/>
    <w:rsid w:val="00F0567B"/>
    <w:rsid w:val="00F06381"/>
    <w:rsid w:val="00F065B3"/>
    <w:rsid w:val="00F0687F"/>
    <w:rsid w:val="00F06C15"/>
    <w:rsid w:val="00F06DB7"/>
    <w:rsid w:val="00F06F47"/>
    <w:rsid w:val="00F073F4"/>
    <w:rsid w:val="00F07CC8"/>
    <w:rsid w:val="00F07F95"/>
    <w:rsid w:val="00F10078"/>
    <w:rsid w:val="00F10278"/>
    <w:rsid w:val="00F1060A"/>
    <w:rsid w:val="00F107FD"/>
    <w:rsid w:val="00F111AB"/>
    <w:rsid w:val="00F11E2C"/>
    <w:rsid w:val="00F12CF3"/>
    <w:rsid w:val="00F12D44"/>
    <w:rsid w:val="00F12F2A"/>
    <w:rsid w:val="00F13628"/>
    <w:rsid w:val="00F136AD"/>
    <w:rsid w:val="00F14784"/>
    <w:rsid w:val="00F1495C"/>
    <w:rsid w:val="00F149B2"/>
    <w:rsid w:val="00F14FCD"/>
    <w:rsid w:val="00F153FE"/>
    <w:rsid w:val="00F16015"/>
    <w:rsid w:val="00F162D8"/>
    <w:rsid w:val="00F16A2D"/>
    <w:rsid w:val="00F16ADF"/>
    <w:rsid w:val="00F16C35"/>
    <w:rsid w:val="00F16D08"/>
    <w:rsid w:val="00F17103"/>
    <w:rsid w:val="00F1712E"/>
    <w:rsid w:val="00F17866"/>
    <w:rsid w:val="00F17D37"/>
    <w:rsid w:val="00F20910"/>
    <w:rsid w:val="00F20F5B"/>
    <w:rsid w:val="00F2116F"/>
    <w:rsid w:val="00F2148C"/>
    <w:rsid w:val="00F2195A"/>
    <w:rsid w:val="00F22757"/>
    <w:rsid w:val="00F22C65"/>
    <w:rsid w:val="00F22E1D"/>
    <w:rsid w:val="00F22E30"/>
    <w:rsid w:val="00F2304B"/>
    <w:rsid w:val="00F23194"/>
    <w:rsid w:val="00F23215"/>
    <w:rsid w:val="00F23264"/>
    <w:rsid w:val="00F23468"/>
    <w:rsid w:val="00F23606"/>
    <w:rsid w:val="00F239B8"/>
    <w:rsid w:val="00F23A76"/>
    <w:rsid w:val="00F23F37"/>
    <w:rsid w:val="00F242EB"/>
    <w:rsid w:val="00F247A0"/>
    <w:rsid w:val="00F253D6"/>
    <w:rsid w:val="00F25868"/>
    <w:rsid w:val="00F2602C"/>
    <w:rsid w:val="00F260FE"/>
    <w:rsid w:val="00F2681C"/>
    <w:rsid w:val="00F26A92"/>
    <w:rsid w:val="00F270C8"/>
    <w:rsid w:val="00F278C0"/>
    <w:rsid w:val="00F27C04"/>
    <w:rsid w:val="00F27D47"/>
    <w:rsid w:val="00F27DF7"/>
    <w:rsid w:val="00F3000B"/>
    <w:rsid w:val="00F304E2"/>
    <w:rsid w:val="00F3124B"/>
    <w:rsid w:val="00F31440"/>
    <w:rsid w:val="00F324D2"/>
    <w:rsid w:val="00F32E68"/>
    <w:rsid w:val="00F33B8C"/>
    <w:rsid w:val="00F33BFF"/>
    <w:rsid w:val="00F363C2"/>
    <w:rsid w:val="00F36849"/>
    <w:rsid w:val="00F3698A"/>
    <w:rsid w:val="00F36E43"/>
    <w:rsid w:val="00F3739C"/>
    <w:rsid w:val="00F37AD0"/>
    <w:rsid w:val="00F37EF0"/>
    <w:rsid w:val="00F37F1E"/>
    <w:rsid w:val="00F4057F"/>
    <w:rsid w:val="00F408F8"/>
    <w:rsid w:val="00F40A30"/>
    <w:rsid w:val="00F4102F"/>
    <w:rsid w:val="00F41322"/>
    <w:rsid w:val="00F413A3"/>
    <w:rsid w:val="00F41954"/>
    <w:rsid w:val="00F41C07"/>
    <w:rsid w:val="00F41E85"/>
    <w:rsid w:val="00F42BBA"/>
    <w:rsid w:val="00F42FF4"/>
    <w:rsid w:val="00F431D1"/>
    <w:rsid w:val="00F43FFF"/>
    <w:rsid w:val="00F44C26"/>
    <w:rsid w:val="00F456AD"/>
    <w:rsid w:val="00F457AC"/>
    <w:rsid w:val="00F457F8"/>
    <w:rsid w:val="00F45B41"/>
    <w:rsid w:val="00F46F48"/>
    <w:rsid w:val="00F47012"/>
    <w:rsid w:val="00F4721B"/>
    <w:rsid w:val="00F47765"/>
    <w:rsid w:val="00F47AE5"/>
    <w:rsid w:val="00F47D54"/>
    <w:rsid w:val="00F47F65"/>
    <w:rsid w:val="00F47F91"/>
    <w:rsid w:val="00F50016"/>
    <w:rsid w:val="00F5018D"/>
    <w:rsid w:val="00F501D2"/>
    <w:rsid w:val="00F503B5"/>
    <w:rsid w:val="00F5050A"/>
    <w:rsid w:val="00F50AA6"/>
    <w:rsid w:val="00F50D56"/>
    <w:rsid w:val="00F50F60"/>
    <w:rsid w:val="00F51464"/>
    <w:rsid w:val="00F51BB9"/>
    <w:rsid w:val="00F51C93"/>
    <w:rsid w:val="00F51E60"/>
    <w:rsid w:val="00F51F4B"/>
    <w:rsid w:val="00F52DEA"/>
    <w:rsid w:val="00F532F3"/>
    <w:rsid w:val="00F534AE"/>
    <w:rsid w:val="00F53638"/>
    <w:rsid w:val="00F53AF8"/>
    <w:rsid w:val="00F54442"/>
    <w:rsid w:val="00F544B0"/>
    <w:rsid w:val="00F54EF4"/>
    <w:rsid w:val="00F5507B"/>
    <w:rsid w:val="00F558FD"/>
    <w:rsid w:val="00F55996"/>
    <w:rsid w:val="00F560C5"/>
    <w:rsid w:val="00F5629B"/>
    <w:rsid w:val="00F563E8"/>
    <w:rsid w:val="00F564AC"/>
    <w:rsid w:val="00F564C5"/>
    <w:rsid w:val="00F56686"/>
    <w:rsid w:val="00F56BD9"/>
    <w:rsid w:val="00F56D74"/>
    <w:rsid w:val="00F56DA0"/>
    <w:rsid w:val="00F57332"/>
    <w:rsid w:val="00F5739F"/>
    <w:rsid w:val="00F573E3"/>
    <w:rsid w:val="00F57F74"/>
    <w:rsid w:val="00F60328"/>
    <w:rsid w:val="00F6077A"/>
    <w:rsid w:val="00F60C20"/>
    <w:rsid w:val="00F60DED"/>
    <w:rsid w:val="00F612EE"/>
    <w:rsid w:val="00F6134F"/>
    <w:rsid w:val="00F61669"/>
    <w:rsid w:val="00F61AF0"/>
    <w:rsid w:val="00F61B18"/>
    <w:rsid w:val="00F62A8D"/>
    <w:rsid w:val="00F62FD9"/>
    <w:rsid w:val="00F63BCF"/>
    <w:rsid w:val="00F645A9"/>
    <w:rsid w:val="00F64B43"/>
    <w:rsid w:val="00F64D1C"/>
    <w:rsid w:val="00F64DF3"/>
    <w:rsid w:val="00F64F99"/>
    <w:rsid w:val="00F64FDE"/>
    <w:rsid w:val="00F65390"/>
    <w:rsid w:val="00F65C16"/>
    <w:rsid w:val="00F65E9A"/>
    <w:rsid w:val="00F666E2"/>
    <w:rsid w:val="00F668E4"/>
    <w:rsid w:val="00F66F8D"/>
    <w:rsid w:val="00F6735F"/>
    <w:rsid w:val="00F70137"/>
    <w:rsid w:val="00F70626"/>
    <w:rsid w:val="00F70735"/>
    <w:rsid w:val="00F70C1F"/>
    <w:rsid w:val="00F71522"/>
    <w:rsid w:val="00F71544"/>
    <w:rsid w:val="00F71E99"/>
    <w:rsid w:val="00F71F6C"/>
    <w:rsid w:val="00F720C5"/>
    <w:rsid w:val="00F72385"/>
    <w:rsid w:val="00F72950"/>
    <w:rsid w:val="00F72A5A"/>
    <w:rsid w:val="00F736CE"/>
    <w:rsid w:val="00F73AB4"/>
    <w:rsid w:val="00F73AE2"/>
    <w:rsid w:val="00F73C4F"/>
    <w:rsid w:val="00F73C70"/>
    <w:rsid w:val="00F73E12"/>
    <w:rsid w:val="00F7442B"/>
    <w:rsid w:val="00F74EFB"/>
    <w:rsid w:val="00F75509"/>
    <w:rsid w:val="00F7568F"/>
    <w:rsid w:val="00F759EB"/>
    <w:rsid w:val="00F765B6"/>
    <w:rsid w:val="00F768F1"/>
    <w:rsid w:val="00F76DB7"/>
    <w:rsid w:val="00F7730A"/>
    <w:rsid w:val="00F77502"/>
    <w:rsid w:val="00F77799"/>
    <w:rsid w:val="00F77B8A"/>
    <w:rsid w:val="00F803AD"/>
    <w:rsid w:val="00F81103"/>
    <w:rsid w:val="00F82609"/>
    <w:rsid w:val="00F82C54"/>
    <w:rsid w:val="00F83196"/>
    <w:rsid w:val="00F837A5"/>
    <w:rsid w:val="00F837C2"/>
    <w:rsid w:val="00F839C2"/>
    <w:rsid w:val="00F839D8"/>
    <w:rsid w:val="00F83E7A"/>
    <w:rsid w:val="00F83E86"/>
    <w:rsid w:val="00F84235"/>
    <w:rsid w:val="00F8476D"/>
    <w:rsid w:val="00F8493C"/>
    <w:rsid w:val="00F850C0"/>
    <w:rsid w:val="00F85E3E"/>
    <w:rsid w:val="00F866D2"/>
    <w:rsid w:val="00F86C1F"/>
    <w:rsid w:val="00F87113"/>
    <w:rsid w:val="00F874EF"/>
    <w:rsid w:val="00F87791"/>
    <w:rsid w:val="00F877AE"/>
    <w:rsid w:val="00F878F2"/>
    <w:rsid w:val="00F87C2A"/>
    <w:rsid w:val="00F87FF8"/>
    <w:rsid w:val="00F90F0F"/>
    <w:rsid w:val="00F90F69"/>
    <w:rsid w:val="00F9144D"/>
    <w:rsid w:val="00F91805"/>
    <w:rsid w:val="00F91CAB"/>
    <w:rsid w:val="00F9272F"/>
    <w:rsid w:val="00F92905"/>
    <w:rsid w:val="00F92949"/>
    <w:rsid w:val="00F94A22"/>
    <w:rsid w:val="00F951E5"/>
    <w:rsid w:val="00F953F1"/>
    <w:rsid w:val="00F96AD7"/>
    <w:rsid w:val="00F973C9"/>
    <w:rsid w:val="00F97833"/>
    <w:rsid w:val="00FA0055"/>
    <w:rsid w:val="00FA0407"/>
    <w:rsid w:val="00FA19E2"/>
    <w:rsid w:val="00FA25C7"/>
    <w:rsid w:val="00FA29F4"/>
    <w:rsid w:val="00FA3155"/>
    <w:rsid w:val="00FA3738"/>
    <w:rsid w:val="00FA38AC"/>
    <w:rsid w:val="00FA4124"/>
    <w:rsid w:val="00FA419F"/>
    <w:rsid w:val="00FA446E"/>
    <w:rsid w:val="00FA471D"/>
    <w:rsid w:val="00FA4FC3"/>
    <w:rsid w:val="00FA561D"/>
    <w:rsid w:val="00FA6877"/>
    <w:rsid w:val="00FA6FED"/>
    <w:rsid w:val="00FA7044"/>
    <w:rsid w:val="00FA716B"/>
    <w:rsid w:val="00FA72CF"/>
    <w:rsid w:val="00FA72E8"/>
    <w:rsid w:val="00FA746D"/>
    <w:rsid w:val="00FA78A9"/>
    <w:rsid w:val="00FA7DD1"/>
    <w:rsid w:val="00FB11CA"/>
    <w:rsid w:val="00FB179A"/>
    <w:rsid w:val="00FB1AE5"/>
    <w:rsid w:val="00FB1CCB"/>
    <w:rsid w:val="00FB1CDE"/>
    <w:rsid w:val="00FB25DA"/>
    <w:rsid w:val="00FB294E"/>
    <w:rsid w:val="00FB3ADA"/>
    <w:rsid w:val="00FB4200"/>
    <w:rsid w:val="00FB4252"/>
    <w:rsid w:val="00FB47FF"/>
    <w:rsid w:val="00FB4823"/>
    <w:rsid w:val="00FB4F86"/>
    <w:rsid w:val="00FB5073"/>
    <w:rsid w:val="00FB5527"/>
    <w:rsid w:val="00FB5EB6"/>
    <w:rsid w:val="00FB61C2"/>
    <w:rsid w:val="00FB6228"/>
    <w:rsid w:val="00FB67BC"/>
    <w:rsid w:val="00FB6B48"/>
    <w:rsid w:val="00FB705D"/>
    <w:rsid w:val="00FB70E7"/>
    <w:rsid w:val="00FB7368"/>
    <w:rsid w:val="00FB7459"/>
    <w:rsid w:val="00FB7B71"/>
    <w:rsid w:val="00FB7CED"/>
    <w:rsid w:val="00FB7E4C"/>
    <w:rsid w:val="00FB7E8D"/>
    <w:rsid w:val="00FC0215"/>
    <w:rsid w:val="00FC0766"/>
    <w:rsid w:val="00FC0A3A"/>
    <w:rsid w:val="00FC0CD0"/>
    <w:rsid w:val="00FC1A96"/>
    <w:rsid w:val="00FC22A5"/>
    <w:rsid w:val="00FC2339"/>
    <w:rsid w:val="00FC2655"/>
    <w:rsid w:val="00FC2890"/>
    <w:rsid w:val="00FC3DEC"/>
    <w:rsid w:val="00FC3E28"/>
    <w:rsid w:val="00FC4027"/>
    <w:rsid w:val="00FC415C"/>
    <w:rsid w:val="00FC4E3B"/>
    <w:rsid w:val="00FC5155"/>
    <w:rsid w:val="00FC5317"/>
    <w:rsid w:val="00FC624B"/>
    <w:rsid w:val="00FC6956"/>
    <w:rsid w:val="00FC6BA9"/>
    <w:rsid w:val="00FC72E2"/>
    <w:rsid w:val="00FC75EB"/>
    <w:rsid w:val="00FC785F"/>
    <w:rsid w:val="00FC7AE6"/>
    <w:rsid w:val="00FD03E8"/>
    <w:rsid w:val="00FD0E46"/>
    <w:rsid w:val="00FD16F9"/>
    <w:rsid w:val="00FD1738"/>
    <w:rsid w:val="00FD17EC"/>
    <w:rsid w:val="00FD224F"/>
    <w:rsid w:val="00FD2673"/>
    <w:rsid w:val="00FD26BF"/>
    <w:rsid w:val="00FD2EC8"/>
    <w:rsid w:val="00FD4568"/>
    <w:rsid w:val="00FD4592"/>
    <w:rsid w:val="00FD4B4F"/>
    <w:rsid w:val="00FD6202"/>
    <w:rsid w:val="00FD6B0D"/>
    <w:rsid w:val="00FD6ED1"/>
    <w:rsid w:val="00FD6F64"/>
    <w:rsid w:val="00FD7041"/>
    <w:rsid w:val="00FD71F6"/>
    <w:rsid w:val="00FD76E3"/>
    <w:rsid w:val="00FD79E0"/>
    <w:rsid w:val="00FE0400"/>
    <w:rsid w:val="00FE0600"/>
    <w:rsid w:val="00FE07D3"/>
    <w:rsid w:val="00FE0A21"/>
    <w:rsid w:val="00FE115B"/>
    <w:rsid w:val="00FE18B7"/>
    <w:rsid w:val="00FE1CBD"/>
    <w:rsid w:val="00FE1D31"/>
    <w:rsid w:val="00FE1D68"/>
    <w:rsid w:val="00FE2AE9"/>
    <w:rsid w:val="00FE2BF3"/>
    <w:rsid w:val="00FE2D12"/>
    <w:rsid w:val="00FE322C"/>
    <w:rsid w:val="00FE3640"/>
    <w:rsid w:val="00FE37C7"/>
    <w:rsid w:val="00FE3F3F"/>
    <w:rsid w:val="00FE42FF"/>
    <w:rsid w:val="00FE4F46"/>
    <w:rsid w:val="00FE50DB"/>
    <w:rsid w:val="00FE5F6E"/>
    <w:rsid w:val="00FE6446"/>
    <w:rsid w:val="00FE6541"/>
    <w:rsid w:val="00FE6AB7"/>
    <w:rsid w:val="00FE7049"/>
    <w:rsid w:val="00FE78F7"/>
    <w:rsid w:val="00FE7BAD"/>
    <w:rsid w:val="00FF010B"/>
    <w:rsid w:val="00FF05F7"/>
    <w:rsid w:val="00FF09D9"/>
    <w:rsid w:val="00FF0C4E"/>
    <w:rsid w:val="00FF1023"/>
    <w:rsid w:val="00FF1DDD"/>
    <w:rsid w:val="00FF22B8"/>
    <w:rsid w:val="00FF2D48"/>
    <w:rsid w:val="00FF2DB8"/>
    <w:rsid w:val="00FF2DCB"/>
    <w:rsid w:val="00FF3A8D"/>
    <w:rsid w:val="00FF3B43"/>
    <w:rsid w:val="00FF3B44"/>
    <w:rsid w:val="00FF41CB"/>
    <w:rsid w:val="00FF4EB6"/>
    <w:rsid w:val="00FF51EF"/>
    <w:rsid w:val="00FF5274"/>
    <w:rsid w:val="00FF52D5"/>
    <w:rsid w:val="00FF5535"/>
    <w:rsid w:val="00FF593C"/>
    <w:rsid w:val="00FF5E0B"/>
    <w:rsid w:val="00FF6748"/>
    <w:rsid w:val="00FF6840"/>
    <w:rsid w:val="00FF6BB7"/>
    <w:rsid w:val="00FF6FE2"/>
    <w:rsid w:val="00FF74E4"/>
    <w:rsid w:val="00FF7768"/>
    <w:rsid w:val="00FF7DFE"/>
    <w:rsid w:val="00FF7E6A"/>
    <w:rsid w:val="38CD5CB0"/>
    <w:rsid w:val="43941D1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971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42D"/>
  </w:style>
  <w:style w:type="paragraph" w:styleId="Overskrift1">
    <w:name w:val="heading 1"/>
    <w:basedOn w:val="Normal"/>
    <w:next w:val="Normal"/>
    <w:link w:val="Overskrift1Tegn"/>
    <w:qFormat/>
    <w:rsid w:val="0027370D"/>
    <w:pPr>
      <w:keepNext/>
      <w:keepLines/>
      <w:spacing w:before="600" w:after="240"/>
      <w:outlineLvl w:val="0"/>
    </w:pPr>
    <w:rPr>
      <w:rFonts w:ascii="Arial" w:eastAsia="Times New Roman" w:hAnsi="Arial" w:cs="Arial"/>
      <w:bCs/>
      <w:kern w:val="28"/>
      <w:sz w:val="36"/>
      <w:szCs w:val="26"/>
      <w:lang w:eastAsia="nb-NO" w:bidi="en-GB"/>
    </w:rPr>
  </w:style>
  <w:style w:type="paragraph" w:styleId="Overskrift2">
    <w:name w:val="heading 2"/>
    <w:aliases w:val="Overskrit 2"/>
    <w:basedOn w:val="Normal"/>
    <w:next w:val="Normal"/>
    <w:link w:val="Overskrift2Tegn"/>
    <w:qFormat/>
    <w:rsid w:val="0027370D"/>
    <w:pPr>
      <w:keepNext/>
      <w:keepLines/>
      <w:spacing w:before="300" w:after="120"/>
      <w:outlineLvl w:val="1"/>
    </w:pPr>
    <w:rPr>
      <w:rFonts w:ascii="Arial" w:eastAsia="Times New Roman" w:hAnsi="Arial" w:cs="Arial"/>
      <w:b/>
      <w:bCs/>
      <w:sz w:val="28"/>
      <w:szCs w:val="28"/>
      <w:lang w:eastAsia="nb-NO" w:bidi="en-GB"/>
    </w:rPr>
  </w:style>
  <w:style w:type="paragraph" w:styleId="Overskrift3">
    <w:name w:val="heading 3"/>
    <w:basedOn w:val="Overskrift2"/>
    <w:next w:val="Normal"/>
    <w:link w:val="Overskrift3Tegn"/>
    <w:uiPriority w:val="9"/>
    <w:qFormat/>
    <w:rsid w:val="00110423"/>
    <w:pPr>
      <w:spacing w:before="360"/>
      <w:outlineLvl w:val="2"/>
    </w:pPr>
    <w:rPr>
      <w:sz w:val="24"/>
      <w:szCs w:val="24"/>
    </w:rPr>
  </w:style>
  <w:style w:type="paragraph" w:styleId="Overskrift4">
    <w:name w:val="heading 4"/>
    <w:aliases w:val="H4"/>
    <w:basedOn w:val="Normal"/>
    <w:next w:val="Normal"/>
    <w:link w:val="Overskrift4Tegn"/>
    <w:uiPriority w:val="9"/>
    <w:rsid w:val="00BD2BE3"/>
    <w:pPr>
      <w:keepNext/>
      <w:keepLines/>
      <w:widowControl w:val="0"/>
      <w:numPr>
        <w:ilvl w:val="3"/>
        <w:numId w:val="1"/>
      </w:numPr>
      <w:spacing w:before="240" w:after="60"/>
      <w:ind w:hanging="851"/>
      <w:outlineLvl w:val="3"/>
    </w:pPr>
    <w:rPr>
      <w:rFonts w:ascii="Arial" w:eastAsia="Times New Roman" w:hAnsi="Arial" w:cs="Arial"/>
      <w:b/>
      <w:bCs/>
      <w:i/>
      <w:iCs/>
      <w:szCs w:val="22"/>
      <w:lang w:eastAsia="nb-NO"/>
    </w:rPr>
  </w:style>
  <w:style w:type="paragraph" w:styleId="Overskrift5">
    <w:name w:val="heading 5"/>
    <w:basedOn w:val="Normal"/>
    <w:next w:val="Normal"/>
    <w:link w:val="Overskrift5Tegn"/>
    <w:rsid w:val="00BD2BE3"/>
    <w:pPr>
      <w:keepLines/>
      <w:widowControl w:val="0"/>
      <w:numPr>
        <w:ilvl w:val="4"/>
        <w:numId w:val="1"/>
      </w:numPr>
      <w:spacing w:before="240" w:after="60"/>
      <w:outlineLvl w:val="4"/>
    </w:pPr>
    <w:rPr>
      <w:rFonts w:ascii="Arial" w:eastAsia="Times New Roman" w:hAnsi="Arial" w:cs="Arial"/>
      <w:szCs w:val="22"/>
      <w:lang w:eastAsia="nb-NO"/>
    </w:rPr>
  </w:style>
  <w:style w:type="paragraph" w:styleId="Overskrift6">
    <w:name w:val="heading 6"/>
    <w:basedOn w:val="Normal"/>
    <w:next w:val="Normal"/>
    <w:link w:val="Overskrift6Tegn"/>
    <w:rsid w:val="00BD2BE3"/>
    <w:pPr>
      <w:keepLines/>
      <w:widowControl w:val="0"/>
      <w:numPr>
        <w:ilvl w:val="5"/>
        <w:numId w:val="1"/>
      </w:numPr>
      <w:spacing w:before="240" w:after="60"/>
      <w:outlineLvl w:val="5"/>
    </w:pPr>
    <w:rPr>
      <w:rFonts w:ascii="Arial" w:eastAsia="Times New Roman" w:hAnsi="Arial" w:cs="Arial"/>
      <w:i/>
      <w:iCs/>
      <w:szCs w:val="22"/>
      <w:lang w:eastAsia="nb-NO"/>
    </w:rPr>
  </w:style>
  <w:style w:type="paragraph" w:styleId="Overskrift7">
    <w:name w:val="heading 7"/>
    <w:basedOn w:val="Normal"/>
    <w:next w:val="Normal"/>
    <w:link w:val="Overskrift7Tegn"/>
    <w:rsid w:val="00BD2BE3"/>
    <w:pPr>
      <w:keepLines/>
      <w:widowControl w:val="0"/>
      <w:numPr>
        <w:ilvl w:val="6"/>
        <w:numId w:val="1"/>
      </w:numPr>
      <w:spacing w:before="240" w:after="60"/>
      <w:outlineLvl w:val="6"/>
    </w:pPr>
    <w:rPr>
      <w:rFonts w:ascii="Arial" w:eastAsia="Times New Roman" w:hAnsi="Arial" w:cs="Arial"/>
      <w:sz w:val="20"/>
      <w:szCs w:val="20"/>
      <w:lang w:eastAsia="nb-NO"/>
    </w:rPr>
  </w:style>
  <w:style w:type="paragraph" w:styleId="Overskrift8">
    <w:name w:val="heading 8"/>
    <w:basedOn w:val="Normal"/>
    <w:next w:val="Normal"/>
    <w:link w:val="Overskrift8Tegn"/>
    <w:rsid w:val="00BD2BE3"/>
    <w:pPr>
      <w:keepLines/>
      <w:widowControl w:val="0"/>
      <w:numPr>
        <w:ilvl w:val="7"/>
        <w:numId w:val="1"/>
      </w:numPr>
      <w:spacing w:before="240" w:after="60"/>
      <w:outlineLvl w:val="7"/>
    </w:pPr>
    <w:rPr>
      <w:rFonts w:ascii="Arial" w:eastAsia="Times New Roman" w:hAnsi="Arial" w:cs="Arial"/>
      <w:i/>
      <w:iCs/>
      <w:sz w:val="20"/>
      <w:szCs w:val="20"/>
      <w:lang w:eastAsia="nb-NO"/>
    </w:rPr>
  </w:style>
  <w:style w:type="paragraph" w:styleId="Overskrift9">
    <w:name w:val="heading 9"/>
    <w:basedOn w:val="Normal"/>
    <w:next w:val="Normal"/>
    <w:link w:val="Overskrift9Tegn"/>
    <w:rsid w:val="00BD2BE3"/>
    <w:pPr>
      <w:keepLines/>
      <w:widowControl w:val="0"/>
      <w:numPr>
        <w:ilvl w:val="8"/>
        <w:numId w:val="1"/>
      </w:numPr>
      <w:spacing w:before="240" w:after="60"/>
      <w:outlineLvl w:val="8"/>
    </w:pPr>
    <w:rPr>
      <w:rFonts w:ascii="Arial" w:eastAsia="Times New Roman" w:hAnsi="Arial" w:cs="Arial"/>
      <w:i/>
      <w:iCs/>
      <w:sz w:val="18"/>
      <w:szCs w:val="1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27370D"/>
    <w:rPr>
      <w:rFonts w:ascii="Arial" w:eastAsia="Times New Roman" w:hAnsi="Arial" w:cs="Arial"/>
      <w:bCs/>
      <w:kern w:val="28"/>
      <w:sz w:val="36"/>
      <w:szCs w:val="26"/>
      <w:lang w:eastAsia="nb-NO" w:bidi="en-GB"/>
    </w:rPr>
  </w:style>
  <w:style w:type="character" w:customStyle="1" w:styleId="Overskrift2Tegn">
    <w:name w:val="Overskrift 2 Tegn"/>
    <w:aliases w:val="Overskrit 2 Tegn"/>
    <w:basedOn w:val="Standardskriftforavsnitt"/>
    <w:link w:val="Overskrift2"/>
    <w:rsid w:val="0027370D"/>
    <w:rPr>
      <w:rFonts w:ascii="Arial" w:eastAsia="Times New Roman" w:hAnsi="Arial" w:cs="Arial"/>
      <w:b/>
      <w:bCs/>
      <w:sz w:val="28"/>
      <w:szCs w:val="28"/>
      <w:lang w:eastAsia="nb-NO" w:bidi="en-GB"/>
    </w:rPr>
  </w:style>
  <w:style w:type="character" w:customStyle="1" w:styleId="Overskrift3Tegn">
    <w:name w:val="Overskrift 3 Tegn"/>
    <w:basedOn w:val="Standardskriftforavsnitt"/>
    <w:link w:val="Overskrift3"/>
    <w:uiPriority w:val="9"/>
    <w:rsid w:val="00110423"/>
    <w:rPr>
      <w:rFonts w:ascii="Arial" w:eastAsia="Times New Roman" w:hAnsi="Arial" w:cs="Arial"/>
      <w:b/>
      <w:bCs/>
      <w:lang w:eastAsia="nb-NO"/>
    </w:rPr>
  </w:style>
  <w:style w:type="character" w:customStyle="1" w:styleId="Overskrift4Tegn">
    <w:name w:val="Overskrift 4 Tegn"/>
    <w:aliases w:val="H4 Tegn"/>
    <w:basedOn w:val="Standardskriftforavsnitt"/>
    <w:link w:val="Overskrift4"/>
    <w:uiPriority w:val="9"/>
    <w:rsid w:val="00BD2BE3"/>
    <w:rPr>
      <w:rFonts w:ascii="Arial" w:eastAsia="Times New Roman" w:hAnsi="Arial" w:cs="Arial"/>
      <w:b/>
      <w:bCs/>
      <w:i/>
      <w:iCs/>
      <w:sz w:val="22"/>
      <w:szCs w:val="22"/>
      <w:lang w:eastAsia="nb-NO"/>
    </w:rPr>
  </w:style>
  <w:style w:type="character" w:customStyle="1" w:styleId="Overskrift5Tegn">
    <w:name w:val="Overskrift 5 Tegn"/>
    <w:basedOn w:val="Standardskriftforavsnitt"/>
    <w:link w:val="Overskrift5"/>
    <w:rsid w:val="00BD2BE3"/>
    <w:rPr>
      <w:rFonts w:ascii="Arial" w:eastAsia="Times New Roman" w:hAnsi="Arial" w:cs="Arial"/>
      <w:sz w:val="22"/>
      <w:szCs w:val="22"/>
      <w:lang w:eastAsia="nb-NO"/>
    </w:rPr>
  </w:style>
  <w:style w:type="character" w:customStyle="1" w:styleId="Overskrift6Tegn">
    <w:name w:val="Overskrift 6 Tegn"/>
    <w:basedOn w:val="Standardskriftforavsnitt"/>
    <w:link w:val="Overskrift6"/>
    <w:rsid w:val="00BD2BE3"/>
    <w:rPr>
      <w:rFonts w:ascii="Arial" w:eastAsia="Times New Roman" w:hAnsi="Arial" w:cs="Arial"/>
      <w:i/>
      <w:iCs/>
      <w:sz w:val="22"/>
      <w:szCs w:val="22"/>
      <w:lang w:eastAsia="nb-NO"/>
    </w:rPr>
  </w:style>
  <w:style w:type="character" w:customStyle="1" w:styleId="Overskrift7Tegn">
    <w:name w:val="Overskrift 7 Tegn"/>
    <w:basedOn w:val="Standardskriftforavsnitt"/>
    <w:link w:val="Overskrift7"/>
    <w:rsid w:val="00BD2BE3"/>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BD2BE3"/>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BD2BE3"/>
    <w:rPr>
      <w:rFonts w:ascii="Arial" w:eastAsia="Times New Roman" w:hAnsi="Arial" w:cs="Arial"/>
      <w:i/>
      <w:iCs/>
      <w:sz w:val="18"/>
      <w:szCs w:val="18"/>
      <w:lang w:eastAsia="nb-NO"/>
    </w:rPr>
  </w:style>
  <w:style w:type="paragraph" w:styleId="NormalWeb">
    <w:name w:val="Normal (Web)"/>
    <w:basedOn w:val="Normal"/>
    <w:semiHidden/>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FA0407"/>
    <w:rPr>
      <w:b/>
      <w:bCs/>
    </w:rPr>
  </w:style>
  <w:style w:type="character" w:customStyle="1" w:styleId="Heading1Char">
    <w:name w:val="Heading 1 Char"/>
    <w:rsid w:val="00BD2BE3"/>
    <w:rPr>
      <w:rFonts w:ascii="Cambria" w:hAnsi="Cambria" w:cs="Cambria"/>
      <w:b/>
      <w:bCs/>
      <w:kern w:val="32"/>
      <w:sz w:val="32"/>
      <w:szCs w:val="32"/>
    </w:rPr>
  </w:style>
  <w:style w:type="character" w:customStyle="1" w:styleId="Heading2Char">
    <w:name w:val="Heading 2 Char"/>
    <w:rsid w:val="00BD2BE3"/>
    <w:rPr>
      <w:rFonts w:ascii="Cambria" w:hAnsi="Cambria" w:cs="Cambria"/>
      <w:b/>
      <w:bCs/>
      <w:i/>
      <w:iCs/>
      <w:sz w:val="28"/>
      <w:szCs w:val="28"/>
    </w:rPr>
  </w:style>
  <w:style w:type="character" w:customStyle="1" w:styleId="Heading3Char">
    <w:name w:val="Heading 3 Char"/>
    <w:rsid w:val="00BD2BE3"/>
    <w:rPr>
      <w:rFonts w:ascii="Times New Roman" w:hAnsi="Times New Roman" w:cs="Times New Roman"/>
      <w:b/>
      <w:bCs/>
      <w:sz w:val="22"/>
      <w:szCs w:val="22"/>
      <w:lang w:val="nb-NO" w:eastAsia="nb-NO" w:bidi="ar-SA"/>
    </w:rPr>
  </w:style>
  <w:style w:type="character" w:customStyle="1" w:styleId="Heading4Char">
    <w:name w:val="Heading 4 Char"/>
    <w:rsid w:val="00BD2BE3"/>
    <w:rPr>
      <w:rFonts w:ascii="Calibri" w:hAnsi="Calibri" w:cs="Calibri"/>
      <w:b/>
      <w:bCs/>
      <w:sz w:val="28"/>
      <w:szCs w:val="28"/>
    </w:rPr>
  </w:style>
  <w:style w:type="character" w:customStyle="1" w:styleId="Heading5Char">
    <w:name w:val="Heading 5 Char"/>
    <w:rsid w:val="00BD2BE3"/>
    <w:rPr>
      <w:rFonts w:ascii="Calibri" w:hAnsi="Calibri" w:cs="Calibri"/>
      <w:b/>
      <w:bCs/>
      <w:i/>
      <w:iCs/>
      <w:sz w:val="26"/>
      <w:szCs w:val="26"/>
    </w:rPr>
  </w:style>
  <w:style w:type="character" w:customStyle="1" w:styleId="Heading6Char">
    <w:name w:val="Heading 6 Char"/>
    <w:rsid w:val="00BD2BE3"/>
    <w:rPr>
      <w:rFonts w:ascii="Calibri" w:hAnsi="Calibri" w:cs="Calibri"/>
      <w:b/>
      <w:bCs/>
      <w:sz w:val="22"/>
      <w:szCs w:val="22"/>
    </w:rPr>
  </w:style>
  <w:style w:type="character" w:customStyle="1" w:styleId="Heading7Char">
    <w:name w:val="Heading 7 Char"/>
    <w:rsid w:val="00BD2BE3"/>
    <w:rPr>
      <w:rFonts w:ascii="Calibri" w:hAnsi="Calibri" w:cs="Calibri"/>
      <w:sz w:val="24"/>
      <w:szCs w:val="24"/>
    </w:rPr>
  </w:style>
  <w:style w:type="character" w:customStyle="1" w:styleId="Heading8Char">
    <w:name w:val="Heading 8 Char"/>
    <w:rsid w:val="00BD2BE3"/>
    <w:rPr>
      <w:rFonts w:ascii="Calibri" w:hAnsi="Calibri" w:cs="Calibri"/>
      <w:i/>
      <w:iCs/>
      <w:sz w:val="24"/>
      <w:szCs w:val="24"/>
    </w:rPr>
  </w:style>
  <w:style w:type="character" w:customStyle="1" w:styleId="Heading9Char">
    <w:name w:val="Heading 9 Char"/>
    <w:rsid w:val="00BD2BE3"/>
    <w:rPr>
      <w:rFonts w:ascii="Cambria" w:hAnsi="Cambria" w:cs="Cambria"/>
      <w:sz w:val="22"/>
      <w:szCs w:val="22"/>
    </w:rPr>
  </w:style>
  <w:style w:type="paragraph" w:styleId="Topptekst">
    <w:name w:val="header"/>
    <w:basedOn w:val="Normal"/>
    <w:link w:val="TopptekstTegn"/>
    <w:uiPriority w:val="99"/>
    <w:qFormat/>
    <w:rsid w:val="00BD2BE3"/>
    <w:pPr>
      <w:keepLines/>
      <w:widowControl w:val="0"/>
      <w:tabs>
        <w:tab w:val="center" w:pos="4536"/>
        <w:tab w:val="right" w:pos="9072"/>
      </w:tabs>
    </w:pPr>
    <w:rPr>
      <w:rFonts w:eastAsia="Times New Roman" w:cs="Arial"/>
      <w:sz w:val="20"/>
      <w:szCs w:val="20"/>
      <w:lang w:eastAsia="nb-NO"/>
    </w:rPr>
  </w:style>
  <w:style w:type="character" w:customStyle="1" w:styleId="TopptekstTegn">
    <w:name w:val="Topptekst Tegn"/>
    <w:basedOn w:val="Standardskriftforavsnitt"/>
    <w:link w:val="Topptekst"/>
    <w:uiPriority w:val="99"/>
    <w:rsid w:val="00BD2BE3"/>
    <w:rPr>
      <w:rFonts w:eastAsia="Times New Roman" w:cs="Arial"/>
      <w:sz w:val="20"/>
      <w:szCs w:val="20"/>
      <w:lang w:eastAsia="nb-NO"/>
    </w:rPr>
  </w:style>
  <w:style w:type="character" w:customStyle="1" w:styleId="HeaderChar">
    <w:name w:val="Header Char"/>
    <w:rsid w:val="00BD2BE3"/>
    <w:rPr>
      <w:rFonts w:ascii="Times New Roman" w:hAnsi="Times New Roman" w:cs="Times New Roman"/>
      <w:sz w:val="22"/>
      <w:szCs w:val="22"/>
    </w:rPr>
  </w:style>
  <w:style w:type="paragraph" w:styleId="Bunntekst">
    <w:name w:val="footer"/>
    <w:basedOn w:val="Normal"/>
    <w:link w:val="BunntekstTegn"/>
    <w:uiPriority w:val="99"/>
    <w:qFormat/>
    <w:rsid w:val="001368F8"/>
    <w:pPr>
      <w:keepLines/>
      <w:widowControl w:val="0"/>
      <w:tabs>
        <w:tab w:val="center" w:pos="4536"/>
        <w:tab w:val="right" w:pos="9072"/>
      </w:tabs>
    </w:pPr>
    <w:rPr>
      <w:rFonts w:eastAsia="Times New Roman" w:cs="Arial"/>
      <w:sz w:val="20"/>
      <w:szCs w:val="20"/>
      <w:lang w:eastAsia="nb-NO"/>
    </w:rPr>
  </w:style>
  <w:style w:type="character" w:customStyle="1" w:styleId="BunntekstTegn">
    <w:name w:val="Bunntekst Tegn"/>
    <w:basedOn w:val="Standardskriftforavsnitt"/>
    <w:link w:val="Bunntekst"/>
    <w:uiPriority w:val="99"/>
    <w:rsid w:val="001368F8"/>
    <w:rPr>
      <w:rFonts w:eastAsia="Times New Roman" w:cs="Arial"/>
      <w:sz w:val="20"/>
      <w:szCs w:val="20"/>
      <w:lang w:eastAsia="nb-NO"/>
    </w:rPr>
  </w:style>
  <w:style w:type="character" w:customStyle="1" w:styleId="FooterChar">
    <w:name w:val="Footer Char"/>
    <w:rsid w:val="00BD2BE3"/>
    <w:rPr>
      <w:rFonts w:ascii="Times New Roman" w:hAnsi="Times New Roman" w:cs="Times New Roman"/>
      <w:sz w:val="22"/>
      <w:szCs w:val="22"/>
    </w:rPr>
  </w:style>
  <w:style w:type="character" w:styleId="Sidetall">
    <w:name w:val="page number"/>
    <w:semiHidden/>
    <w:rsid w:val="00BD2BE3"/>
    <w:rPr>
      <w:rFonts w:ascii="Times New Roman" w:hAnsi="Times New Roman" w:cs="Times New Roman"/>
    </w:rPr>
  </w:style>
  <w:style w:type="character" w:styleId="Fulgthyperkobling">
    <w:name w:val="FollowedHyperlink"/>
    <w:semiHidden/>
    <w:rsid w:val="00BD2BE3"/>
    <w:rPr>
      <w:rFonts w:ascii="Times New Roman" w:hAnsi="Times New Roman" w:cs="Times New Roman"/>
      <w:color w:val="800080"/>
      <w:u w:val="single"/>
    </w:rPr>
  </w:style>
  <w:style w:type="paragraph" w:styleId="INNH1">
    <w:name w:val="toc 1"/>
    <w:basedOn w:val="Normal"/>
    <w:next w:val="Normal"/>
    <w:autoRedefine/>
    <w:uiPriority w:val="39"/>
    <w:qFormat/>
    <w:rsid w:val="008465A7"/>
    <w:pPr>
      <w:keepLines/>
      <w:widowControl w:val="0"/>
      <w:tabs>
        <w:tab w:val="left" w:pos="440"/>
        <w:tab w:val="right" w:leader="dot" w:pos="8220"/>
      </w:tabs>
      <w:spacing w:before="120" w:after="120"/>
    </w:pPr>
    <w:rPr>
      <w:rFonts w:ascii="Calibri" w:eastAsia="Times New Roman" w:hAnsi="Calibri" w:cs="Arial"/>
      <w:b/>
      <w:bCs/>
      <w:sz w:val="20"/>
      <w:szCs w:val="20"/>
      <w:lang w:eastAsia="nb-NO"/>
    </w:rPr>
  </w:style>
  <w:style w:type="paragraph" w:styleId="INNH2">
    <w:name w:val="toc 2"/>
    <w:basedOn w:val="Normal"/>
    <w:next w:val="Normal"/>
    <w:autoRedefine/>
    <w:uiPriority w:val="39"/>
    <w:qFormat/>
    <w:rsid w:val="00FD26BF"/>
    <w:pPr>
      <w:keepLines/>
      <w:widowControl w:val="0"/>
      <w:tabs>
        <w:tab w:val="left" w:pos="880"/>
        <w:tab w:val="right" w:leader="dot" w:pos="8220"/>
      </w:tabs>
      <w:ind w:left="220"/>
    </w:pPr>
    <w:rPr>
      <w:rFonts w:ascii="Calibri" w:eastAsia="Times New Roman" w:hAnsi="Calibri" w:cs="Arial"/>
      <w:sz w:val="20"/>
      <w:szCs w:val="20"/>
      <w:lang w:eastAsia="nb-NO"/>
    </w:rPr>
  </w:style>
  <w:style w:type="paragraph" w:styleId="INNH3">
    <w:name w:val="toc 3"/>
    <w:basedOn w:val="Normal"/>
    <w:next w:val="Normal"/>
    <w:autoRedefine/>
    <w:uiPriority w:val="39"/>
    <w:qFormat/>
    <w:rsid w:val="00A8317D"/>
    <w:pPr>
      <w:keepLines/>
      <w:widowControl w:val="0"/>
      <w:tabs>
        <w:tab w:val="left" w:pos="1100"/>
        <w:tab w:val="right" w:leader="dot" w:pos="8210"/>
      </w:tabs>
      <w:ind w:left="440"/>
    </w:pPr>
    <w:rPr>
      <w:rFonts w:ascii="Calibri" w:eastAsia="Times New Roman" w:hAnsi="Calibri" w:cs="Arial"/>
      <w:i/>
      <w:iCs/>
      <w:sz w:val="20"/>
      <w:szCs w:val="20"/>
      <w:lang w:eastAsia="nb-NO"/>
    </w:rPr>
  </w:style>
  <w:style w:type="paragraph" w:styleId="Tittel">
    <w:name w:val="Title"/>
    <w:basedOn w:val="Normal"/>
    <w:link w:val="TittelTegn"/>
    <w:uiPriority w:val="10"/>
    <w:qFormat/>
    <w:rsid w:val="00BD2BE3"/>
    <w:pPr>
      <w:framePr w:hSpace="181" w:wrap="around" w:vAnchor="page" w:hAnchor="page" w:x="1135" w:y="2836"/>
      <w:suppressOverlap/>
    </w:pPr>
    <w:rPr>
      <w:rFonts w:ascii="Arial" w:eastAsia="Calibri" w:hAnsi="Arial" w:cs="Arial"/>
      <w:b/>
      <w:color w:val="464646"/>
      <w:sz w:val="60"/>
      <w:szCs w:val="22"/>
    </w:rPr>
  </w:style>
  <w:style w:type="character" w:customStyle="1" w:styleId="TittelTegn">
    <w:name w:val="Tittel Tegn"/>
    <w:basedOn w:val="Standardskriftforavsnitt"/>
    <w:link w:val="Tittel"/>
    <w:uiPriority w:val="10"/>
    <w:rsid w:val="00BD2BE3"/>
    <w:rPr>
      <w:rFonts w:ascii="Arial" w:eastAsia="Calibri" w:hAnsi="Arial" w:cs="Arial"/>
      <w:b/>
      <w:color w:val="464646"/>
      <w:sz w:val="60"/>
      <w:szCs w:val="22"/>
    </w:rPr>
  </w:style>
  <w:style w:type="character" w:customStyle="1" w:styleId="TitleChar">
    <w:name w:val="Title Char"/>
    <w:rsid w:val="00BD2BE3"/>
    <w:rPr>
      <w:rFonts w:ascii="Cambria" w:hAnsi="Cambria" w:cs="Cambria"/>
      <w:b/>
      <w:bCs/>
      <w:kern w:val="28"/>
      <w:sz w:val="32"/>
      <w:szCs w:val="32"/>
    </w:rPr>
  </w:style>
  <w:style w:type="character" w:styleId="Hyperkobling">
    <w:name w:val="Hyperlink"/>
    <w:uiPriority w:val="99"/>
    <w:rsid w:val="00BD2BE3"/>
    <w:rPr>
      <w:rFonts w:ascii="Times New Roman" w:hAnsi="Times New Roman" w:cs="Times New Roman"/>
      <w:color w:val="0000FF"/>
      <w:u w:val="single"/>
    </w:rPr>
  </w:style>
  <w:style w:type="paragraph" w:styleId="INNH4">
    <w:name w:val="toc 4"/>
    <w:basedOn w:val="Normal"/>
    <w:next w:val="Normal"/>
    <w:autoRedefine/>
    <w:uiPriority w:val="39"/>
    <w:rsid w:val="00BD2BE3"/>
    <w:pPr>
      <w:keepLines/>
      <w:widowControl w:val="0"/>
      <w:ind w:left="660"/>
    </w:pPr>
    <w:rPr>
      <w:rFonts w:ascii="Calibri" w:eastAsia="Times New Roman" w:hAnsi="Calibri" w:cs="Arial"/>
      <w:sz w:val="18"/>
      <w:szCs w:val="18"/>
      <w:lang w:eastAsia="nb-NO"/>
    </w:rPr>
  </w:style>
  <w:style w:type="paragraph" w:styleId="INNH5">
    <w:name w:val="toc 5"/>
    <w:basedOn w:val="Normal"/>
    <w:next w:val="Normal"/>
    <w:autoRedefine/>
    <w:uiPriority w:val="39"/>
    <w:rsid w:val="00BD2BE3"/>
    <w:pPr>
      <w:keepLines/>
      <w:widowControl w:val="0"/>
      <w:ind w:left="880"/>
    </w:pPr>
    <w:rPr>
      <w:rFonts w:ascii="Calibri" w:eastAsia="Times New Roman" w:hAnsi="Calibri" w:cs="Arial"/>
      <w:sz w:val="18"/>
      <w:szCs w:val="18"/>
      <w:lang w:eastAsia="nb-NO"/>
    </w:rPr>
  </w:style>
  <w:style w:type="paragraph" w:styleId="INNH6">
    <w:name w:val="toc 6"/>
    <w:basedOn w:val="Normal"/>
    <w:next w:val="Normal"/>
    <w:autoRedefine/>
    <w:uiPriority w:val="39"/>
    <w:rsid w:val="00BD2BE3"/>
    <w:pPr>
      <w:keepLines/>
      <w:widowControl w:val="0"/>
      <w:ind w:left="1100"/>
    </w:pPr>
    <w:rPr>
      <w:rFonts w:ascii="Calibri" w:eastAsia="Times New Roman" w:hAnsi="Calibri" w:cs="Arial"/>
      <w:sz w:val="18"/>
      <w:szCs w:val="18"/>
      <w:lang w:eastAsia="nb-NO"/>
    </w:rPr>
  </w:style>
  <w:style w:type="paragraph" w:styleId="INNH7">
    <w:name w:val="toc 7"/>
    <w:basedOn w:val="Normal"/>
    <w:next w:val="Normal"/>
    <w:autoRedefine/>
    <w:uiPriority w:val="39"/>
    <w:rsid w:val="00BD2BE3"/>
    <w:pPr>
      <w:keepLines/>
      <w:widowControl w:val="0"/>
      <w:ind w:left="1320"/>
    </w:pPr>
    <w:rPr>
      <w:rFonts w:ascii="Calibri" w:eastAsia="Times New Roman" w:hAnsi="Calibri" w:cs="Arial"/>
      <w:sz w:val="18"/>
      <w:szCs w:val="18"/>
      <w:lang w:eastAsia="nb-NO"/>
    </w:rPr>
  </w:style>
  <w:style w:type="paragraph" w:styleId="INNH8">
    <w:name w:val="toc 8"/>
    <w:basedOn w:val="Normal"/>
    <w:next w:val="Normal"/>
    <w:autoRedefine/>
    <w:uiPriority w:val="39"/>
    <w:rsid w:val="00BD2BE3"/>
    <w:pPr>
      <w:keepLines/>
      <w:widowControl w:val="0"/>
      <w:ind w:left="1540"/>
    </w:pPr>
    <w:rPr>
      <w:rFonts w:ascii="Calibri" w:eastAsia="Times New Roman" w:hAnsi="Calibri" w:cs="Arial"/>
      <w:sz w:val="18"/>
      <w:szCs w:val="18"/>
      <w:lang w:eastAsia="nb-NO"/>
    </w:rPr>
  </w:style>
  <w:style w:type="paragraph" w:styleId="INNH9">
    <w:name w:val="toc 9"/>
    <w:basedOn w:val="Normal"/>
    <w:next w:val="Normal"/>
    <w:autoRedefine/>
    <w:uiPriority w:val="39"/>
    <w:rsid w:val="00BD2BE3"/>
    <w:pPr>
      <w:keepLines/>
      <w:widowControl w:val="0"/>
      <w:ind w:left="1760"/>
    </w:pPr>
    <w:rPr>
      <w:rFonts w:ascii="Calibri" w:eastAsia="Times New Roman" w:hAnsi="Calibri" w:cs="Arial"/>
      <w:sz w:val="18"/>
      <w:szCs w:val="18"/>
      <w:lang w:eastAsia="nb-NO"/>
    </w:rPr>
  </w:style>
  <w:style w:type="paragraph" w:customStyle="1" w:styleId="StilOverskrift2Hyre-0cm">
    <w:name w:val="Stil Overskrift 2 + Høyre:  -0 cm"/>
    <w:basedOn w:val="Overskrift2"/>
    <w:rsid w:val="00BD2BE3"/>
  </w:style>
  <w:style w:type="paragraph" w:styleId="Fotnotetekst">
    <w:name w:val="footnote text"/>
    <w:basedOn w:val="Normal"/>
    <w:link w:val="FotnotetekstTegn"/>
    <w:semiHidden/>
    <w:rsid w:val="00BD2BE3"/>
    <w:pPr>
      <w:keepLines/>
      <w:widowControl w:val="0"/>
      <w:spacing w:after="120"/>
    </w:pPr>
    <w:rPr>
      <w:rFonts w:ascii="Arial" w:eastAsia="Times New Roman" w:hAnsi="Arial" w:cs="Arial"/>
      <w:sz w:val="18"/>
      <w:szCs w:val="18"/>
      <w:lang w:eastAsia="nb-NO"/>
    </w:rPr>
  </w:style>
  <w:style w:type="character" w:customStyle="1" w:styleId="FotnotetekstTegn">
    <w:name w:val="Fotnotetekst Tegn"/>
    <w:basedOn w:val="Standardskriftforavsnitt"/>
    <w:link w:val="Fotnotetekst"/>
    <w:semiHidden/>
    <w:rsid w:val="00BD2BE3"/>
    <w:rPr>
      <w:rFonts w:ascii="Arial" w:eastAsia="Times New Roman" w:hAnsi="Arial" w:cs="Arial"/>
      <w:sz w:val="18"/>
      <w:szCs w:val="18"/>
      <w:lang w:eastAsia="nb-NO"/>
    </w:rPr>
  </w:style>
  <w:style w:type="character" w:customStyle="1" w:styleId="FootnoteTextChar">
    <w:name w:val="Footnote Text Char"/>
    <w:rsid w:val="00BD2BE3"/>
    <w:rPr>
      <w:rFonts w:ascii="Times New Roman" w:hAnsi="Times New Roman" w:cs="Times New Roman"/>
    </w:rPr>
  </w:style>
  <w:style w:type="character" w:styleId="Fotnotereferanse">
    <w:name w:val="footnote reference"/>
    <w:semiHidden/>
    <w:rsid w:val="00BD2BE3"/>
    <w:rPr>
      <w:rFonts w:ascii="Times New Roman" w:hAnsi="Times New Roman" w:cs="Times New Roman"/>
      <w:vertAlign w:val="superscript"/>
    </w:rPr>
  </w:style>
  <w:style w:type="character" w:styleId="Merknadsreferanse">
    <w:name w:val="annotation reference"/>
    <w:uiPriority w:val="99"/>
    <w:rsid w:val="00BD2BE3"/>
    <w:rPr>
      <w:rFonts w:ascii="Times New Roman" w:hAnsi="Times New Roman" w:cs="Times New Roman"/>
      <w:sz w:val="16"/>
      <w:szCs w:val="16"/>
    </w:rPr>
  </w:style>
  <w:style w:type="paragraph" w:styleId="Merknadstekst">
    <w:name w:val="annotation text"/>
    <w:basedOn w:val="Normal"/>
    <w:link w:val="MerknadstekstTegn"/>
    <w:uiPriority w:val="99"/>
    <w:rsid w:val="00BD2BE3"/>
    <w:pPr>
      <w:keepLines/>
      <w:widowControl w:val="0"/>
    </w:pPr>
    <w:rPr>
      <w:rFonts w:ascii="Arial" w:eastAsia="Times New Roman" w:hAnsi="Arial" w:cs="Arial"/>
      <w:szCs w:val="22"/>
      <w:lang w:eastAsia="nb-NO"/>
    </w:rPr>
  </w:style>
  <w:style w:type="character" w:customStyle="1" w:styleId="MerknadstekstTegn">
    <w:name w:val="Merknadstekst Tegn"/>
    <w:basedOn w:val="Standardskriftforavsnitt"/>
    <w:link w:val="Merknadstekst"/>
    <w:uiPriority w:val="99"/>
    <w:rsid w:val="00BD2BE3"/>
    <w:rPr>
      <w:rFonts w:ascii="Arial" w:eastAsia="Times New Roman" w:hAnsi="Arial" w:cs="Arial"/>
      <w:sz w:val="22"/>
      <w:szCs w:val="22"/>
      <w:lang w:eastAsia="nb-NO"/>
    </w:rPr>
  </w:style>
  <w:style w:type="character" w:customStyle="1" w:styleId="CommentTextChar">
    <w:name w:val="Comment Text Char"/>
    <w:uiPriority w:val="99"/>
    <w:rsid w:val="00BD2BE3"/>
    <w:rPr>
      <w:rFonts w:ascii="Times New Roman" w:hAnsi="Times New Roman" w:cs="Times New Roman"/>
    </w:rPr>
  </w:style>
  <w:style w:type="paragraph" w:customStyle="1" w:styleId="BalloonText1">
    <w:name w:val="Balloon Text1"/>
    <w:basedOn w:val="Normal"/>
    <w:rsid w:val="00BD2BE3"/>
    <w:pPr>
      <w:keepLines/>
      <w:widowControl w:val="0"/>
    </w:pPr>
    <w:rPr>
      <w:rFonts w:ascii="Tahoma" w:eastAsia="Times New Roman" w:hAnsi="Tahoma" w:cs="Tahoma"/>
      <w:sz w:val="16"/>
      <w:szCs w:val="16"/>
      <w:lang w:eastAsia="nb-NO"/>
    </w:rPr>
  </w:style>
  <w:style w:type="character" w:customStyle="1" w:styleId="BalloonTextChar">
    <w:name w:val="Balloon Text Char"/>
    <w:rsid w:val="00BD2BE3"/>
    <w:rPr>
      <w:rFonts w:ascii="Times New Roman" w:hAnsi="Times New Roman" w:cs="Times New Roman"/>
      <w:sz w:val="2"/>
      <w:szCs w:val="2"/>
    </w:rPr>
  </w:style>
  <w:style w:type="paragraph" w:styleId="Brdtekst">
    <w:name w:val="Body Text"/>
    <w:basedOn w:val="Normal"/>
    <w:link w:val="BrdtekstTegn"/>
    <w:semiHidden/>
    <w:rsid w:val="00BD2BE3"/>
    <w:pPr>
      <w:keepLines/>
      <w:widowControl w:val="0"/>
    </w:pPr>
    <w:rPr>
      <w:rFonts w:ascii="Arial" w:eastAsia="Times New Roman" w:hAnsi="Arial" w:cs="Arial"/>
      <w:i/>
      <w:iCs/>
      <w:szCs w:val="22"/>
      <w:lang w:eastAsia="nb-NO"/>
    </w:rPr>
  </w:style>
  <w:style w:type="character" w:customStyle="1" w:styleId="BrdtekstTegn">
    <w:name w:val="Brødtekst Tegn"/>
    <w:basedOn w:val="Standardskriftforavsnitt"/>
    <w:link w:val="Brdtekst"/>
    <w:semiHidden/>
    <w:rsid w:val="00BD2BE3"/>
    <w:rPr>
      <w:rFonts w:ascii="Arial" w:eastAsia="Times New Roman" w:hAnsi="Arial" w:cs="Arial"/>
      <w:i/>
      <w:iCs/>
      <w:sz w:val="22"/>
      <w:szCs w:val="22"/>
      <w:lang w:eastAsia="nb-NO"/>
    </w:rPr>
  </w:style>
  <w:style w:type="character" w:customStyle="1" w:styleId="BodyTextChar">
    <w:name w:val="Body Text Char"/>
    <w:rsid w:val="00BD2BE3"/>
    <w:rPr>
      <w:rFonts w:ascii="Times New Roman" w:hAnsi="Times New Roman" w:cs="Times New Roman"/>
      <w:sz w:val="22"/>
      <w:szCs w:val="22"/>
    </w:rPr>
  </w:style>
  <w:style w:type="paragraph" w:customStyle="1" w:styleId="CommentSubject1">
    <w:name w:val="Comment Subject1"/>
    <w:basedOn w:val="Merknadstekst"/>
    <w:next w:val="Merknadstekst"/>
    <w:rsid w:val="00BD2BE3"/>
    <w:rPr>
      <w:b/>
      <w:bCs/>
    </w:rPr>
  </w:style>
  <w:style w:type="character" w:customStyle="1" w:styleId="CommentSubjectChar">
    <w:name w:val="Comment Subject Char"/>
    <w:rsid w:val="00BD2BE3"/>
    <w:rPr>
      <w:rFonts w:ascii="Times New Roman" w:hAnsi="Times New Roman" w:cs="Times New Roman"/>
      <w:b/>
      <w:bCs/>
      <w:sz w:val="20"/>
      <w:szCs w:val="20"/>
    </w:rPr>
  </w:style>
  <w:style w:type="paragraph" w:customStyle="1" w:styleId="BodyTextIndent1">
    <w:name w:val="Body Text Indent1"/>
    <w:basedOn w:val="Normal"/>
    <w:rsid w:val="00BD2BE3"/>
    <w:pPr>
      <w:widowControl w:val="0"/>
      <w:outlineLvl w:val="0"/>
    </w:pPr>
    <w:rPr>
      <w:rFonts w:ascii="Arial" w:eastAsia="Times New Roman" w:hAnsi="Arial" w:cs="Arial"/>
      <w:b/>
      <w:bCs/>
      <w:sz w:val="28"/>
      <w:szCs w:val="28"/>
      <w:lang w:eastAsia="nb-NO"/>
    </w:rPr>
  </w:style>
  <w:style w:type="character" w:customStyle="1" w:styleId="BodyTextIndentChar">
    <w:name w:val="Body Text Indent Char"/>
    <w:rsid w:val="00BD2BE3"/>
    <w:rPr>
      <w:rFonts w:ascii="Times New Roman" w:hAnsi="Times New Roman" w:cs="Times New Roman"/>
      <w:sz w:val="22"/>
      <w:szCs w:val="22"/>
    </w:rPr>
  </w:style>
  <w:style w:type="paragraph" w:styleId="Rentekst">
    <w:name w:val="Plain Text"/>
    <w:basedOn w:val="Normal"/>
    <w:link w:val="RentekstTegn"/>
    <w:semiHidden/>
    <w:rsid w:val="00BD2BE3"/>
    <w:pPr>
      <w:keepLines/>
      <w:widowControl w:val="0"/>
    </w:pPr>
    <w:rPr>
      <w:rFonts w:ascii="Courier New" w:eastAsia="Times New Roman" w:hAnsi="Courier New" w:cs="Courier New"/>
      <w:szCs w:val="22"/>
      <w:lang w:eastAsia="nb-NO"/>
    </w:rPr>
  </w:style>
  <w:style w:type="character" w:customStyle="1" w:styleId="RentekstTegn">
    <w:name w:val="Ren tekst Tegn"/>
    <w:basedOn w:val="Standardskriftforavsnitt"/>
    <w:link w:val="Rentekst"/>
    <w:semiHidden/>
    <w:rsid w:val="00BD2BE3"/>
    <w:rPr>
      <w:rFonts w:ascii="Courier New" w:eastAsia="Times New Roman" w:hAnsi="Courier New" w:cs="Courier New"/>
      <w:sz w:val="22"/>
      <w:szCs w:val="22"/>
      <w:lang w:eastAsia="nb-NO"/>
    </w:rPr>
  </w:style>
  <w:style w:type="character" w:customStyle="1" w:styleId="PlainTextChar">
    <w:name w:val="Plain Text Char"/>
    <w:rsid w:val="00BD2BE3"/>
    <w:rPr>
      <w:rFonts w:ascii="Courier New" w:hAnsi="Courier New" w:cs="Courier New"/>
    </w:rPr>
  </w:style>
  <w:style w:type="paragraph" w:styleId="Dato">
    <w:name w:val="Date"/>
    <w:basedOn w:val="Normal"/>
    <w:next w:val="Normal"/>
    <w:link w:val="DatoTegn"/>
    <w:semiHidden/>
    <w:rsid w:val="00BD2BE3"/>
    <w:pPr>
      <w:keepLines/>
      <w:widowControl w:val="0"/>
    </w:pPr>
    <w:rPr>
      <w:rFonts w:ascii="Arial" w:eastAsia="Times New Roman" w:hAnsi="Arial" w:cs="Arial"/>
      <w:lang w:eastAsia="nb-NO"/>
    </w:rPr>
  </w:style>
  <w:style w:type="character" w:customStyle="1" w:styleId="DatoTegn">
    <w:name w:val="Dato Tegn"/>
    <w:basedOn w:val="Standardskriftforavsnitt"/>
    <w:link w:val="Dato"/>
    <w:semiHidden/>
    <w:rsid w:val="00BD2BE3"/>
    <w:rPr>
      <w:rFonts w:ascii="Arial" w:eastAsia="Times New Roman" w:hAnsi="Arial" w:cs="Arial"/>
      <w:lang w:eastAsia="nb-NO"/>
    </w:rPr>
  </w:style>
  <w:style w:type="character" w:customStyle="1" w:styleId="DateChar">
    <w:name w:val="Date Char"/>
    <w:rsid w:val="00BD2BE3"/>
    <w:rPr>
      <w:rFonts w:ascii="Times New Roman" w:hAnsi="Times New Roman" w:cs="Times New Roman"/>
      <w:sz w:val="22"/>
      <w:szCs w:val="22"/>
    </w:rPr>
  </w:style>
  <w:style w:type="paragraph" w:customStyle="1" w:styleId="undertittel">
    <w:name w:val="undertittel"/>
    <w:basedOn w:val="Normal"/>
    <w:qFormat/>
    <w:rsid w:val="00AD7FAC"/>
    <w:rPr>
      <w:color w:val="012A4C"/>
      <w:sz w:val="32"/>
      <w:szCs w:val="32"/>
    </w:rPr>
  </w:style>
  <w:style w:type="paragraph" w:customStyle="1" w:styleId="Overskrift">
    <w:name w:val="Overskrift"/>
    <w:basedOn w:val="Overskrift1"/>
    <w:rsid w:val="00BD2BE3"/>
    <w:pPr>
      <w:spacing w:before="400"/>
    </w:pPr>
  </w:style>
  <w:style w:type="paragraph" w:customStyle="1" w:styleId="Fetskrift11p">
    <w:name w:val="Fet skrift 11p"/>
    <w:basedOn w:val="Normal"/>
    <w:rsid w:val="00BD2BE3"/>
    <w:pPr>
      <w:keepLines/>
      <w:widowControl w:val="0"/>
    </w:pPr>
    <w:rPr>
      <w:rFonts w:ascii="Arial" w:eastAsia="Times New Roman" w:hAnsi="Arial" w:cs="Arial"/>
      <w:b/>
      <w:bCs/>
      <w:szCs w:val="22"/>
      <w:lang w:eastAsia="nb-NO"/>
    </w:rPr>
  </w:style>
  <w:style w:type="paragraph" w:customStyle="1" w:styleId="Forsidetittel">
    <w:name w:val="Forsidetittel"/>
    <w:basedOn w:val="Normal"/>
    <w:rsid w:val="00BD2BE3"/>
    <w:pPr>
      <w:widowControl w:val="0"/>
      <w:autoSpaceDE w:val="0"/>
      <w:autoSpaceDN w:val="0"/>
      <w:adjustRightInd w:val="0"/>
    </w:pPr>
    <w:rPr>
      <w:rFonts w:ascii="Arial" w:eastAsia="MS P????" w:hAnsi="Arial" w:cs="Arial"/>
      <w:color w:val="061844"/>
      <w:sz w:val="80"/>
      <w:szCs w:val="80"/>
      <w:lang w:eastAsia="nb-NO"/>
    </w:rPr>
  </w:style>
  <w:style w:type="paragraph" w:customStyle="1" w:styleId="Forsidetopp">
    <w:name w:val="Forsidetopp"/>
    <w:basedOn w:val="Normal"/>
    <w:rsid w:val="00BD2BE3"/>
    <w:pPr>
      <w:widowControl w:val="0"/>
      <w:autoSpaceDE w:val="0"/>
      <w:autoSpaceDN w:val="0"/>
      <w:adjustRightInd w:val="0"/>
    </w:pPr>
    <w:rPr>
      <w:rFonts w:ascii="Arial" w:eastAsia="MS P????" w:hAnsi="Arial" w:cs="Arial"/>
      <w:color w:val="061844"/>
      <w:sz w:val="40"/>
      <w:szCs w:val="40"/>
      <w:lang w:eastAsia="nb-NO"/>
    </w:rPr>
  </w:style>
  <w:style w:type="paragraph" w:customStyle="1" w:styleId="Forsidetittel2">
    <w:name w:val="Forsidetittel 2"/>
    <w:basedOn w:val="BodyTextIndent1"/>
    <w:rsid w:val="00BD2BE3"/>
    <w:pPr>
      <w:numPr>
        <w:numId w:val="3"/>
      </w:numPr>
      <w:tabs>
        <w:tab w:val="clear" w:pos="360"/>
      </w:tabs>
    </w:pPr>
    <w:rPr>
      <w:rFonts w:eastAsia="MS P????"/>
      <w:b w:val="0"/>
      <w:bCs w:val="0"/>
      <w:color w:val="061844"/>
    </w:rPr>
  </w:style>
  <w:style w:type="paragraph" w:customStyle="1" w:styleId="nummerertliste1">
    <w:name w:val="nummerert liste 1"/>
    <w:basedOn w:val="Normal"/>
    <w:rsid w:val="00BD2BE3"/>
    <w:pPr>
      <w:numPr>
        <w:numId w:val="5"/>
      </w:numPr>
      <w:tabs>
        <w:tab w:val="clear" w:pos="1080"/>
        <w:tab w:val="num" w:pos="360"/>
      </w:tabs>
      <w:spacing w:after="180"/>
    </w:pPr>
    <w:rPr>
      <w:rFonts w:ascii="Arial" w:eastAsia="Times New Roman" w:hAnsi="Arial" w:cs="Arial"/>
      <w:szCs w:val="22"/>
      <w:lang w:eastAsia="nb-NO"/>
    </w:rPr>
  </w:style>
  <w:style w:type="paragraph" w:customStyle="1" w:styleId="Nummerertlisteinnrykk">
    <w:name w:val="Nummerert liste innrykk"/>
    <w:basedOn w:val="Normal"/>
    <w:rsid w:val="00BD2BE3"/>
    <w:pPr>
      <w:keepLines/>
      <w:widowControl w:val="0"/>
      <w:tabs>
        <w:tab w:val="num" w:pos="1080"/>
      </w:tabs>
      <w:ind w:left="1080" w:hanging="360"/>
    </w:pPr>
    <w:rPr>
      <w:rFonts w:ascii="Arial" w:eastAsia="Times New Roman" w:hAnsi="Arial" w:cs="Arial"/>
      <w:szCs w:val="22"/>
      <w:lang w:eastAsia="nb-NO"/>
    </w:rPr>
  </w:style>
  <w:style w:type="paragraph" w:customStyle="1" w:styleId="Tabellnavn">
    <w:name w:val="Tabellnavn"/>
    <w:basedOn w:val="Normal"/>
    <w:rsid w:val="00BD2BE3"/>
    <w:pPr>
      <w:keepLines/>
      <w:widowControl w:val="0"/>
      <w:numPr>
        <w:numId w:val="4"/>
      </w:numPr>
      <w:tabs>
        <w:tab w:val="clear" w:pos="567"/>
      </w:tabs>
    </w:pPr>
    <w:rPr>
      <w:rFonts w:ascii="Arial" w:eastAsia="Times New Roman" w:hAnsi="Arial" w:cs="Arial"/>
      <w:i/>
      <w:iCs/>
      <w:szCs w:val="22"/>
      <w:lang w:eastAsia="nb-NO"/>
    </w:rPr>
  </w:style>
  <w:style w:type="paragraph" w:customStyle="1" w:styleId="Bokstavliste">
    <w:name w:val="Bokstavliste"/>
    <w:basedOn w:val="Normal"/>
    <w:rsid w:val="00BD2BE3"/>
    <w:pPr>
      <w:keepLines/>
      <w:widowControl w:val="0"/>
      <w:numPr>
        <w:numId w:val="2"/>
      </w:numPr>
      <w:tabs>
        <w:tab w:val="clear" w:pos="454"/>
        <w:tab w:val="num" w:pos="567"/>
      </w:tabs>
      <w:spacing w:after="120"/>
    </w:pPr>
    <w:rPr>
      <w:rFonts w:ascii="Arial" w:eastAsia="Times New Roman" w:hAnsi="Arial" w:cs="Arial"/>
      <w:szCs w:val="22"/>
      <w:lang w:eastAsia="nb-NO"/>
    </w:rPr>
  </w:style>
  <w:style w:type="paragraph" w:customStyle="1" w:styleId="Nummerliste2">
    <w:name w:val="Nummerliste 2"/>
    <w:basedOn w:val="Normal"/>
    <w:rsid w:val="00BD2BE3"/>
    <w:pPr>
      <w:keepLines/>
      <w:widowControl w:val="0"/>
      <w:numPr>
        <w:ilvl w:val="1"/>
        <w:numId w:val="3"/>
      </w:numPr>
      <w:tabs>
        <w:tab w:val="clear" w:pos="1080"/>
        <w:tab w:val="num" w:pos="454"/>
      </w:tabs>
      <w:spacing w:after="120"/>
      <w:outlineLvl w:val="0"/>
    </w:pPr>
    <w:rPr>
      <w:rFonts w:ascii="Arial" w:eastAsia="Times New Roman" w:hAnsi="Arial" w:cs="Arial"/>
      <w:szCs w:val="22"/>
      <w:lang w:eastAsia="nb-NO"/>
    </w:rPr>
  </w:style>
  <w:style w:type="paragraph" w:customStyle="1" w:styleId="Bokstavliste2">
    <w:name w:val="Bokstavliste 2"/>
    <w:basedOn w:val="Normal"/>
    <w:rsid w:val="00BD2BE3"/>
    <w:pPr>
      <w:keepLines/>
      <w:widowControl w:val="0"/>
      <w:numPr>
        <w:numId w:val="6"/>
      </w:numPr>
      <w:tabs>
        <w:tab w:val="clear" w:pos="840"/>
        <w:tab w:val="num" w:pos="1080"/>
      </w:tabs>
      <w:spacing w:after="60"/>
    </w:pPr>
    <w:rPr>
      <w:rFonts w:ascii="Arial" w:eastAsia="Times New Roman" w:hAnsi="Arial" w:cs="Arial"/>
      <w:szCs w:val="22"/>
      <w:lang w:eastAsia="nb-NO"/>
    </w:rPr>
  </w:style>
  <w:style w:type="paragraph" w:customStyle="1" w:styleId="bokstavliste3">
    <w:name w:val="bokstavliste 3"/>
    <w:basedOn w:val="Normal"/>
    <w:rsid w:val="00BD2BE3"/>
    <w:pPr>
      <w:keepLines/>
      <w:widowControl w:val="0"/>
      <w:numPr>
        <w:numId w:val="7"/>
      </w:numPr>
      <w:tabs>
        <w:tab w:val="clear" w:pos="360"/>
        <w:tab w:val="num" w:pos="840"/>
      </w:tabs>
    </w:pPr>
    <w:rPr>
      <w:rFonts w:ascii="Arial" w:eastAsia="Times New Roman" w:hAnsi="Arial" w:cs="Arial"/>
      <w:szCs w:val="22"/>
      <w:lang w:eastAsia="nb-NO"/>
    </w:rPr>
  </w:style>
  <w:style w:type="paragraph" w:customStyle="1" w:styleId="liste">
    <w:name w:val="liste"/>
    <w:basedOn w:val="Normal"/>
    <w:rsid w:val="00BD2BE3"/>
    <w:pPr>
      <w:widowControl w:val="0"/>
      <w:numPr>
        <w:numId w:val="8"/>
      </w:numPr>
      <w:autoSpaceDE w:val="0"/>
      <w:autoSpaceDN w:val="0"/>
      <w:adjustRightInd w:val="0"/>
      <w:spacing w:after="60"/>
    </w:pPr>
    <w:rPr>
      <w:rFonts w:ascii="Arial" w:eastAsia="Times New Roman" w:hAnsi="Arial" w:cs="Arial"/>
      <w:szCs w:val="22"/>
      <w:lang w:eastAsia="nb-NO"/>
    </w:rPr>
  </w:style>
  <w:style w:type="paragraph" w:customStyle="1" w:styleId="kule1">
    <w:name w:val="kule 1"/>
    <w:basedOn w:val="liste"/>
    <w:rsid w:val="00BD2BE3"/>
  </w:style>
  <w:style w:type="paragraph" w:customStyle="1" w:styleId="definisjoner">
    <w:name w:val="definisjoner"/>
    <w:basedOn w:val="Normal"/>
    <w:rsid w:val="00BD2BE3"/>
    <w:pPr>
      <w:widowControl w:val="0"/>
      <w:autoSpaceDE w:val="0"/>
      <w:autoSpaceDN w:val="0"/>
      <w:adjustRightInd w:val="0"/>
      <w:spacing w:after="120"/>
    </w:pPr>
    <w:rPr>
      <w:rFonts w:ascii="Arial" w:eastAsia="Times New Roman" w:hAnsi="Arial" w:cs="Arial"/>
      <w:szCs w:val="22"/>
      <w:lang w:eastAsia="nb-NO"/>
    </w:rPr>
  </w:style>
  <w:style w:type="paragraph" w:styleId="Vanliginnrykk">
    <w:name w:val="Normal Indent"/>
    <w:basedOn w:val="Normal"/>
    <w:semiHidden/>
    <w:rsid w:val="00BD2BE3"/>
    <w:pPr>
      <w:keepLines/>
      <w:widowControl w:val="0"/>
      <w:ind w:left="708"/>
    </w:pPr>
    <w:rPr>
      <w:rFonts w:ascii="Arial" w:eastAsia="Times New Roman" w:hAnsi="Arial" w:cs="Arial"/>
      <w:lang w:eastAsia="nb-NO"/>
    </w:rPr>
  </w:style>
  <w:style w:type="paragraph" w:customStyle="1" w:styleId="Avtaleoverskrift">
    <w:name w:val="Avtale overskrift"/>
    <w:basedOn w:val="Overskrift"/>
    <w:rsid w:val="00BD2BE3"/>
    <w:pPr>
      <w:numPr>
        <w:numId w:val="10"/>
      </w:numPr>
      <w:tabs>
        <w:tab w:val="clear" w:pos="1080"/>
      </w:tabs>
      <w:spacing w:before="200"/>
      <w:jc w:val="center"/>
    </w:pPr>
    <w:rPr>
      <w:color w:val="0D162C"/>
      <w:sz w:val="24"/>
      <w:szCs w:val="24"/>
    </w:rPr>
  </w:style>
  <w:style w:type="paragraph" w:customStyle="1" w:styleId="kule">
    <w:name w:val="kule"/>
    <w:basedOn w:val="Normal"/>
    <w:rsid w:val="00BD2BE3"/>
    <w:pPr>
      <w:keepLines/>
      <w:widowControl w:val="0"/>
      <w:tabs>
        <w:tab w:val="num" w:pos="12"/>
        <w:tab w:val="num" w:pos="1080"/>
      </w:tabs>
      <w:ind w:left="732" w:hanging="360"/>
    </w:pPr>
    <w:rPr>
      <w:rFonts w:ascii="Arial" w:eastAsia="Times New Roman" w:hAnsi="Arial" w:cs="Arial"/>
      <w:szCs w:val="22"/>
      <w:lang w:eastAsia="nb-NO"/>
    </w:rPr>
  </w:style>
  <w:style w:type="paragraph" w:customStyle="1" w:styleId="figurtekst">
    <w:name w:val="figurtekst"/>
    <w:basedOn w:val="Brdtekst"/>
    <w:rsid w:val="00BD2BE3"/>
    <w:pPr>
      <w:numPr>
        <w:numId w:val="9"/>
      </w:numPr>
      <w:tabs>
        <w:tab w:val="clear" w:pos="360"/>
      </w:tabs>
    </w:pPr>
  </w:style>
  <w:style w:type="paragraph" w:customStyle="1" w:styleId="Listenummer">
    <w:name w:val="Liste nummer"/>
    <w:basedOn w:val="Normal"/>
    <w:rsid w:val="00BD2BE3"/>
    <w:pPr>
      <w:keepLines/>
      <w:widowControl w:val="0"/>
      <w:tabs>
        <w:tab w:val="num" w:pos="360"/>
      </w:tabs>
      <w:ind w:left="360" w:hanging="360"/>
    </w:pPr>
    <w:rPr>
      <w:rFonts w:ascii="Arial" w:eastAsia="Times New Roman" w:hAnsi="Arial" w:cs="Arial"/>
      <w:szCs w:val="22"/>
      <w:lang w:eastAsia="nb-NO"/>
    </w:rPr>
  </w:style>
  <w:style w:type="paragraph" w:customStyle="1" w:styleId="forord">
    <w:name w:val="forord"/>
    <w:basedOn w:val="Normal"/>
    <w:rsid w:val="00BD2BE3"/>
    <w:pPr>
      <w:widowControl w:val="0"/>
      <w:autoSpaceDE w:val="0"/>
      <w:autoSpaceDN w:val="0"/>
      <w:adjustRightInd w:val="0"/>
      <w:spacing w:after="120"/>
    </w:pPr>
    <w:rPr>
      <w:rFonts w:ascii="Arial" w:eastAsia="Times New Roman" w:hAnsi="Arial" w:cs="Arial"/>
      <w:szCs w:val="22"/>
      <w:lang w:eastAsia="nb-NO"/>
    </w:rPr>
  </w:style>
  <w:style w:type="paragraph" w:styleId="Brdtekstinnrykk">
    <w:name w:val="Body Text Indent"/>
    <w:basedOn w:val="Normal"/>
    <w:link w:val="BrdtekstinnrykkTegn"/>
    <w:semiHidden/>
    <w:rsid w:val="00BD2BE3"/>
    <w:pPr>
      <w:widowControl w:val="0"/>
      <w:autoSpaceDE w:val="0"/>
      <w:autoSpaceDN w:val="0"/>
      <w:adjustRightInd w:val="0"/>
      <w:ind w:right="12"/>
    </w:pPr>
    <w:rPr>
      <w:rFonts w:ascii="Arial" w:eastAsia="Times New Roman" w:hAnsi="Arial" w:cs="Arial"/>
      <w:szCs w:val="22"/>
      <w:lang w:eastAsia="nb-NO"/>
    </w:rPr>
  </w:style>
  <w:style w:type="character" w:customStyle="1" w:styleId="BrdtekstinnrykkTegn">
    <w:name w:val="Brødtekstinnrykk Tegn"/>
    <w:basedOn w:val="Standardskriftforavsnitt"/>
    <w:link w:val="Brdtekstinnrykk"/>
    <w:semiHidden/>
    <w:rsid w:val="00BD2BE3"/>
    <w:rPr>
      <w:rFonts w:ascii="Arial" w:eastAsia="Times New Roman" w:hAnsi="Arial" w:cs="Arial"/>
      <w:sz w:val="22"/>
      <w:szCs w:val="22"/>
      <w:lang w:eastAsia="nb-NO"/>
    </w:rPr>
  </w:style>
  <w:style w:type="character" w:customStyle="1" w:styleId="BodyText2Char">
    <w:name w:val="Body Text 2 Char"/>
    <w:rsid w:val="00BD2BE3"/>
    <w:rPr>
      <w:rFonts w:ascii="Times New Roman" w:hAnsi="Times New Roman" w:cs="Times New Roman"/>
      <w:sz w:val="22"/>
      <w:szCs w:val="22"/>
    </w:rPr>
  </w:style>
  <w:style w:type="paragraph" w:styleId="Bobletekst">
    <w:name w:val="Balloon Text"/>
    <w:basedOn w:val="Normal"/>
    <w:link w:val="BobletekstTegn"/>
    <w:uiPriority w:val="99"/>
    <w:semiHidden/>
    <w:unhideWhenUsed/>
    <w:rsid w:val="00BD2BE3"/>
    <w:pPr>
      <w:keepLines/>
      <w:widowControl w:val="0"/>
    </w:pPr>
    <w:rPr>
      <w:rFonts w:ascii="Tahoma" w:eastAsia="Times New Roman" w:hAnsi="Tahoma" w:cs="Tahoma"/>
      <w:sz w:val="16"/>
      <w:szCs w:val="16"/>
      <w:lang w:eastAsia="nb-NO"/>
    </w:rPr>
  </w:style>
  <w:style w:type="character" w:customStyle="1" w:styleId="BobletekstTegn">
    <w:name w:val="Bobletekst Tegn"/>
    <w:basedOn w:val="Standardskriftforavsnitt"/>
    <w:link w:val="Bobletekst"/>
    <w:uiPriority w:val="99"/>
    <w:semiHidden/>
    <w:rsid w:val="00BD2BE3"/>
    <w:rPr>
      <w:rFonts w:ascii="Tahoma" w:eastAsia="Times New Roman" w:hAnsi="Tahoma" w:cs="Tahoma"/>
      <w:sz w:val="16"/>
      <w:szCs w:val="16"/>
      <w:lang w:eastAsia="nb-NO"/>
    </w:rPr>
  </w:style>
  <w:style w:type="paragraph" w:customStyle="1" w:styleId="signatur">
    <w:name w:val="signatur"/>
    <w:basedOn w:val="Normal"/>
    <w:rsid w:val="00BD2BE3"/>
    <w:pPr>
      <w:tabs>
        <w:tab w:val="left" w:pos="4820"/>
      </w:tabs>
    </w:pPr>
    <w:rPr>
      <w:rFonts w:ascii="Arial" w:eastAsia="Times New Roman" w:hAnsi="Arial" w:cs="Arial"/>
      <w:szCs w:val="20"/>
    </w:rPr>
  </w:style>
  <w:style w:type="paragraph" w:styleId="Kommentaremne">
    <w:name w:val="annotation subject"/>
    <w:basedOn w:val="Merknadstekst"/>
    <w:next w:val="Merknadstekst"/>
    <w:link w:val="KommentaremneTegn"/>
    <w:uiPriority w:val="99"/>
    <w:rsid w:val="00BD2BE3"/>
    <w:rPr>
      <w:b/>
      <w:bCs/>
      <w:sz w:val="20"/>
      <w:szCs w:val="20"/>
    </w:rPr>
  </w:style>
  <w:style w:type="character" w:customStyle="1" w:styleId="KommentaremneTegn">
    <w:name w:val="Kommentaremne Tegn"/>
    <w:basedOn w:val="MerknadstekstTegn"/>
    <w:link w:val="Kommentaremne"/>
    <w:uiPriority w:val="99"/>
    <w:rsid w:val="00BD2BE3"/>
    <w:rPr>
      <w:rFonts w:ascii="Arial" w:eastAsia="Times New Roman" w:hAnsi="Arial" w:cs="Arial"/>
      <w:b/>
      <w:bCs/>
      <w:sz w:val="20"/>
      <w:szCs w:val="20"/>
      <w:lang w:eastAsia="nb-NO"/>
    </w:rPr>
  </w:style>
  <w:style w:type="paragraph" w:customStyle="1" w:styleId="Merknadstekst1">
    <w:name w:val="Merknadstekst1"/>
    <w:basedOn w:val="Normal"/>
    <w:rsid w:val="00BD2BE3"/>
    <w:pPr>
      <w:suppressAutoHyphens/>
    </w:pPr>
    <w:rPr>
      <w:rFonts w:ascii="Arial" w:eastAsia="Times New Roman" w:hAnsi="Arial" w:cs="Times New Roman"/>
      <w:szCs w:val="22"/>
      <w:lang w:eastAsia="ar-SA"/>
    </w:rPr>
  </w:style>
  <w:style w:type="paragraph" w:customStyle="1" w:styleId="TableContents">
    <w:name w:val="Table Contents"/>
    <w:basedOn w:val="Normal"/>
    <w:rsid w:val="00BD2BE3"/>
    <w:pPr>
      <w:suppressLineNumbers/>
      <w:suppressAutoHyphens/>
    </w:pPr>
    <w:rPr>
      <w:rFonts w:ascii="Arial" w:eastAsia="Times New Roman" w:hAnsi="Arial" w:cs="Times New Roman"/>
      <w:szCs w:val="22"/>
      <w:lang w:eastAsia="ar-SA"/>
    </w:rPr>
  </w:style>
  <w:style w:type="paragraph" w:styleId="Revisjon">
    <w:name w:val="Revision"/>
    <w:hidden/>
    <w:uiPriority w:val="99"/>
    <w:semiHidden/>
    <w:rsid w:val="00BD2BE3"/>
    <w:rPr>
      <w:rFonts w:ascii="Arial" w:eastAsia="Times New Roman" w:hAnsi="Arial" w:cs="Arial"/>
      <w:sz w:val="22"/>
      <w:szCs w:val="22"/>
      <w:lang w:eastAsia="nb-NO"/>
    </w:rPr>
  </w:style>
  <w:style w:type="paragraph" w:styleId="Overskriftforinnholdsfortegnelse">
    <w:name w:val="TOC Heading"/>
    <w:basedOn w:val="Overskrift1"/>
    <w:next w:val="Normal"/>
    <w:uiPriority w:val="39"/>
    <w:unhideWhenUsed/>
    <w:qFormat/>
    <w:rsid w:val="00BD2BE3"/>
    <w:pPr>
      <w:spacing w:before="480" w:after="0" w:line="276" w:lineRule="auto"/>
      <w:outlineLvl w:val="9"/>
    </w:pPr>
    <w:rPr>
      <w:rFonts w:ascii="Cambria" w:eastAsia="MS Gothic" w:hAnsi="Cambria" w:cs="Times New Roman"/>
      <w:caps/>
      <w:color w:val="365F91"/>
      <w:kern w:val="0"/>
      <w:szCs w:val="28"/>
      <w:lang w:val="en-US" w:eastAsia="ja-JP"/>
    </w:rPr>
  </w:style>
  <w:style w:type="paragraph" w:customStyle="1" w:styleId="Normalmedluftover">
    <w:name w:val="Normal med luft over"/>
    <w:basedOn w:val="Normal"/>
    <w:link w:val="NormalmedluftoverTegn"/>
    <w:qFormat/>
    <w:rsid w:val="00BD2BE3"/>
    <w:pPr>
      <w:keepLines/>
      <w:widowControl w:val="0"/>
      <w:spacing w:before="140"/>
    </w:pPr>
    <w:rPr>
      <w:rFonts w:ascii="Arial" w:eastAsia="Times New Roman" w:hAnsi="Arial" w:cs="Arial"/>
      <w:szCs w:val="22"/>
      <w:lang w:eastAsia="nb-NO"/>
    </w:rPr>
  </w:style>
  <w:style w:type="character" w:customStyle="1" w:styleId="NormalmedluftoverTegn">
    <w:name w:val="Normal med luft over Tegn"/>
    <w:basedOn w:val="Standardskriftforavsnitt"/>
    <w:link w:val="Normalmedluftover"/>
    <w:rsid w:val="00BD2BE3"/>
    <w:rPr>
      <w:rFonts w:ascii="Arial" w:eastAsia="Times New Roman" w:hAnsi="Arial" w:cs="Arial"/>
      <w:sz w:val="22"/>
      <w:szCs w:val="22"/>
      <w:lang w:eastAsia="nb-NO"/>
    </w:rPr>
  </w:style>
  <w:style w:type="character" w:styleId="Svakutheving">
    <w:name w:val="Subtle Emphasis"/>
    <w:basedOn w:val="Standardskriftforavsnitt"/>
    <w:uiPriority w:val="19"/>
    <w:rsid w:val="00BD2BE3"/>
    <w:rPr>
      <w:i/>
      <w:iCs/>
      <w:color w:val="404040" w:themeColor="text1" w:themeTint="BF"/>
    </w:rPr>
  </w:style>
  <w:style w:type="table" w:customStyle="1" w:styleId="Tabellrutenett1">
    <w:name w:val="Tabellrutenett1"/>
    <w:basedOn w:val="Vanligtabell"/>
    <w:next w:val="Tabellrutenett"/>
    <w:uiPriority w:val="39"/>
    <w:rsid w:val="00BD2BE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39"/>
    <w:rsid w:val="00BD2BE3"/>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BD2BE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telforside">
    <w:name w:val="Tittel forside"/>
    <w:basedOn w:val="Normal"/>
    <w:link w:val="TittelforsideTegn"/>
    <w:qFormat/>
    <w:rsid w:val="00663E23"/>
    <w:pPr>
      <w:spacing w:line="276" w:lineRule="auto"/>
    </w:pPr>
    <w:rPr>
      <w:rFonts w:ascii="Source Sans Pro SemiBold" w:hAnsi="Source Sans Pro SemiBold"/>
      <w:color w:val="FFFFFF" w:themeColor="background1"/>
      <w:sz w:val="48"/>
      <w:szCs w:val="48"/>
    </w:rPr>
  </w:style>
  <w:style w:type="character" w:customStyle="1" w:styleId="TittelforsideTegn">
    <w:name w:val="Tittel forside Tegn"/>
    <w:basedOn w:val="Standardskriftforavsnitt"/>
    <w:link w:val="Tittelforside"/>
    <w:rsid w:val="00663E23"/>
    <w:rPr>
      <w:rFonts w:ascii="Source Sans Pro SemiBold" w:hAnsi="Source Sans Pro SemiBold"/>
      <w:color w:val="FFFFFF" w:themeColor="background1"/>
      <w:sz w:val="48"/>
      <w:szCs w:val="48"/>
    </w:rPr>
  </w:style>
  <w:style w:type="paragraph" w:customStyle="1" w:styleId="Tittelside2">
    <w:name w:val="Tittel side 2"/>
    <w:basedOn w:val="Tittel"/>
    <w:link w:val="Tittelside2Tegn"/>
    <w:qFormat/>
    <w:rsid w:val="00BD2BE3"/>
    <w:pPr>
      <w:pageBreakBefore/>
      <w:framePr w:hSpace="0" w:wrap="auto" w:vAnchor="margin" w:hAnchor="text" w:xAlign="left" w:yAlign="inline"/>
      <w:widowControl w:val="0"/>
      <w:suppressAutoHyphens/>
      <w:suppressOverlap w:val="0"/>
    </w:pPr>
    <w:rPr>
      <w:rFonts w:eastAsia="Times New Roman"/>
      <w:bCs/>
      <w:color w:val="auto"/>
      <w:sz w:val="28"/>
      <w:szCs w:val="28"/>
      <w:lang w:eastAsia="ar-SA"/>
    </w:rPr>
  </w:style>
  <w:style w:type="character" w:customStyle="1" w:styleId="Tittelside2Tegn">
    <w:name w:val="Tittel side 2 Tegn"/>
    <w:basedOn w:val="Standardskriftforavsnitt"/>
    <w:link w:val="Tittelside2"/>
    <w:rsid w:val="00BD2BE3"/>
    <w:rPr>
      <w:rFonts w:ascii="Arial" w:eastAsia="Times New Roman" w:hAnsi="Arial" w:cs="Arial"/>
      <w:b/>
      <w:bCs/>
      <w:sz w:val="28"/>
      <w:szCs w:val="28"/>
      <w:lang w:eastAsia="ar-SA"/>
    </w:rPr>
  </w:style>
  <w:style w:type="paragraph" w:customStyle="1" w:styleId="grnnfirkant">
    <w:name w:val="grønn firkant"/>
    <w:basedOn w:val="Normal"/>
    <w:link w:val="grnnfirkantTegn"/>
    <w:rsid w:val="00BD2BE3"/>
    <w:pPr>
      <w:keepLines/>
      <w:widowControl w:val="0"/>
      <w:jc w:val="center"/>
    </w:pPr>
    <w:rPr>
      <w:rFonts w:ascii="Arial" w:eastAsia="Times New Roman" w:hAnsi="Arial" w:cs="Arial"/>
      <w:b/>
      <w:bCs/>
      <w:color w:val="FFFFFF"/>
      <w:sz w:val="34"/>
      <w:szCs w:val="34"/>
      <w:lang w:eastAsia="nb-NO"/>
    </w:rPr>
  </w:style>
  <w:style w:type="character" w:customStyle="1" w:styleId="grnnfirkantTegn">
    <w:name w:val="grønn firkant Tegn"/>
    <w:basedOn w:val="Standardskriftforavsnitt"/>
    <w:link w:val="grnnfirkant"/>
    <w:rsid w:val="00BD2BE3"/>
    <w:rPr>
      <w:rFonts w:ascii="Arial" w:eastAsia="Times New Roman" w:hAnsi="Arial" w:cs="Arial"/>
      <w:b/>
      <w:bCs/>
      <w:color w:val="FFFFFF"/>
      <w:sz w:val="34"/>
      <w:szCs w:val="34"/>
      <w:lang w:eastAsia="nb-NO"/>
    </w:rPr>
  </w:style>
  <w:style w:type="character" w:customStyle="1" w:styleId="Omtale1">
    <w:name w:val="Omtale1"/>
    <w:basedOn w:val="Standardskriftforavsnitt"/>
    <w:uiPriority w:val="99"/>
    <w:semiHidden/>
    <w:unhideWhenUsed/>
    <w:rsid w:val="00F16ADF"/>
    <w:rPr>
      <w:color w:val="2B579A"/>
      <w:shd w:val="clear" w:color="auto" w:fill="E6E6E6"/>
    </w:rPr>
  </w:style>
  <w:style w:type="character" w:customStyle="1" w:styleId="Ulstomtale1">
    <w:name w:val="Uløst omtale1"/>
    <w:basedOn w:val="Standardskriftforavsnitt"/>
    <w:uiPriority w:val="99"/>
    <w:semiHidden/>
    <w:unhideWhenUsed/>
    <w:rsid w:val="00DD1A42"/>
    <w:rPr>
      <w:color w:val="605E5C"/>
      <w:shd w:val="clear" w:color="auto" w:fill="E1DFDD"/>
    </w:rPr>
  </w:style>
  <w:style w:type="character" w:customStyle="1" w:styleId="Omtale10">
    <w:name w:val="Omtale10"/>
    <w:basedOn w:val="Standardskriftforavsnitt"/>
    <w:uiPriority w:val="99"/>
    <w:semiHidden/>
    <w:unhideWhenUsed/>
    <w:rsid w:val="00D020A2"/>
    <w:rPr>
      <w:color w:val="2B579A"/>
      <w:shd w:val="clear" w:color="auto" w:fill="E6E6E6"/>
    </w:rPr>
  </w:style>
  <w:style w:type="paragraph" w:styleId="Listeavsnitt">
    <w:name w:val="List Paragraph"/>
    <w:basedOn w:val="Normal"/>
    <w:uiPriority w:val="34"/>
    <w:qFormat/>
    <w:rsid w:val="00D020A2"/>
    <w:pPr>
      <w:ind w:left="720"/>
      <w:contextualSpacing/>
    </w:pPr>
  </w:style>
  <w:style w:type="paragraph" w:customStyle="1" w:styleId="Dato1">
    <w:name w:val="Dato1"/>
    <w:basedOn w:val="Normal"/>
    <w:next w:val="Normal"/>
    <w:rsid w:val="00A9372B"/>
    <w:pPr>
      <w:suppressAutoHyphens/>
    </w:pPr>
    <w:rPr>
      <w:rFonts w:ascii="Arial" w:eastAsia="Times New Roman" w:hAnsi="Arial" w:cs="Times New Roman"/>
      <w:lang w:eastAsia="ar-SA"/>
    </w:rPr>
  </w:style>
  <w:style w:type="character" w:customStyle="1" w:styleId="Ulstomtale2">
    <w:name w:val="Uløst omtale2"/>
    <w:basedOn w:val="Standardskriftforavsnitt"/>
    <w:uiPriority w:val="99"/>
    <w:semiHidden/>
    <w:unhideWhenUsed/>
    <w:rsid w:val="003A4029"/>
    <w:rPr>
      <w:color w:val="605E5C"/>
      <w:shd w:val="clear" w:color="auto" w:fill="E1DFDD"/>
    </w:rPr>
  </w:style>
  <w:style w:type="character" w:customStyle="1" w:styleId="Ulstomtale3">
    <w:name w:val="Uløst omtale3"/>
    <w:basedOn w:val="Standardskriftforavsnitt"/>
    <w:uiPriority w:val="99"/>
    <w:semiHidden/>
    <w:unhideWhenUsed/>
    <w:rsid w:val="00683D57"/>
    <w:rPr>
      <w:color w:val="605E5C"/>
      <w:shd w:val="clear" w:color="auto" w:fill="E1DFDD"/>
    </w:rPr>
  </w:style>
  <w:style w:type="paragraph" w:customStyle="1" w:styleId="Bilag">
    <w:name w:val="Bilag"/>
    <w:basedOn w:val="Normal"/>
    <w:next w:val="Normal"/>
    <w:uiPriority w:val="8"/>
    <w:rsid w:val="00F3000B"/>
    <w:pPr>
      <w:numPr>
        <w:numId w:val="12"/>
      </w:numPr>
    </w:pPr>
  </w:style>
  <w:style w:type="paragraph" w:customStyle="1" w:styleId="SSAforsidetopp">
    <w:name w:val="SSA forside topp"/>
    <w:basedOn w:val="Normal"/>
    <w:link w:val="SSAforsidetoppTegn"/>
    <w:rsid w:val="00561003"/>
    <w:pPr>
      <w:jc w:val="center"/>
    </w:pPr>
    <w:rPr>
      <w:color w:val="FFFFFF" w:themeColor="background1"/>
      <w:sz w:val="44"/>
      <w:szCs w:val="44"/>
    </w:rPr>
  </w:style>
  <w:style w:type="paragraph" w:customStyle="1" w:styleId="SSAtoppforside">
    <w:name w:val="SSA topp forside"/>
    <w:basedOn w:val="Normal"/>
    <w:qFormat/>
    <w:rsid w:val="00561003"/>
    <w:pPr>
      <w:jc w:val="center"/>
    </w:pPr>
    <w:rPr>
      <w:color w:val="FFFFFF" w:themeColor="background1"/>
      <w:sz w:val="44"/>
      <w:szCs w:val="44"/>
    </w:rPr>
  </w:style>
  <w:style w:type="character" w:customStyle="1" w:styleId="Ulstomtale4">
    <w:name w:val="Uløst omtale4"/>
    <w:basedOn w:val="Standardskriftforavsnitt"/>
    <w:uiPriority w:val="99"/>
    <w:semiHidden/>
    <w:unhideWhenUsed/>
    <w:rsid w:val="008C0C6D"/>
    <w:rPr>
      <w:color w:val="605E5C"/>
      <w:shd w:val="clear" w:color="auto" w:fill="E1DFDD"/>
    </w:rPr>
  </w:style>
  <w:style w:type="character" w:customStyle="1" w:styleId="SSAforsidetoppTegn">
    <w:name w:val="SSA forside topp Tegn"/>
    <w:basedOn w:val="Standardskriftforavsnitt"/>
    <w:link w:val="SSAforsidetopp"/>
    <w:rsid w:val="00561003"/>
    <w:rPr>
      <w:color w:val="FFFFFF" w:themeColor="background1"/>
      <w:sz w:val="44"/>
      <w:szCs w:val="44"/>
    </w:rPr>
  </w:style>
  <w:style w:type="character" w:styleId="Ulstomtale">
    <w:name w:val="Unresolved Mention"/>
    <w:basedOn w:val="Standardskriftforavsnitt"/>
    <w:uiPriority w:val="99"/>
    <w:semiHidden/>
    <w:unhideWhenUsed/>
    <w:rsid w:val="005E4983"/>
    <w:rPr>
      <w:color w:val="605E5C"/>
      <w:shd w:val="clear" w:color="auto" w:fill="E1DFDD"/>
    </w:rPr>
  </w:style>
  <w:style w:type="paragraph" w:styleId="Ingenmellomrom">
    <w:name w:val="No Spacing"/>
    <w:uiPriority w:val="1"/>
    <w:rsid w:val="00815C05"/>
    <w:rPr>
      <w:rFonts w:ascii="Arial" w:eastAsia="Times New Roman" w:hAnsi="Arial" w:cs="Times New Roman"/>
      <w:b/>
      <w:lang w:eastAsia="nb-NO"/>
    </w:rPr>
  </w:style>
  <w:style w:type="paragraph" w:customStyle="1" w:styleId="Default">
    <w:name w:val="Default"/>
    <w:rsid w:val="00815C05"/>
    <w:pPr>
      <w:autoSpaceDE w:val="0"/>
      <w:autoSpaceDN w:val="0"/>
      <w:adjustRightInd w:val="0"/>
    </w:pPr>
    <w:rPr>
      <w:rFonts w:ascii="Times New Roman" w:eastAsia="Times New Roman" w:hAnsi="Times New Roman" w:cs="Times New Roman"/>
      <w:color w:val="000000"/>
      <w:lang w:eastAsia="nb-NO"/>
    </w:rPr>
  </w:style>
  <w:style w:type="character" w:customStyle="1" w:styleId="CommentTextChar1">
    <w:name w:val="Comment Text Char1"/>
    <w:basedOn w:val="Standardskriftforavsnitt"/>
    <w:rsid w:val="00815C05"/>
    <w:rPr>
      <w:rFonts w:ascii="Arial" w:eastAsia="Times New Roman" w:hAnsi="Arial" w:cs="Arial"/>
      <w:sz w:val="22"/>
      <w:szCs w:val="22"/>
      <w:lang w:eastAsia="nb-NO"/>
    </w:rPr>
  </w:style>
  <w:style w:type="paragraph" w:customStyle="1" w:styleId="undertittel2">
    <w:name w:val="undertittel 2"/>
    <w:basedOn w:val="Normal"/>
    <w:link w:val="undertittel2Tegn"/>
    <w:qFormat/>
    <w:rsid w:val="009737A1"/>
    <w:rPr>
      <w:color w:val="005B91"/>
      <w:sz w:val="32"/>
      <w:szCs w:val="32"/>
    </w:rPr>
  </w:style>
  <w:style w:type="character" w:customStyle="1" w:styleId="undertittel2Tegn">
    <w:name w:val="undertittel 2 Tegn"/>
    <w:basedOn w:val="Standardskriftforavsnitt"/>
    <w:link w:val="undertittel2"/>
    <w:rsid w:val="009737A1"/>
    <w:rPr>
      <w:color w:val="005B91"/>
      <w:sz w:val="32"/>
      <w:szCs w:val="32"/>
    </w:rPr>
  </w:style>
  <w:style w:type="paragraph" w:customStyle="1" w:styleId="paragraph">
    <w:name w:val="paragraph"/>
    <w:basedOn w:val="Normal"/>
    <w:rsid w:val="001F4812"/>
    <w:pPr>
      <w:spacing w:before="100" w:beforeAutospacing="1" w:after="100" w:afterAutospacing="1"/>
    </w:pPr>
    <w:rPr>
      <w:rFonts w:ascii="Times New Roman" w:eastAsia="Times New Roman" w:hAnsi="Times New Roman" w:cs="Times New Roman"/>
      <w:lang w:eastAsia="nb-NO"/>
    </w:rPr>
  </w:style>
  <w:style w:type="character" w:customStyle="1" w:styleId="normaltextrun">
    <w:name w:val="normaltextrun"/>
    <w:basedOn w:val="Standardskriftforavsnitt"/>
    <w:rsid w:val="001F4812"/>
  </w:style>
  <w:style w:type="character" w:customStyle="1" w:styleId="eop">
    <w:name w:val="eop"/>
    <w:basedOn w:val="Standardskriftforavsnitt"/>
    <w:rsid w:val="001F4812"/>
  </w:style>
  <w:style w:type="character" w:customStyle="1" w:styleId="spellingerror">
    <w:name w:val="spellingerror"/>
    <w:basedOn w:val="Standardskriftforavsnitt"/>
    <w:rsid w:val="00C90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1037">
      <w:bodyDiv w:val="1"/>
      <w:marLeft w:val="0"/>
      <w:marRight w:val="0"/>
      <w:marTop w:val="0"/>
      <w:marBottom w:val="0"/>
      <w:divBdr>
        <w:top w:val="none" w:sz="0" w:space="0" w:color="auto"/>
        <w:left w:val="none" w:sz="0" w:space="0" w:color="auto"/>
        <w:bottom w:val="none" w:sz="0" w:space="0" w:color="auto"/>
        <w:right w:val="none" w:sz="0" w:space="0" w:color="auto"/>
      </w:divBdr>
      <w:divsChild>
        <w:div w:id="1488748377">
          <w:marLeft w:val="432"/>
          <w:marRight w:val="216"/>
          <w:marTop w:val="0"/>
          <w:marBottom w:val="0"/>
          <w:divBdr>
            <w:top w:val="none" w:sz="0" w:space="0" w:color="auto"/>
            <w:left w:val="none" w:sz="0" w:space="0" w:color="auto"/>
            <w:bottom w:val="none" w:sz="0" w:space="0" w:color="auto"/>
            <w:right w:val="none" w:sz="0" w:space="0" w:color="auto"/>
          </w:divBdr>
        </w:div>
        <w:div w:id="591471188">
          <w:marLeft w:val="216"/>
          <w:marRight w:val="432"/>
          <w:marTop w:val="0"/>
          <w:marBottom w:val="0"/>
          <w:divBdr>
            <w:top w:val="none" w:sz="0" w:space="0" w:color="auto"/>
            <w:left w:val="none" w:sz="0" w:space="0" w:color="auto"/>
            <w:bottom w:val="none" w:sz="0" w:space="0" w:color="auto"/>
            <w:right w:val="none" w:sz="0" w:space="0" w:color="auto"/>
          </w:divBdr>
        </w:div>
      </w:divsChild>
    </w:div>
    <w:div w:id="71397874">
      <w:bodyDiv w:val="1"/>
      <w:marLeft w:val="0"/>
      <w:marRight w:val="0"/>
      <w:marTop w:val="0"/>
      <w:marBottom w:val="0"/>
      <w:divBdr>
        <w:top w:val="none" w:sz="0" w:space="0" w:color="auto"/>
        <w:left w:val="none" w:sz="0" w:space="0" w:color="auto"/>
        <w:bottom w:val="none" w:sz="0" w:space="0" w:color="auto"/>
        <w:right w:val="none" w:sz="0" w:space="0" w:color="auto"/>
      </w:divBdr>
    </w:div>
    <w:div w:id="195235451">
      <w:bodyDiv w:val="1"/>
      <w:marLeft w:val="0"/>
      <w:marRight w:val="0"/>
      <w:marTop w:val="0"/>
      <w:marBottom w:val="0"/>
      <w:divBdr>
        <w:top w:val="none" w:sz="0" w:space="0" w:color="auto"/>
        <w:left w:val="none" w:sz="0" w:space="0" w:color="auto"/>
        <w:bottom w:val="none" w:sz="0" w:space="0" w:color="auto"/>
        <w:right w:val="none" w:sz="0" w:space="0" w:color="auto"/>
      </w:divBdr>
      <w:divsChild>
        <w:div w:id="145052016">
          <w:marLeft w:val="0"/>
          <w:marRight w:val="0"/>
          <w:marTop w:val="0"/>
          <w:marBottom w:val="0"/>
          <w:divBdr>
            <w:top w:val="none" w:sz="0" w:space="0" w:color="auto"/>
            <w:left w:val="none" w:sz="0" w:space="0" w:color="auto"/>
            <w:bottom w:val="none" w:sz="0" w:space="0" w:color="auto"/>
            <w:right w:val="none" w:sz="0" w:space="0" w:color="auto"/>
          </w:divBdr>
        </w:div>
        <w:div w:id="1714384675">
          <w:marLeft w:val="0"/>
          <w:marRight w:val="0"/>
          <w:marTop w:val="0"/>
          <w:marBottom w:val="0"/>
          <w:divBdr>
            <w:top w:val="none" w:sz="0" w:space="0" w:color="auto"/>
            <w:left w:val="none" w:sz="0" w:space="0" w:color="auto"/>
            <w:bottom w:val="none" w:sz="0" w:space="0" w:color="auto"/>
            <w:right w:val="none" w:sz="0" w:space="0" w:color="auto"/>
          </w:divBdr>
        </w:div>
        <w:div w:id="1149059450">
          <w:marLeft w:val="0"/>
          <w:marRight w:val="0"/>
          <w:marTop w:val="0"/>
          <w:marBottom w:val="0"/>
          <w:divBdr>
            <w:top w:val="none" w:sz="0" w:space="0" w:color="auto"/>
            <w:left w:val="none" w:sz="0" w:space="0" w:color="auto"/>
            <w:bottom w:val="none" w:sz="0" w:space="0" w:color="auto"/>
            <w:right w:val="none" w:sz="0" w:space="0" w:color="auto"/>
          </w:divBdr>
        </w:div>
      </w:divsChild>
    </w:div>
    <w:div w:id="265040989">
      <w:bodyDiv w:val="1"/>
      <w:marLeft w:val="0"/>
      <w:marRight w:val="0"/>
      <w:marTop w:val="0"/>
      <w:marBottom w:val="0"/>
      <w:divBdr>
        <w:top w:val="none" w:sz="0" w:space="0" w:color="auto"/>
        <w:left w:val="none" w:sz="0" w:space="0" w:color="auto"/>
        <w:bottom w:val="none" w:sz="0" w:space="0" w:color="auto"/>
        <w:right w:val="none" w:sz="0" w:space="0" w:color="auto"/>
      </w:divBdr>
    </w:div>
    <w:div w:id="278418901">
      <w:bodyDiv w:val="1"/>
      <w:marLeft w:val="0"/>
      <w:marRight w:val="0"/>
      <w:marTop w:val="0"/>
      <w:marBottom w:val="0"/>
      <w:divBdr>
        <w:top w:val="none" w:sz="0" w:space="0" w:color="auto"/>
        <w:left w:val="none" w:sz="0" w:space="0" w:color="auto"/>
        <w:bottom w:val="none" w:sz="0" w:space="0" w:color="auto"/>
        <w:right w:val="none" w:sz="0" w:space="0" w:color="auto"/>
      </w:divBdr>
    </w:div>
    <w:div w:id="283002608">
      <w:bodyDiv w:val="1"/>
      <w:marLeft w:val="0"/>
      <w:marRight w:val="0"/>
      <w:marTop w:val="0"/>
      <w:marBottom w:val="0"/>
      <w:divBdr>
        <w:top w:val="none" w:sz="0" w:space="0" w:color="auto"/>
        <w:left w:val="none" w:sz="0" w:space="0" w:color="auto"/>
        <w:bottom w:val="none" w:sz="0" w:space="0" w:color="auto"/>
        <w:right w:val="none" w:sz="0" w:space="0" w:color="auto"/>
      </w:divBdr>
      <w:divsChild>
        <w:div w:id="2034842913">
          <w:marLeft w:val="0"/>
          <w:marRight w:val="0"/>
          <w:marTop w:val="0"/>
          <w:marBottom w:val="0"/>
          <w:divBdr>
            <w:top w:val="none" w:sz="0" w:space="0" w:color="auto"/>
            <w:left w:val="none" w:sz="0" w:space="0" w:color="auto"/>
            <w:bottom w:val="none" w:sz="0" w:space="0" w:color="auto"/>
            <w:right w:val="none" w:sz="0" w:space="0" w:color="auto"/>
          </w:divBdr>
        </w:div>
        <w:div w:id="876544437">
          <w:marLeft w:val="0"/>
          <w:marRight w:val="0"/>
          <w:marTop w:val="0"/>
          <w:marBottom w:val="0"/>
          <w:divBdr>
            <w:top w:val="none" w:sz="0" w:space="0" w:color="auto"/>
            <w:left w:val="none" w:sz="0" w:space="0" w:color="auto"/>
            <w:bottom w:val="none" w:sz="0" w:space="0" w:color="auto"/>
            <w:right w:val="none" w:sz="0" w:space="0" w:color="auto"/>
          </w:divBdr>
        </w:div>
        <w:div w:id="1932425700">
          <w:marLeft w:val="0"/>
          <w:marRight w:val="0"/>
          <w:marTop w:val="0"/>
          <w:marBottom w:val="0"/>
          <w:divBdr>
            <w:top w:val="none" w:sz="0" w:space="0" w:color="auto"/>
            <w:left w:val="none" w:sz="0" w:space="0" w:color="auto"/>
            <w:bottom w:val="none" w:sz="0" w:space="0" w:color="auto"/>
            <w:right w:val="none" w:sz="0" w:space="0" w:color="auto"/>
          </w:divBdr>
        </w:div>
        <w:div w:id="984352780">
          <w:marLeft w:val="0"/>
          <w:marRight w:val="0"/>
          <w:marTop w:val="0"/>
          <w:marBottom w:val="0"/>
          <w:divBdr>
            <w:top w:val="none" w:sz="0" w:space="0" w:color="auto"/>
            <w:left w:val="none" w:sz="0" w:space="0" w:color="auto"/>
            <w:bottom w:val="none" w:sz="0" w:space="0" w:color="auto"/>
            <w:right w:val="none" w:sz="0" w:space="0" w:color="auto"/>
          </w:divBdr>
        </w:div>
        <w:div w:id="796879325">
          <w:marLeft w:val="0"/>
          <w:marRight w:val="0"/>
          <w:marTop w:val="0"/>
          <w:marBottom w:val="0"/>
          <w:divBdr>
            <w:top w:val="none" w:sz="0" w:space="0" w:color="auto"/>
            <w:left w:val="none" w:sz="0" w:space="0" w:color="auto"/>
            <w:bottom w:val="none" w:sz="0" w:space="0" w:color="auto"/>
            <w:right w:val="none" w:sz="0" w:space="0" w:color="auto"/>
          </w:divBdr>
        </w:div>
        <w:div w:id="2094007415">
          <w:marLeft w:val="0"/>
          <w:marRight w:val="0"/>
          <w:marTop w:val="0"/>
          <w:marBottom w:val="0"/>
          <w:divBdr>
            <w:top w:val="none" w:sz="0" w:space="0" w:color="auto"/>
            <w:left w:val="none" w:sz="0" w:space="0" w:color="auto"/>
            <w:bottom w:val="none" w:sz="0" w:space="0" w:color="auto"/>
            <w:right w:val="none" w:sz="0" w:space="0" w:color="auto"/>
          </w:divBdr>
        </w:div>
        <w:div w:id="1701396041">
          <w:marLeft w:val="0"/>
          <w:marRight w:val="0"/>
          <w:marTop w:val="0"/>
          <w:marBottom w:val="0"/>
          <w:divBdr>
            <w:top w:val="none" w:sz="0" w:space="0" w:color="auto"/>
            <w:left w:val="none" w:sz="0" w:space="0" w:color="auto"/>
            <w:bottom w:val="none" w:sz="0" w:space="0" w:color="auto"/>
            <w:right w:val="none" w:sz="0" w:space="0" w:color="auto"/>
          </w:divBdr>
        </w:div>
        <w:div w:id="208995278">
          <w:marLeft w:val="0"/>
          <w:marRight w:val="0"/>
          <w:marTop w:val="0"/>
          <w:marBottom w:val="0"/>
          <w:divBdr>
            <w:top w:val="none" w:sz="0" w:space="0" w:color="auto"/>
            <w:left w:val="none" w:sz="0" w:space="0" w:color="auto"/>
            <w:bottom w:val="none" w:sz="0" w:space="0" w:color="auto"/>
            <w:right w:val="none" w:sz="0" w:space="0" w:color="auto"/>
          </w:divBdr>
        </w:div>
      </w:divsChild>
    </w:div>
    <w:div w:id="552471779">
      <w:bodyDiv w:val="1"/>
      <w:marLeft w:val="0"/>
      <w:marRight w:val="0"/>
      <w:marTop w:val="0"/>
      <w:marBottom w:val="0"/>
      <w:divBdr>
        <w:top w:val="none" w:sz="0" w:space="0" w:color="auto"/>
        <w:left w:val="none" w:sz="0" w:space="0" w:color="auto"/>
        <w:bottom w:val="none" w:sz="0" w:space="0" w:color="auto"/>
        <w:right w:val="none" w:sz="0" w:space="0" w:color="auto"/>
      </w:divBdr>
      <w:divsChild>
        <w:div w:id="703677079">
          <w:marLeft w:val="0"/>
          <w:marRight w:val="0"/>
          <w:marTop w:val="0"/>
          <w:marBottom w:val="0"/>
          <w:divBdr>
            <w:top w:val="none" w:sz="0" w:space="0" w:color="auto"/>
            <w:left w:val="none" w:sz="0" w:space="0" w:color="auto"/>
            <w:bottom w:val="none" w:sz="0" w:space="0" w:color="auto"/>
            <w:right w:val="none" w:sz="0" w:space="0" w:color="auto"/>
          </w:divBdr>
        </w:div>
        <w:div w:id="1226646943">
          <w:marLeft w:val="0"/>
          <w:marRight w:val="0"/>
          <w:marTop w:val="0"/>
          <w:marBottom w:val="0"/>
          <w:divBdr>
            <w:top w:val="none" w:sz="0" w:space="0" w:color="auto"/>
            <w:left w:val="none" w:sz="0" w:space="0" w:color="auto"/>
            <w:bottom w:val="none" w:sz="0" w:space="0" w:color="auto"/>
            <w:right w:val="none" w:sz="0" w:space="0" w:color="auto"/>
          </w:divBdr>
        </w:div>
        <w:div w:id="1522282904">
          <w:marLeft w:val="0"/>
          <w:marRight w:val="0"/>
          <w:marTop w:val="0"/>
          <w:marBottom w:val="0"/>
          <w:divBdr>
            <w:top w:val="none" w:sz="0" w:space="0" w:color="auto"/>
            <w:left w:val="none" w:sz="0" w:space="0" w:color="auto"/>
            <w:bottom w:val="none" w:sz="0" w:space="0" w:color="auto"/>
            <w:right w:val="none" w:sz="0" w:space="0" w:color="auto"/>
          </w:divBdr>
        </w:div>
      </w:divsChild>
    </w:div>
    <w:div w:id="616529042">
      <w:bodyDiv w:val="1"/>
      <w:marLeft w:val="0"/>
      <w:marRight w:val="0"/>
      <w:marTop w:val="0"/>
      <w:marBottom w:val="0"/>
      <w:divBdr>
        <w:top w:val="none" w:sz="0" w:space="0" w:color="auto"/>
        <w:left w:val="none" w:sz="0" w:space="0" w:color="auto"/>
        <w:bottom w:val="none" w:sz="0" w:space="0" w:color="auto"/>
        <w:right w:val="none" w:sz="0" w:space="0" w:color="auto"/>
      </w:divBdr>
      <w:divsChild>
        <w:div w:id="1536963063">
          <w:marLeft w:val="432"/>
          <w:marRight w:val="216"/>
          <w:marTop w:val="0"/>
          <w:marBottom w:val="0"/>
          <w:divBdr>
            <w:top w:val="none" w:sz="0" w:space="0" w:color="auto"/>
            <w:left w:val="none" w:sz="0" w:space="0" w:color="auto"/>
            <w:bottom w:val="none" w:sz="0" w:space="0" w:color="auto"/>
            <w:right w:val="none" w:sz="0" w:space="0" w:color="auto"/>
          </w:divBdr>
        </w:div>
        <w:div w:id="1754431207">
          <w:marLeft w:val="216"/>
          <w:marRight w:val="432"/>
          <w:marTop w:val="0"/>
          <w:marBottom w:val="0"/>
          <w:divBdr>
            <w:top w:val="none" w:sz="0" w:space="0" w:color="auto"/>
            <w:left w:val="none" w:sz="0" w:space="0" w:color="auto"/>
            <w:bottom w:val="none" w:sz="0" w:space="0" w:color="auto"/>
            <w:right w:val="none" w:sz="0" w:space="0" w:color="auto"/>
          </w:divBdr>
        </w:div>
      </w:divsChild>
    </w:div>
    <w:div w:id="662703412">
      <w:bodyDiv w:val="1"/>
      <w:marLeft w:val="0"/>
      <w:marRight w:val="0"/>
      <w:marTop w:val="0"/>
      <w:marBottom w:val="0"/>
      <w:divBdr>
        <w:top w:val="none" w:sz="0" w:space="0" w:color="auto"/>
        <w:left w:val="none" w:sz="0" w:space="0" w:color="auto"/>
        <w:bottom w:val="none" w:sz="0" w:space="0" w:color="auto"/>
        <w:right w:val="none" w:sz="0" w:space="0" w:color="auto"/>
      </w:divBdr>
    </w:div>
    <w:div w:id="1033574107">
      <w:bodyDiv w:val="1"/>
      <w:marLeft w:val="0"/>
      <w:marRight w:val="0"/>
      <w:marTop w:val="0"/>
      <w:marBottom w:val="0"/>
      <w:divBdr>
        <w:top w:val="none" w:sz="0" w:space="0" w:color="auto"/>
        <w:left w:val="none" w:sz="0" w:space="0" w:color="auto"/>
        <w:bottom w:val="none" w:sz="0" w:space="0" w:color="auto"/>
        <w:right w:val="none" w:sz="0" w:space="0" w:color="auto"/>
      </w:divBdr>
      <w:divsChild>
        <w:div w:id="378365182">
          <w:marLeft w:val="0"/>
          <w:marRight w:val="0"/>
          <w:marTop w:val="0"/>
          <w:marBottom w:val="0"/>
          <w:divBdr>
            <w:top w:val="none" w:sz="0" w:space="0" w:color="auto"/>
            <w:left w:val="none" w:sz="0" w:space="0" w:color="auto"/>
            <w:bottom w:val="none" w:sz="0" w:space="0" w:color="auto"/>
            <w:right w:val="none" w:sz="0" w:space="0" w:color="auto"/>
          </w:divBdr>
        </w:div>
        <w:div w:id="268049663">
          <w:marLeft w:val="0"/>
          <w:marRight w:val="0"/>
          <w:marTop w:val="0"/>
          <w:marBottom w:val="0"/>
          <w:divBdr>
            <w:top w:val="none" w:sz="0" w:space="0" w:color="auto"/>
            <w:left w:val="none" w:sz="0" w:space="0" w:color="auto"/>
            <w:bottom w:val="none" w:sz="0" w:space="0" w:color="auto"/>
            <w:right w:val="none" w:sz="0" w:space="0" w:color="auto"/>
          </w:divBdr>
        </w:div>
        <w:div w:id="1776830382">
          <w:marLeft w:val="0"/>
          <w:marRight w:val="0"/>
          <w:marTop w:val="0"/>
          <w:marBottom w:val="0"/>
          <w:divBdr>
            <w:top w:val="none" w:sz="0" w:space="0" w:color="auto"/>
            <w:left w:val="none" w:sz="0" w:space="0" w:color="auto"/>
            <w:bottom w:val="none" w:sz="0" w:space="0" w:color="auto"/>
            <w:right w:val="none" w:sz="0" w:space="0" w:color="auto"/>
          </w:divBdr>
        </w:div>
        <w:div w:id="1807965314">
          <w:marLeft w:val="0"/>
          <w:marRight w:val="0"/>
          <w:marTop w:val="0"/>
          <w:marBottom w:val="0"/>
          <w:divBdr>
            <w:top w:val="none" w:sz="0" w:space="0" w:color="auto"/>
            <w:left w:val="none" w:sz="0" w:space="0" w:color="auto"/>
            <w:bottom w:val="none" w:sz="0" w:space="0" w:color="auto"/>
            <w:right w:val="none" w:sz="0" w:space="0" w:color="auto"/>
          </w:divBdr>
        </w:div>
        <w:div w:id="138151000">
          <w:marLeft w:val="0"/>
          <w:marRight w:val="0"/>
          <w:marTop w:val="0"/>
          <w:marBottom w:val="0"/>
          <w:divBdr>
            <w:top w:val="none" w:sz="0" w:space="0" w:color="auto"/>
            <w:left w:val="none" w:sz="0" w:space="0" w:color="auto"/>
            <w:bottom w:val="none" w:sz="0" w:space="0" w:color="auto"/>
            <w:right w:val="none" w:sz="0" w:space="0" w:color="auto"/>
          </w:divBdr>
        </w:div>
        <w:div w:id="615019860">
          <w:marLeft w:val="0"/>
          <w:marRight w:val="0"/>
          <w:marTop w:val="0"/>
          <w:marBottom w:val="0"/>
          <w:divBdr>
            <w:top w:val="none" w:sz="0" w:space="0" w:color="auto"/>
            <w:left w:val="none" w:sz="0" w:space="0" w:color="auto"/>
            <w:bottom w:val="none" w:sz="0" w:space="0" w:color="auto"/>
            <w:right w:val="none" w:sz="0" w:space="0" w:color="auto"/>
          </w:divBdr>
        </w:div>
        <w:div w:id="828639275">
          <w:marLeft w:val="0"/>
          <w:marRight w:val="0"/>
          <w:marTop w:val="0"/>
          <w:marBottom w:val="0"/>
          <w:divBdr>
            <w:top w:val="none" w:sz="0" w:space="0" w:color="auto"/>
            <w:left w:val="none" w:sz="0" w:space="0" w:color="auto"/>
            <w:bottom w:val="none" w:sz="0" w:space="0" w:color="auto"/>
            <w:right w:val="none" w:sz="0" w:space="0" w:color="auto"/>
          </w:divBdr>
        </w:div>
        <w:div w:id="1975132631">
          <w:marLeft w:val="0"/>
          <w:marRight w:val="0"/>
          <w:marTop w:val="0"/>
          <w:marBottom w:val="0"/>
          <w:divBdr>
            <w:top w:val="none" w:sz="0" w:space="0" w:color="auto"/>
            <w:left w:val="none" w:sz="0" w:space="0" w:color="auto"/>
            <w:bottom w:val="none" w:sz="0" w:space="0" w:color="auto"/>
            <w:right w:val="none" w:sz="0" w:space="0" w:color="auto"/>
          </w:divBdr>
        </w:div>
        <w:div w:id="867373025">
          <w:marLeft w:val="0"/>
          <w:marRight w:val="0"/>
          <w:marTop w:val="0"/>
          <w:marBottom w:val="0"/>
          <w:divBdr>
            <w:top w:val="none" w:sz="0" w:space="0" w:color="auto"/>
            <w:left w:val="none" w:sz="0" w:space="0" w:color="auto"/>
            <w:bottom w:val="none" w:sz="0" w:space="0" w:color="auto"/>
            <w:right w:val="none" w:sz="0" w:space="0" w:color="auto"/>
          </w:divBdr>
          <w:divsChild>
            <w:div w:id="919753832">
              <w:marLeft w:val="-75"/>
              <w:marRight w:val="0"/>
              <w:marTop w:val="30"/>
              <w:marBottom w:val="30"/>
              <w:divBdr>
                <w:top w:val="none" w:sz="0" w:space="0" w:color="auto"/>
                <w:left w:val="none" w:sz="0" w:space="0" w:color="auto"/>
                <w:bottom w:val="none" w:sz="0" w:space="0" w:color="auto"/>
                <w:right w:val="none" w:sz="0" w:space="0" w:color="auto"/>
              </w:divBdr>
              <w:divsChild>
                <w:div w:id="1026449187">
                  <w:marLeft w:val="0"/>
                  <w:marRight w:val="0"/>
                  <w:marTop w:val="0"/>
                  <w:marBottom w:val="0"/>
                  <w:divBdr>
                    <w:top w:val="none" w:sz="0" w:space="0" w:color="auto"/>
                    <w:left w:val="none" w:sz="0" w:space="0" w:color="auto"/>
                    <w:bottom w:val="none" w:sz="0" w:space="0" w:color="auto"/>
                    <w:right w:val="none" w:sz="0" w:space="0" w:color="auto"/>
                  </w:divBdr>
                  <w:divsChild>
                    <w:div w:id="1022783020">
                      <w:marLeft w:val="0"/>
                      <w:marRight w:val="0"/>
                      <w:marTop w:val="0"/>
                      <w:marBottom w:val="0"/>
                      <w:divBdr>
                        <w:top w:val="none" w:sz="0" w:space="0" w:color="auto"/>
                        <w:left w:val="none" w:sz="0" w:space="0" w:color="auto"/>
                        <w:bottom w:val="none" w:sz="0" w:space="0" w:color="auto"/>
                        <w:right w:val="none" w:sz="0" w:space="0" w:color="auto"/>
                      </w:divBdr>
                    </w:div>
                  </w:divsChild>
                </w:div>
                <w:div w:id="1150824171">
                  <w:marLeft w:val="0"/>
                  <w:marRight w:val="0"/>
                  <w:marTop w:val="0"/>
                  <w:marBottom w:val="0"/>
                  <w:divBdr>
                    <w:top w:val="none" w:sz="0" w:space="0" w:color="auto"/>
                    <w:left w:val="none" w:sz="0" w:space="0" w:color="auto"/>
                    <w:bottom w:val="none" w:sz="0" w:space="0" w:color="auto"/>
                    <w:right w:val="none" w:sz="0" w:space="0" w:color="auto"/>
                  </w:divBdr>
                  <w:divsChild>
                    <w:div w:id="1690788806">
                      <w:marLeft w:val="0"/>
                      <w:marRight w:val="0"/>
                      <w:marTop w:val="0"/>
                      <w:marBottom w:val="0"/>
                      <w:divBdr>
                        <w:top w:val="none" w:sz="0" w:space="0" w:color="auto"/>
                        <w:left w:val="none" w:sz="0" w:space="0" w:color="auto"/>
                        <w:bottom w:val="none" w:sz="0" w:space="0" w:color="auto"/>
                        <w:right w:val="none" w:sz="0" w:space="0" w:color="auto"/>
                      </w:divBdr>
                    </w:div>
                  </w:divsChild>
                </w:div>
                <w:div w:id="913398559">
                  <w:marLeft w:val="0"/>
                  <w:marRight w:val="0"/>
                  <w:marTop w:val="0"/>
                  <w:marBottom w:val="0"/>
                  <w:divBdr>
                    <w:top w:val="none" w:sz="0" w:space="0" w:color="auto"/>
                    <w:left w:val="none" w:sz="0" w:space="0" w:color="auto"/>
                    <w:bottom w:val="none" w:sz="0" w:space="0" w:color="auto"/>
                    <w:right w:val="none" w:sz="0" w:space="0" w:color="auto"/>
                  </w:divBdr>
                  <w:divsChild>
                    <w:div w:id="314267108">
                      <w:marLeft w:val="0"/>
                      <w:marRight w:val="0"/>
                      <w:marTop w:val="0"/>
                      <w:marBottom w:val="0"/>
                      <w:divBdr>
                        <w:top w:val="none" w:sz="0" w:space="0" w:color="auto"/>
                        <w:left w:val="none" w:sz="0" w:space="0" w:color="auto"/>
                        <w:bottom w:val="none" w:sz="0" w:space="0" w:color="auto"/>
                        <w:right w:val="none" w:sz="0" w:space="0" w:color="auto"/>
                      </w:divBdr>
                    </w:div>
                  </w:divsChild>
                </w:div>
                <w:div w:id="192771976">
                  <w:marLeft w:val="0"/>
                  <w:marRight w:val="0"/>
                  <w:marTop w:val="0"/>
                  <w:marBottom w:val="0"/>
                  <w:divBdr>
                    <w:top w:val="none" w:sz="0" w:space="0" w:color="auto"/>
                    <w:left w:val="none" w:sz="0" w:space="0" w:color="auto"/>
                    <w:bottom w:val="none" w:sz="0" w:space="0" w:color="auto"/>
                    <w:right w:val="none" w:sz="0" w:space="0" w:color="auto"/>
                  </w:divBdr>
                  <w:divsChild>
                    <w:div w:id="1541090914">
                      <w:marLeft w:val="0"/>
                      <w:marRight w:val="0"/>
                      <w:marTop w:val="0"/>
                      <w:marBottom w:val="0"/>
                      <w:divBdr>
                        <w:top w:val="none" w:sz="0" w:space="0" w:color="auto"/>
                        <w:left w:val="none" w:sz="0" w:space="0" w:color="auto"/>
                        <w:bottom w:val="none" w:sz="0" w:space="0" w:color="auto"/>
                        <w:right w:val="none" w:sz="0" w:space="0" w:color="auto"/>
                      </w:divBdr>
                    </w:div>
                  </w:divsChild>
                </w:div>
                <w:div w:id="905533895">
                  <w:marLeft w:val="0"/>
                  <w:marRight w:val="0"/>
                  <w:marTop w:val="0"/>
                  <w:marBottom w:val="0"/>
                  <w:divBdr>
                    <w:top w:val="none" w:sz="0" w:space="0" w:color="auto"/>
                    <w:left w:val="none" w:sz="0" w:space="0" w:color="auto"/>
                    <w:bottom w:val="none" w:sz="0" w:space="0" w:color="auto"/>
                    <w:right w:val="none" w:sz="0" w:space="0" w:color="auto"/>
                  </w:divBdr>
                  <w:divsChild>
                    <w:div w:id="958688015">
                      <w:marLeft w:val="0"/>
                      <w:marRight w:val="0"/>
                      <w:marTop w:val="0"/>
                      <w:marBottom w:val="0"/>
                      <w:divBdr>
                        <w:top w:val="none" w:sz="0" w:space="0" w:color="auto"/>
                        <w:left w:val="none" w:sz="0" w:space="0" w:color="auto"/>
                        <w:bottom w:val="none" w:sz="0" w:space="0" w:color="auto"/>
                        <w:right w:val="none" w:sz="0" w:space="0" w:color="auto"/>
                      </w:divBdr>
                    </w:div>
                  </w:divsChild>
                </w:div>
                <w:div w:id="2010786287">
                  <w:marLeft w:val="0"/>
                  <w:marRight w:val="0"/>
                  <w:marTop w:val="0"/>
                  <w:marBottom w:val="0"/>
                  <w:divBdr>
                    <w:top w:val="none" w:sz="0" w:space="0" w:color="auto"/>
                    <w:left w:val="none" w:sz="0" w:space="0" w:color="auto"/>
                    <w:bottom w:val="none" w:sz="0" w:space="0" w:color="auto"/>
                    <w:right w:val="none" w:sz="0" w:space="0" w:color="auto"/>
                  </w:divBdr>
                  <w:divsChild>
                    <w:div w:id="1290287067">
                      <w:marLeft w:val="0"/>
                      <w:marRight w:val="0"/>
                      <w:marTop w:val="0"/>
                      <w:marBottom w:val="0"/>
                      <w:divBdr>
                        <w:top w:val="none" w:sz="0" w:space="0" w:color="auto"/>
                        <w:left w:val="none" w:sz="0" w:space="0" w:color="auto"/>
                        <w:bottom w:val="none" w:sz="0" w:space="0" w:color="auto"/>
                        <w:right w:val="none" w:sz="0" w:space="0" w:color="auto"/>
                      </w:divBdr>
                    </w:div>
                  </w:divsChild>
                </w:div>
                <w:div w:id="303001006">
                  <w:marLeft w:val="0"/>
                  <w:marRight w:val="0"/>
                  <w:marTop w:val="0"/>
                  <w:marBottom w:val="0"/>
                  <w:divBdr>
                    <w:top w:val="none" w:sz="0" w:space="0" w:color="auto"/>
                    <w:left w:val="none" w:sz="0" w:space="0" w:color="auto"/>
                    <w:bottom w:val="none" w:sz="0" w:space="0" w:color="auto"/>
                    <w:right w:val="none" w:sz="0" w:space="0" w:color="auto"/>
                  </w:divBdr>
                  <w:divsChild>
                    <w:div w:id="1014962165">
                      <w:marLeft w:val="0"/>
                      <w:marRight w:val="0"/>
                      <w:marTop w:val="0"/>
                      <w:marBottom w:val="0"/>
                      <w:divBdr>
                        <w:top w:val="none" w:sz="0" w:space="0" w:color="auto"/>
                        <w:left w:val="none" w:sz="0" w:space="0" w:color="auto"/>
                        <w:bottom w:val="none" w:sz="0" w:space="0" w:color="auto"/>
                        <w:right w:val="none" w:sz="0" w:space="0" w:color="auto"/>
                      </w:divBdr>
                    </w:div>
                  </w:divsChild>
                </w:div>
                <w:div w:id="292911285">
                  <w:marLeft w:val="0"/>
                  <w:marRight w:val="0"/>
                  <w:marTop w:val="0"/>
                  <w:marBottom w:val="0"/>
                  <w:divBdr>
                    <w:top w:val="none" w:sz="0" w:space="0" w:color="auto"/>
                    <w:left w:val="none" w:sz="0" w:space="0" w:color="auto"/>
                    <w:bottom w:val="none" w:sz="0" w:space="0" w:color="auto"/>
                    <w:right w:val="none" w:sz="0" w:space="0" w:color="auto"/>
                  </w:divBdr>
                  <w:divsChild>
                    <w:div w:id="1390809436">
                      <w:marLeft w:val="0"/>
                      <w:marRight w:val="0"/>
                      <w:marTop w:val="0"/>
                      <w:marBottom w:val="0"/>
                      <w:divBdr>
                        <w:top w:val="none" w:sz="0" w:space="0" w:color="auto"/>
                        <w:left w:val="none" w:sz="0" w:space="0" w:color="auto"/>
                        <w:bottom w:val="none" w:sz="0" w:space="0" w:color="auto"/>
                        <w:right w:val="none" w:sz="0" w:space="0" w:color="auto"/>
                      </w:divBdr>
                    </w:div>
                  </w:divsChild>
                </w:div>
                <w:div w:id="1080448547">
                  <w:marLeft w:val="0"/>
                  <w:marRight w:val="0"/>
                  <w:marTop w:val="0"/>
                  <w:marBottom w:val="0"/>
                  <w:divBdr>
                    <w:top w:val="none" w:sz="0" w:space="0" w:color="auto"/>
                    <w:left w:val="none" w:sz="0" w:space="0" w:color="auto"/>
                    <w:bottom w:val="none" w:sz="0" w:space="0" w:color="auto"/>
                    <w:right w:val="none" w:sz="0" w:space="0" w:color="auto"/>
                  </w:divBdr>
                  <w:divsChild>
                    <w:div w:id="1604995289">
                      <w:marLeft w:val="0"/>
                      <w:marRight w:val="0"/>
                      <w:marTop w:val="0"/>
                      <w:marBottom w:val="0"/>
                      <w:divBdr>
                        <w:top w:val="none" w:sz="0" w:space="0" w:color="auto"/>
                        <w:left w:val="none" w:sz="0" w:space="0" w:color="auto"/>
                        <w:bottom w:val="none" w:sz="0" w:space="0" w:color="auto"/>
                        <w:right w:val="none" w:sz="0" w:space="0" w:color="auto"/>
                      </w:divBdr>
                    </w:div>
                  </w:divsChild>
                </w:div>
                <w:div w:id="1523780306">
                  <w:marLeft w:val="0"/>
                  <w:marRight w:val="0"/>
                  <w:marTop w:val="0"/>
                  <w:marBottom w:val="0"/>
                  <w:divBdr>
                    <w:top w:val="none" w:sz="0" w:space="0" w:color="auto"/>
                    <w:left w:val="none" w:sz="0" w:space="0" w:color="auto"/>
                    <w:bottom w:val="none" w:sz="0" w:space="0" w:color="auto"/>
                    <w:right w:val="none" w:sz="0" w:space="0" w:color="auto"/>
                  </w:divBdr>
                  <w:divsChild>
                    <w:div w:id="716584169">
                      <w:marLeft w:val="0"/>
                      <w:marRight w:val="0"/>
                      <w:marTop w:val="0"/>
                      <w:marBottom w:val="0"/>
                      <w:divBdr>
                        <w:top w:val="none" w:sz="0" w:space="0" w:color="auto"/>
                        <w:left w:val="none" w:sz="0" w:space="0" w:color="auto"/>
                        <w:bottom w:val="none" w:sz="0" w:space="0" w:color="auto"/>
                        <w:right w:val="none" w:sz="0" w:space="0" w:color="auto"/>
                      </w:divBdr>
                    </w:div>
                  </w:divsChild>
                </w:div>
                <w:div w:id="1622296060">
                  <w:marLeft w:val="0"/>
                  <w:marRight w:val="0"/>
                  <w:marTop w:val="0"/>
                  <w:marBottom w:val="0"/>
                  <w:divBdr>
                    <w:top w:val="none" w:sz="0" w:space="0" w:color="auto"/>
                    <w:left w:val="none" w:sz="0" w:space="0" w:color="auto"/>
                    <w:bottom w:val="none" w:sz="0" w:space="0" w:color="auto"/>
                    <w:right w:val="none" w:sz="0" w:space="0" w:color="auto"/>
                  </w:divBdr>
                  <w:divsChild>
                    <w:div w:id="703136167">
                      <w:marLeft w:val="0"/>
                      <w:marRight w:val="0"/>
                      <w:marTop w:val="0"/>
                      <w:marBottom w:val="0"/>
                      <w:divBdr>
                        <w:top w:val="none" w:sz="0" w:space="0" w:color="auto"/>
                        <w:left w:val="none" w:sz="0" w:space="0" w:color="auto"/>
                        <w:bottom w:val="none" w:sz="0" w:space="0" w:color="auto"/>
                        <w:right w:val="none" w:sz="0" w:space="0" w:color="auto"/>
                      </w:divBdr>
                    </w:div>
                  </w:divsChild>
                </w:div>
                <w:div w:id="1409571753">
                  <w:marLeft w:val="0"/>
                  <w:marRight w:val="0"/>
                  <w:marTop w:val="0"/>
                  <w:marBottom w:val="0"/>
                  <w:divBdr>
                    <w:top w:val="none" w:sz="0" w:space="0" w:color="auto"/>
                    <w:left w:val="none" w:sz="0" w:space="0" w:color="auto"/>
                    <w:bottom w:val="none" w:sz="0" w:space="0" w:color="auto"/>
                    <w:right w:val="none" w:sz="0" w:space="0" w:color="auto"/>
                  </w:divBdr>
                  <w:divsChild>
                    <w:div w:id="2114204891">
                      <w:marLeft w:val="0"/>
                      <w:marRight w:val="0"/>
                      <w:marTop w:val="0"/>
                      <w:marBottom w:val="0"/>
                      <w:divBdr>
                        <w:top w:val="none" w:sz="0" w:space="0" w:color="auto"/>
                        <w:left w:val="none" w:sz="0" w:space="0" w:color="auto"/>
                        <w:bottom w:val="none" w:sz="0" w:space="0" w:color="auto"/>
                        <w:right w:val="none" w:sz="0" w:space="0" w:color="auto"/>
                      </w:divBdr>
                    </w:div>
                  </w:divsChild>
                </w:div>
                <w:div w:id="1472214947">
                  <w:marLeft w:val="0"/>
                  <w:marRight w:val="0"/>
                  <w:marTop w:val="0"/>
                  <w:marBottom w:val="0"/>
                  <w:divBdr>
                    <w:top w:val="none" w:sz="0" w:space="0" w:color="auto"/>
                    <w:left w:val="none" w:sz="0" w:space="0" w:color="auto"/>
                    <w:bottom w:val="none" w:sz="0" w:space="0" w:color="auto"/>
                    <w:right w:val="none" w:sz="0" w:space="0" w:color="auto"/>
                  </w:divBdr>
                  <w:divsChild>
                    <w:div w:id="255216457">
                      <w:marLeft w:val="0"/>
                      <w:marRight w:val="0"/>
                      <w:marTop w:val="0"/>
                      <w:marBottom w:val="0"/>
                      <w:divBdr>
                        <w:top w:val="none" w:sz="0" w:space="0" w:color="auto"/>
                        <w:left w:val="none" w:sz="0" w:space="0" w:color="auto"/>
                        <w:bottom w:val="none" w:sz="0" w:space="0" w:color="auto"/>
                        <w:right w:val="none" w:sz="0" w:space="0" w:color="auto"/>
                      </w:divBdr>
                    </w:div>
                  </w:divsChild>
                </w:div>
                <w:div w:id="292685391">
                  <w:marLeft w:val="0"/>
                  <w:marRight w:val="0"/>
                  <w:marTop w:val="0"/>
                  <w:marBottom w:val="0"/>
                  <w:divBdr>
                    <w:top w:val="none" w:sz="0" w:space="0" w:color="auto"/>
                    <w:left w:val="none" w:sz="0" w:space="0" w:color="auto"/>
                    <w:bottom w:val="none" w:sz="0" w:space="0" w:color="auto"/>
                    <w:right w:val="none" w:sz="0" w:space="0" w:color="auto"/>
                  </w:divBdr>
                  <w:divsChild>
                    <w:div w:id="320278629">
                      <w:marLeft w:val="0"/>
                      <w:marRight w:val="0"/>
                      <w:marTop w:val="0"/>
                      <w:marBottom w:val="0"/>
                      <w:divBdr>
                        <w:top w:val="none" w:sz="0" w:space="0" w:color="auto"/>
                        <w:left w:val="none" w:sz="0" w:space="0" w:color="auto"/>
                        <w:bottom w:val="none" w:sz="0" w:space="0" w:color="auto"/>
                        <w:right w:val="none" w:sz="0" w:space="0" w:color="auto"/>
                      </w:divBdr>
                    </w:div>
                  </w:divsChild>
                </w:div>
                <w:div w:id="578715241">
                  <w:marLeft w:val="0"/>
                  <w:marRight w:val="0"/>
                  <w:marTop w:val="0"/>
                  <w:marBottom w:val="0"/>
                  <w:divBdr>
                    <w:top w:val="none" w:sz="0" w:space="0" w:color="auto"/>
                    <w:left w:val="none" w:sz="0" w:space="0" w:color="auto"/>
                    <w:bottom w:val="none" w:sz="0" w:space="0" w:color="auto"/>
                    <w:right w:val="none" w:sz="0" w:space="0" w:color="auto"/>
                  </w:divBdr>
                  <w:divsChild>
                    <w:div w:id="553081016">
                      <w:marLeft w:val="0"/>
                      <w:marRight w:val="0"/>
                      <w:marTop w:val="0"/>
                      <w:marBottom w:val="0"/>
                      <w:divBdr>
                        <w:top w:val="none" w:sz="0" w:space="0" w:color="auto"/>
                        <w:left w:val="none" w:sz="0" w:space="0" w:color="auto"/>
                        <w:bottom w:val="none" w:sz="0" w:space="0" w:color="auto"/>
                        <w:right w:val="none" w:sz="0" w:space="0" w:color="auto"/>
                      </w:divBdr>
                    </w:div>
                  </w:divsChild>
                </w:div>
                <w:div w:id="1039820676">
                  <w:marLeft w:val="0"/>
                  <w:marRight w:val="0"/>
                  <w:marTop w:val="0"/>
                  <w:marBottom w:val="0"/>
                  <w:divBdr>
                    <w:top w:val="none" w:sz="0" w:space="0" w:color="auto"/>
                    <w:left w:val="none" w:sz="0" w:space="0" w:color="auto"/>
                    <w:bottom w:val="none" w:sz="0" w:space="0" w:color="auto"/>
                    <w:right w:val="none" w:sz="0" w:space="0" w:color="auto"/>
                  </w:divBdr>
                  <w:divsChild>
                    <w:div w:id="60164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060368">
          <w:marLeft w:val="0"/>
          <w:marRight w:val="0"/>
          <w:marTop w:val="0"/>
          <w:marBottom w:val="0"/>
          <w:divBdr>
            <w:top w:val="none" w:sz="0" w:space="0" w:color="auto"/>
            <w:left w:val="none" w:sz="0" w:space="0" w:color="auto"/>
            <w:bottom w:val="none" w:sz="0" w:space="0" w:color="auto"/>
            <w:right w:val="none" w:sz="0" w:space="0" w:color="auto"/>
          </w:divBdr>
        </w:div>
        <w:div w:id="1221477726">
          <w:marLeft w:val="0"/>
          <w:marRight w:val="0"/>
          <w:marTop w:val="0"/>
          <w:marBottom w:val="0"/>
          <w:divBdr>
            <w:top w:val="none" w:sz="0" w:space="0" w:color="auto"/>
            <w:left w:val="none" w:sz="0" w:space="0" w:color="auto"/>
            <w:bottom w:val="none" w:sz="0" w:space="0" w:color="auto"/>
            <w:right w:val="none" w:sz="0" w:space="0" w:color="auto"/>
          </w:divBdr>
        </w:div>
        <w:div w:id="1050038934">
          <w:marLeft w:val="0"/>
          <w:marRight w:val="0"/>
          <w:marTop w:val="0"/>
          <w:marBottom w:val="0"/>
          <w:divBdr>
            <w:top w:val="none" w:sz="0" w:space="0" w:color="auto"/>
            <w:left w:val="none" w:sz="0" w:space="0" w:color="auto"/>
            <w:bottom w:val="none" w:sz="0" w:space="0" w:color="auto"/>
            <w:right w:val="none" w:sz="0" w:space="0" w:color="auto"/>
          </w:divBdr>
        </w:div>
        <w:div w:id="1398355598">
          <w:marLeft w:val="0"/>
          <w:marRight w:val="0"/>
          <w:marTop w:val="0"/>
          <w:marBottom w:val="0"/>
          <w:divBdr>
            <w:top w:val="none" w:sz="0" w:space="0" w:color="auto"/>
            <w:left w:val="none" w:sz="0" w:space="0" w:color="auto"/>
            <w:bottom w:val="none" w:sz="0" w:space="0" w:color="auto"/>
            <w:right w:val="none" w:sz="0" w:space="0" w:color="auto"/>
          </w:divBdr>
        </w:div>
        <w:div w:id="1329207233">
          <w:marLeft w:val="0"/>
          <w:marRight w:val="0"/>
          <w:marTop w:val="0"/>
          <w:marBottom w:val="0"/>
          <w:divBdr>
            <w:top w:val="none" w:sz="0" w:space="0" w:color="auto"/>
            <w:left w:val="none" w:sz="0" w:space="0" w:color="auto"/>
            <w:bottom w:val="none" w:sz="0" w:space="0" w:color="auto"/>
            <w:right w:val="none" w:sz="0" w:space="0" w:color="auto"/>
          </w:divBdr>
          <w:divsChild>
            <w:div w:id="180246149">
              <w:marLeft w:val="-75"/>
              <w:marRight w:val="0"/>
              <w:marTop w:val="30"/>
              <w:marBottom w:val="30"/>
              <w:divBdr>
                <w:top w:val="none" w:sz="0" w:space="0" w:color="auto"/>
                <w:left w:val="none" w:sz="0" w:space="0" w:color="auto"/>
                <w:bottom w:val="none" w:sz="0" w:space="0" w:color="auto"/>
                <w:right w:val="none" w:sz="0" w:space="0" w:color="auto"/>
              </w:divBdr>
              <w:divsChild>
                <w:div w:id="34353979">
                  <w:marLeft w:val="0"/>
                  <w:marRight w:val="0"/>
                  <w:marTop w:val="0"/>
                  <w:marBottom w:val="0"/>
                  <w:divBdr>
                    <w:top w:val="none" w:sz="0" w:space="0" w:color="auto"/>
                    <w:left w:val="none" w:sz="0" w:space="0" w:color="auto"/>
                    <w:bottom w:val="none" w:sz="0" w:space="0" w:color="auto"/>
                    <w:right w:val="none" w:sz="0" w:space="0" w:color="auto"/>
                  </w:divBdr>
                  <w:divsChild>
                    <w:div w:id="1876768929">
                      <w:marLeft w:val="0"/>
                      <w:marRight w:val="0"/>
                      <w:marTop w:val="0"/>
                      <w:marBottom w:val="0"/>
                      <w:divBdr>
                        <w:top w:val="none" w:sz="0" w:space="0" w:color="auto"/>
                        <w:left w:val="none" w:sz="0" w:space="0" w:color="auto"/>
                        <w:bottom w:val="none" w:sz="0" w:space="0" w:color="auto"/>
                        <w:right w:val="none" w:sz="0" w:space="0" w:color="auto"/>
                      </w:divBdr>
                    </w:div>
                  </w:divsChild>
                </w:div>
                <w:div w:id="2026975862">
                  <w:marLeft w:val="0"/>
                  <w:marRight w:val="0"/>
                  <w:marTop w:val="0"/>
                  <w:marBottom w:val="0"/>
                  <w:divBdr>
                    <w:top w:val="none" w:sz="0" w:space="0" w:color="auto"/>
                    <w:left w:val="none" w:sz="0" w:space="0" w:color="auto"/>
                    <w:bottom w:val="none" w:sz="0" w:space="0" w:color="auto"/>
                    <w:right w:val="none" w:sz="0" w:space="0" w:color="auto"/>
                  </w:divBdr>
                  <w:divsChild>
                    <w:div w:id="1921062349">
                      <w:marLeft w:val="0"/>
                      <w:marRight w:val="0"/>
                      <w:marTop w:val="0"/>
                      <w:marBottom w:val="0"/>
                      <w:divBdr>
                        <w:top w:val="none" w:sz="0" w:space="0" w:color="auto"/>
                        <w:left w:val="none" w:sz="0" w:space="0" w:color="auto"/>
                        <w:bottom w:val="none" w:sz="0" w:space="0" w:color="auto"/>
                        <w:right w:val="none" w:sz="0" w:space="0" w:color="auto"/>
                      </w:divBdr>
                    </w:div>
                  </w:divsChild>
                </w:div>
                <w:div w:id="1293366414">
                  <w:marLeft w:val="0"/>
                  <w:marRight w:val="0"/>
                  <w:marTop w:val="0"/>
                  <w:marBottom w:val="0"/>
                  <w:divBdr>
                    <w:top w:val="none" w:sz="0" w:space="0" w:color="auto"/>
                    <w:left w:val="none" w:sz="0" w:space="0" w:color="auto"/>
                    <w:bottom w:val="none" w:sz="0" w:space="0" w:color="auto"/>
                    <w:right w:val="none" w:sz="0" w:space="0" w:color="auto"/>
                  </w:divBdr>
                  <w:divsChild>
                    <w:div w:id="2071885060">
                      <w:marLeft w:val="0"/>
                      <w:marRight w:val="0"/>
                      <w:marTop w:val="0"/>
                      <w:marBottom w:val="0"/>
                      <w:divBdr>
                        <w:top w:val="none" w:sz="0" w:space="0" w:color="auto"/>
                        <w:left w:val="none" w:sz="0" w:space="0" w:color="auto"/>
                        <w:bottom w:val="none" w:sz="0" w:space="0" w:color="auto"/>
                        <w:right w:val="none" w:sz="0" w:space="0" w:color="auto"/>
                      </w:divBdr>
                    </w:div>
                  </w:divsChild>
                </w:div>
                <w:div w:id="191455491">
                  <w:marLeft w:val="0"/>
                  <w:marRight w:val="0"/>
                  <w:marTop w:val="0"/>
                  <w:marBottom w:val="0"/>
                  <w:divBdr>
                    <w:top w:val="none" w:sz="0" w:space="0" w:color="auto"/>
                    <w:left w:val="none" w:sz="0" w:space="0" w:color="auto"/>
                    <w:bottom w:val="none" w:sz="0" w:space="0" w:color="auto"/>
                    <w:right w:val="none" w:sz="0" w:space="0" w:color="auto"/>
                  </w:divBdr>
                  <w:divsChild>
                    <w:div w:id="848638066">
                      <w:marLeft w:val="0"/>
                      <w:marRight w:val="0"/>
                      <w:marTop w:val="0"/>
                      <w:marBottom w:val="0"/>
                      <w:divBdr>
                        <w:top w:val="none" w:sz="0" w:space="0" w:color="auto"/>
                        <w:left w:val="none" w:sz="0" w:space="0" w:color="auto"/>
                        <w:bottom w:val="none" w:sz="0" w:space="0" w:color="auto"/>
                        <w:right w:val="none" w:sz="0" w:space="0" w:color="auto"/>
                      </w:divBdr>
                    </w:div>
                  </w:divsChild>
                </w:div>
                <w:div w:id="505288222">
                  <w:marLeft w:val="0"/>
                  <w:marRight w:val="0"/>
                  <w:marTop w:val="0"/>
                  <w:marBottom w:val="0"/>
                  <w:divBdr>
                    <w:top w:val="none" w:sz="0" w:space="0" w:color="auto"/>
                    <w:left w:val="none" w:sz="0" w:space="0" w:color="auto"/>
                    <w:bottom w:val="none" w:sz="0" w:space="0" w:color="auto"/>
                    <w:right w:val="none" w:sz="0" w:space="0" w:color="auto"/>
                  </w:divBdr>
                  <w:divsChild>
                    <w:div w:id="1656959424">
                      <w:marLeft w:val="0"/>
                      <w:marRight w:val="0"/>
                      <w:marTop w:val="0"/>
                      <w:marBottom w:val="0"/>
                      <w:divBdr>
                        <w:top w:val="none" w:sz="0" w:space="0" w:color="auto"/>
                        <w:left w:val="none" w:sz="0" w:space="0" w:color="auto"/>
                        <w:bottom w:val="none" w:sz="0" w:space="0" w:color="auto"/>
                        <w:right w:val="none" w:sz="0" w:space="0" w:color="auto"/>
                      </w:divBdr>
                    </w:div>
                  </w:divsChild>
                </w:div>
                <w:div w:id="695809103">
                  <w:marLeft w:val="0"/>
                  <w:marRight w:val="0"/>
                  <w:marTop w:val="0"/>
                  <w:marBottom w:val="0"/>
                  <w:divBdr>
                    <w:top w:val="none" w:sz="0" w:space="0" w:color="auto"/>
                    <w:left w:val="none" w:sz="0" w:space="0" w:color="auto"/>
                    <w:bottom w:val="none" w:sz="0" w:space="0" w:color="auto"/>
                    <w:right w:val="none" w:sz="0" w:space="0" w:color="auto"/>
                  </w:divBdr>
                  <w:divsChild>
                    <w:div w:id="2138451402">
                      <w:marLeft w:val="0"/>
                      <w:marRight w:val="0"/>
                      <w:marTop w:val="0"/>
                      <w:marBottom w:val="0"/>
                      <w:divBdr>
                        <w:top w:val="none" w:sz="0" w:space="0" w:color="auto"/>
                        <w:left w:val="none" w:sz="0" w:space="0" w:color="auto"/>
                        <w:bottom w:val="none" w:sz="0" w:space="0" w:color="auto"/>
                        <w:right w:val="none" w:sz="0" w:space="0" w:color="auto"/>
                      </w:divBdr>
                    </w:div>
                  </w:divsChild>
                </w:div>
                <w:div w:id="596331427">
                  <w:marLeft w:val="0"/>
                  <w:marRight w:val="0"/>
                  <w:marTop w:val="0"/>
                  <w:marBottom w:val="0"/>
                  <w:divBdr>
                    <w:top w:val="none" w:sz="0" w:space="0" w:color="auto"/>
                    <w:left w:val="none" w:sz="0" w:space="0" w:color="auto"/>
                    <w:bottom w:val="none" w:sz="0" w:space="0" w:color="auto"/>
                    <w:right w:val="none" w:sz="0" w:space="0" w:color="auto"/>
                  </w:divBdr>
                  <w:divsChild>
                    <w:div w:id="1088772070">
                      <w:marLeft w:val="0"/>
                      <w:marRight w:val="0"/>
                      <w:marTop w:val="0"/>
                      <w:marBottom w:val="0"/>
                      <w:divBdr>
                        <w:top w:val="none" w:sz="0" w:space="0" w:color="auto"/>
                        <w:left w:val="none" w:sz="0" w:space="0" w:color="auto"/>
                        <w:bottom w:val="none" w:sz="0" w:space="0" w:color="auto"/>
                        <w:right w:val="none" w:sz="0" w:space="0" w:color="auto"/>
                      </w:divBdr>
                    </w:div>
                  </w:divsChild>
                </w:div>
                <w:div w:id="1032652128">
                  <w:marLeft w:val="0"/>
                  <w:marRight w:val="0"/>
                  <w:marTop w:val="0"/>
                  <w:marBottom w:val="0"/>
                  <w:divBdr>
                    <w:top w:val="none" w:sz="0" w:space="0" w:color="auto"/>
                    <w:left w:val="none" w:sz="0" w:space="0" w:color="auto"/>
                    <w:bottom w:val="none" w:sz="0" w:space="0" w:color="auto"/>
                    <w:right w:val="none" w:sz="0" w:space="0" w:color="auto"/>
                  </w:divBdr>
                  <w:divsChild>
                    <w:div w:id="1104302884">
                      <w:marLeft w:val="0"/>
                      <w:marRight w:val="0"/>
                      <w:marTop w:val="0"/>
                      <w:marBottom w:val="0"/>
                      <w:divBdr>
                        <w:top w:val="none" w:sz="0" w:space="0" w:color="auto"/>
                        <w:left w:val="none" w:sz="0" w:space="0" w:color="auto"/>
                        <w:bottom w:val="none" w:sz="0" w:space="0" w:color="auto"/>
                        <w:right w:val="none" w:sz="0" w:space="0" w:color="auto"/>
                      </w:divBdr>
                    </w:div>
                  </w:divsChild>
                </w:div>
                <w:div w:id="771241064">
                  <w:marLeft w:val="0"/>
                  <w:marRight w:val="0"/>
                  <w:marTop w:val="0"/>
                  <w:marBottom w:val="0"/>
                  <w:divBdr>
                    <w:top w:val="none" w:sz="0" w:space="0" w:color="auto"/>
                    <w:left w:val="none" w:sz="0" w:space="0" w:color="auto"/>
                    <w:bottom w:val="none" w:sz="0" w:space="0" w:color="auto"/>
                    <w:right w:val="none" w:sz="0" w:space="0" w:color="auto"/>
                  </w:divBdr>
                  <w:divsChild>
                    <w:div w:id="812867321">
                      <w:marLeft w:val="0"/>
                      <w:marRight w:val="0"/>
                      <w:marTop w:val="0"/>
                      <w:marBottom w:val="0"/>
                      <w:divBdr>
                        <w:top w:val="none" w:sz="0" w:space="0" w:color="auto"/>
                        <w:left w:val="none" w:sz="0" w:space="0" w:color="auto"/>
                        <w:bottom w:val="none" w:sz="0" w:space="0" w:color="auto"/>
                        <w:right w:val="none" w:sz="0" w:space="0" w:color="auto"/>
                      </w:divBdr>
                    </w:div>
                  </w:divsChild>
                </w:div>
                <w:div w:id="940718893">
                  <w:marLeft w:val="0"/>
                  <w:marRight w:val="0"/>
                  <w:marTop w:val="0"/>
                  <w:marBottom w:val="0"/>
                  <w:divBdr>
                    <w:top w:val="none" w:sz="0" w:space="0" w:color="auto"/>
                    <w:left w:val="none" w:sz="0" w:space="0" w:color="auto"/>
                    <w:bottom w:val="none" w:sz="0" w:space="0" w:color="auto"/>
                    <w:right w:val="none" w:sz="0" w:space="0" w:color="auto"/>
                  </w:divBdr>
                  <w:divsChild>
                    <w:div w:id="194663081">
                      <w:marLeft w:val="0"/>
                      <w:marRight w:val="0"/>
                      <w:marTop w:val="0"/>
                      <w:marBottom w:val="0"/>
                      <w:divBdr>
                        <w:top w:val="none" w:sz="0" w:space="0" w:color="auto"/>
                        <w:left w:val="none" w:sz="0" w:space="0" w:color="auto"/>
                        <w:bottom w:val="none" w:sz="0" w:space="0" w:color="auto"/>
                        <w:right w:val="none" w:sz="0" w:space="0" w:color="auto"/>
                      </w:divBdr>
                    </w:div>
                  </w:divsChild>
                </w:div>
                <w:div w:id="1948848484">
                  <w:marLeft w:val="0"/>
                  <w:marRight w:val="0"/>
                  <w:marTop w:val="0"/>
                  <w:marBottom w:val="0"/>
                  <w:divBdr>
                    <w:top w:val="none" w:sz="0" w:space="0" w:color="auto"/>
                    <w:left w:val="none" w:sz="0" w:space="0" w:color="auto"/>
                    <w:bottom w:val="none" w:sz="0" w:space="0" w:color="auto"/>
                    <w:right w:val="none" w:sz="0" w:space="0" w:color="auto"/>
                  </w:divBdr>
                  <w:divsChild>
                    <w:div w:id="948976424">
                      <w:marLeft w:val="0"/>
                      <w:marRight w:val="0"/>
                      <w:marTop w:val="0"/>
                      <w:marBottom w:val="0"/>
                      <w:divBdr>
                        <w:top w:val="none" w:sz="0" w:space="0" w:color="auto"/>
                        <w:left w:val="none" w:sz="0" w:space="0" w:color="auto"/>
                        <w:bottom w:val="none" w:sz="0" w:space="0" w:color="auto"/>
                        <w:right w:val="none" w:sz="0" w:space="0" w:color="auto"/>
                      </w:divBdr>
                    </w:div>
                  </w:divsChild>
                </w:div>
                <w:div w:id="1439179176">
                  <w:marLeft w:val="0"/>
                  <w:marRight w:val="0"/>
                  <w:marTop w:val="0"/>
                  <w:marBottom w:val="0"/>
                  <w:divBdr>
                    <w:top w:val="none" w:sz="0" w:space="0" w:color="auto"/>
                    <w:left w:val="none" w:sz="0" w:space="0" w:color="auto"/>
                    <w:bottom w:val="none" w:sz="0" w:space="0" w:color="auto"/>
                    <w:right w:val="none" w:sz="0" w:space="0" w:color="auto"/>
                  </w:divBdr>
                  <w:divsChild>
                    <w:div w:id="1032461076">
                      <w:marLeft w:val="0"/>
                      <w:marRight w:val="0"/>
                      <w:marTop w:val="0"/>
                      <w:marBottom w:val="0"/>
                      <w:divBdr>
                        <w:top w:val="none" w:sz="0" w:space="0" w:color="auto"/>
                        <w:left w:val="none" w:sz="0" w:space="0" w:color="auto"/>
                        <w:bottom w:val="none" w:sz="0" w:space="0" w:color="auto"/>
                        <w:right w:val="none" w:sz="0" w:space="0" w:color="auto"/>
                      </w:divBdr>
                    </w:div>
                  </w:divsChild>
                </w:div>
                <w:div w:id="509181257">
                  <w:marLeft w:val="0"/>
                  <w:marRight w:val="0"/>
                  <w:marTop w:val="0"/>
                  <w:marBottom w:val="0"/>
                  <w:divBdr>
                    <w:top w:val="none" w:sz="0" w:space="0" w:color="auto"/>
                    <w:left w:val="none" w:sz="0" w:space="0" w:color="auto"/>
                    <w:bottom w:val="none" w:sz="0" w:space="0" w:color="auto"/>
                    <w:right w:val="none" w:sz="0" w:space="0" w:color="auto"/>
                  </w:divBdr>
                  <w:divsChild>
                    <w:div w:id="864950661">
                      <w:marLeft w:val="0"/>
                      <w:marRight w:val="0"/>
                      <w:marTop w:val="0"/>
                      <w:marBottom w:val="0"/>
                      <w:divBdr>
                        <w:top w:val="none" w:sz="0" w:space="0" w:color="auto"/>
                        <w:left w:val="none" w:sz="0" w:space="0" w:color="auto"/>
                        <w:bottom w:val="none" w:sz="0" w:space="0" w:color="auto"/>
                        <w:right w:val="none" w:sz="0" w:space="0" w:color="auto"/>
                      </w:divBdr>
                    </w:div>
                  </w:divsChild>
                </w:div>
                <w:div w:id="1138455446">
                  <w:marLeft w:val="0"/>
                  <w:marRight w:val="0"/>
                  <w:marTop w:val="0"/>
                  <w:marBottom w:val="0"/>
                  <w:divBdr>
                    <w:top w:val="none" w:sz="0" w:space="0" w:color="auto"/>
                    <w:left w:val="none" w:sz="0" w:space="0" w:color="auto"/>
                    <w:bottom w:val="none" w:sz="0" w:space="0" w:color="auto"/>
                    <w:right w:val="none" w:sz="0" w:space="0" w:color="auto"/>
                  </w:divBdr>
                  <w:divsChild>
                    <w:div w:id="2140755992">
                      <w:marLeft w:val="0"/>
                      <w:marRight w:val="0"/>
                      <w:marTop w:val="0"/>
                      <w:marBottom w:val="0"/>
                      <w:divBdr>
                        <w:top w:val="none" w:sz="0" w:space="0" w:color="auto"/>
                        <w:left w:val="none" w:sz="0" w:space="0" w:color="auto"/>
                        <w:bottom w:val="none" w:sz="0" w:space="0" w:color="auto"/>
                        <w:right w:val="none" w:sz="0" w:space="0" w:color="auto"/>
                      </w:divBdr>
                    </w:div>
                  </w:divsChild>
                </w:div>
                <w:div w:id="1163353059">
                  <w:marLeft w:val="0"/>
                  <w:marRight w:val="0"/>
                  <w:marTop w:val="0"/>
                  <w:marBottom w:val="0"/>
                  <w:divBdr>
                    <w:top w:val="none" w:sz="0" w:space="0" w:color="auto"/>
                    <w:left w:val="none" w:sz="0" w:space="0" w:color="auto"/>
                    <w:bottom w:val="none" w:sz="0" w:space="0" w:color="auto"/>
                    <w:right w:val="none" w:sz="0" w:space="0" w:color="auto"/>
                  </w:divBdr>
                  <w:divsChild>
                    <w:div w:id="1853255716">
                      <w:marLeft w:val="0"/>
                      <w:marRight w:val="0"/>
                      <w:marTop w:val="0"/>
                      <w:marBottom w:val="0"/>
                      <w:divBdr>
                        <w:top w:val="none" w:sz="0" w:space="0" w:color="auto"/>
                        <w:left w:val="none" w:sz="0" w:space="0" w:color="auto"/>
                        <w:bottom w:val="none" w:sz="0" w:space="0" w:color="auto"/>
                        <w:right w:val="none" w:sz="0" w:space="0" w:color="auto"/>
                      </w:divBdr>
                    </w:div>
                  </w:divsChild>
                </w:div>
                <w:div w:id="174882140">
                  <w:marLeft w:val="0"/>
                  <w:marRight w:val="0"/>
                  <w:marTop w:val="0"/>
                  <w:marBottom w:val="0"/>
                  <w:divBdr>
                    <w:top w:val="none" w:sz="0" w:space="0" w:color="auto"/>
                    <w:left w:val="none" w:sz="0" w:space="0" w:color="auto"/>
                    <w:bottom w:val="none" w:sz="0" w:space="0" w:color="auto"/>
                    <w:right w:val="none" w:sz="0" w:space="0" w:color="auto"/>
                  </w:divBdr>
                  <w:divsChild>
                    <w:div w:id="7730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42379">
          <w:marLeft w:val="0"/>
          <w:marRight w:val="0"/>
          <w:marTop w:val="0"/>
          <w:marBottom w:val="0"/>
          <w:divBdr>
            <w:top w:val="none" w:sz="0" w:space="0" w:color="auto"/>
            <w:left w:val="none" w:sz="0" w:space="0" w:color="auto"/>
            <w:bottom w:val="none" w:sz="0" w:space="0" w:color="auto"/>
            <w:right w:val="none" w:sz="0" w:space="0" w:color="auto"/>
          </w:divBdr>
        </w:div>
        <w:div w:id="1991513882">
          <w:marLeft w:val="0"/>
          <w:marRight w:val="0"/>
          <w:marTop w:val="0"/>
          <w:marBottom w:val="0"/>
          <w:divBdr>
            <w:top w:val="none" w:sz="0" w:space="0" w:color="auto"/>
            <w:left w:val="none" w:sz="0" w:space="0" w:color="auto"/>
            <w:bottom w:val="none" w:sz="0" w:space="0" w:color="auto"/>
            <w:right w:val="none" w:sz="0" w:space="0" w:color="auto"/>
          </w:divBdr>
        </w:div>
        <w:div w:id="1344017225">
          <w:marLeft w:val="0"/>
          <w:marRight w:val="0"/>
          <w:marTop w:val="0"/>
          <w:marBottom w:val="0"/>
          <w:divBdr>
            <w:top w:val="none" w:sz="0" w:space="0" w:color="auto"/>
            <w:left w:val="none" w:sz="0" w:space="0" w:color="auto"/>
            <w:bottom w:val="none" w:sz="0" w:space="0" w:color="auto"/>
            <w:right w:val="none" w:sz="0" w:space="0" w:color="auto"/>
          </w:divBdr>
        </w:div>
        <w:div w:id="1733502195">
          <w:marLeft w:val="0"/>
          <w:marRight w:val="0"/>
          <w:marTop w:val="0"/>
          <w:marBottom w:val="0"/>
          <w:divBdr>
            <w:top w:val="none" w:sz="0" w:space="0" w:color="auto"/>
            <w:left w:val="none" w:sz="0" w:space="0" w:color="auto"/>
            <w:bottom w:val="none" w:sz="0" w:space="0" w:color="auto"/>
            <w:right w:val="none" w:sz="0" w:space="0" w:color="auto"/>
          </w:divBdr>
        </w:div>
        <w:div w:id="199828868">
          <w:marLeft w:val="0"/>
          <w:marRight w:val="0"/>
          <w:marTop w:val="0"/>
          <w:marBottom w:val="0"/>
          <w:divBdr>
            <w:top w:val="none" w:sz="0" w:space="0" w:color="auto"/>
            <w:left w:val="none" w:sz="0" w:space="0" w:color="auto"/>
            <w:bottom w:val="none" w:sz="0" w:space="0" w:color="auto"/>
            <w:right w:val="none" w:sz="0" w:space="0" w:color="auto"/>
          </w:divBdr>
        </w:div>
        <w:div w:id="1203514942">
          <w:marLeft w:val="0"/>
          <w:marRight w:val="0"/>
          <w:marTop w:val="0"/>
          <w:marBottom w:val="0"/>
          <w:divBdr>
            <w:top w:val="none" w:sz="0" w:space="0" w:color="auto"/>
            <w:left w:val="none" w:sz="0" w:space="0" w:color="auto"/>
            <w:bottom w:val="none" w:sz="0" w:space="0" w:color="auto"/>
            <w:right w:val="none" w:sz="0" w:space="0" w:color="auto"/>
          </w:divBdr>
        </w:div>
        <w:div w:id="597180758">
          <w:marLeft w:val="0"/>
          <w:marRight w:val="0"/>
          <w:marTop w:val="0"/>
          <w:marBottom w:val="0"/>
          <w:divBdr>
            <w:top w:val="none" w:sz="0" w:space="0" w:color="auto"/>
            <w:left w:val="none" w:sz="0" w:space="0" w:color="auto"/>
            <w:bottom w:val="none" w:sz="0" w:space="0" w:color="auto"/>
            <w:right w:val="none" w:sz="0" w:space="0" w:color="auto"/>
          </w:divBdr>
        </w:div>
        <w:div w:id="195240069">
          <w:marLeft w:val="0"/>
          <w:marRight w:val="0"/>
          <w:marTop w:val="0"/>
          <w:marBottom w:val="0"/>
          <w:divBdr>
            <w:top w:val="none" w:sz="0" w:space="0" w:color="auto"/>
            <w:left w:val="none" w:sz="0" w:space="0" w:color="auto"/>
            <w:bottom w:val="none" w:sz="0" w:space="0" w:color="auto"/>
            <w:right w:val="none" w:sz="0" w:space="0" w:color="auto"/>
          </w:divBdr>
        </w:div>
        <w:div w:id="1935094893">
          <w:marLeft w:val="0"/>
          <w:marRight w:val="0"/>
          <w:marTop w:val="0"/>
          <w:marBottom w:val="0"/>
          <w:divBdr>
            <w:top w:val="none" w:sz="0" w:space="0" w:color="auto"/>
            <w:left w:val="none" w:sz="0" w:space="0" w:color="auto"/>
            <w:bottom w:val="none" w:sz="0" w:space="0" w:color="auto"/>
            <w:right w:val="none" w:sz="0" w:space="0" w:color="auto"/>
          </w:divBdr>
          <w:divsChild>
            <w:div w:id="1401126353">
              <w:marLeft w:val="-75"/>
              <w:marRight w:val="0"/>
              <w:marTop w:val="30"/>
              <w:marBottom w:val="30"/>
              <w:divBdr>
                <w:top w:val="none" w:sz="0" w:space="0" w:color="auto"/>
                <w:left w:val="none" w:sz="0" w:space="0" w:color="auto"/>
                <w:bottom w:val="none" w:sz="0" w:space="0" w:color="auto"/>
                <w:right w:val="none" w:sz="0" w:space="0" w:color="auto"/>
              </w:divBdr>
              <w:divsChild>
                <w:div w:id="406196542">
                  <w:marLeft w:val="0"/>
                  <w:marRight w:val="0"/>
                  <w:marTop w:val="0"/>
                  <w:marBottom w:val="0"/>
                  <w:divBdr>
                    <w:top w:val="none" w:sz="0" w:space="0" w:color="auto"/>
                    <w:left w:val="none" w:sz="0" w:space="0" w:color="auto"/>
                    <w:bottom w:val="none" w:sz="0" w:space="0" w:color="auto"/>
                    <w:right w:val="none" w:sz="0" w:space="0" w:color="auto"/>
                  </w:divBdr>
                  <w:divsChild>
                    <w:div w:id="221604238">
                      <w:marLeft w:val="0"/>
                      <w:marRight w:val="0"/>
                      <w:marTop w:val="0"/>
                      <w:marBottom w:val="0"/>
                      <w:divBdr>
                        <w:top w:val="none" w:sz="0" w:space="0" w:color="auto"/>
                        <w:left w:val="none" w:sz="0" w:space="0" w:color="auto"/>
                        <w:bottom w:val="none" w:sz="0" w:space="0" w:color="auto"/>
                        <w:right w:val="none" w:sz="0" w:space="0" w:color="auto"/>
                      </w:divBdr>
                    </w:div>
                  </w:divsChild>
                </w:div>
                <w:div w:id="2074036450">
                  <w:marLeft w:val="0"/>
                  <w:marRight w:val="0"/>
                  <w:marTop w:val="0"/>
                  <w:marBottom w:val="0"/>
                  <w:divBdr>
                    <w:top w:val="none" w:sz="0" w:space="0" w:color="auto"/>
                    <w:left w:val="none" w:sz="0" w:space="0" w:color="auto"/>
                    <w:bottom w:val="none" w:sz="0" w:space="0" w:color="auto"/>
                    <w:right w:val="none" w:sz="0" w:space="0" w:color="auto"/>
                  </w:divBdr>
                  <w:divsChild>
                    <w:div w:id="298266677">
                      <w:marLeft w:val="0"/>
                      <w:marRight w:val="0"/>
                      <w:marTop w:val="0"/>
                      <w:marBottom w:val="0"/>
                      <w:divBdr>
                        <w:top w:val="none" w:sz="0" w:space="0" w:color="auto"/>
                        <w:left w:val="none" w:sz="0" w:space="0" w:color="auto"/>
                        <w:bottom w:val="none" w:sz="0" w:space="0" w:color="auto"/>
                        <w:right w:val="none" w:sz="0" w:space="0" w:color="auto"/>
                      </w:divBdr>
                    </w:div>
                  </w:divsChild>
                </w:div>
                <w:div w:id="1272667290">
                  <w:marLeft w:val="0"/>
                  <w:marRight w:val="0"/>
                  <w:marTop w:val="0"/>
                  <w:marBottom w:val="0"/>
                  <w:divBdr>
                    <w:top w:val="none" w:sz="0" w:space="0" w:color="auto"/>
                    <w:left w:val="none" w:sz="0" w:space="0" w:color="auto"/>
                    <w:bottom w:val="none" w:sz="0" w:space="0" w:color="auto"/>
                    <w:right w:val="none" w:sz="0" w:space="0" w:color="auto"/>
                  </w:divBdr>
                  <w:divsChild>
                    <w:div w:id="378749592">
                      <w:marLeft w:val="0"/>
                      <w:marRight w:val="0"/>
                      <w:marTop w:val="0"/>
                      <w:marBottom w:val="0"/>
                      <w:divBdr>
                        <w:top w:val="none" w:sz="0" w:space="0" w:color="auto"/>
                        <w:left w:val="none" w:sz="0" w:space="0" w:color="auto"/>
                        <w:bottom w:val="none" w:sz="0" w:space="0" w:color="auto"/>
                        <w:right w:val="none" w:sz="0" w:space="0" w:color="auto"/>
                      </w:divBdr>
                    </w:div>
                  </w:divsChild>
                </w:div>
                <w:div w:id="1708018718">
                  <w:marLeft w:val="0"/>
                  <w:marRight w:val="0"/>
                  <w:marTop w:val="0"/>
                  <w:marBottom w:val="0"/>
                  <w:divBdr>
                    <w:top w:val="none" w:sz="0" w:space="0" w:color="auto"/>
                    <w:left w:val="none" w:sz="0" w:space="0" w:color="auto"/>
                    <w:bottom w:val="none" w:sz="0" w:space="0" w:color="auto"/>
                    <w:right w:val="none" w:sz="0" w:space="0" w:color="auto"/>
                  </w:divBdr>
                  <w:divsChild>
                    <w:div w:id="640187590">
                      <w:marLeft w:val="0"/>
                      <w:marRight w:val="0"/>
                      <w:marTop w:val="0"/>
                      <w:marBottom w:val="0"/>
                      <w:divBdr>
                        <w:top w:val="none" w:sz="0" w:space="0" w:color="auto"/>
                        <w:left w:val="none" w:sz="0" w:space="0" w:color="auto"/>
                        <w:bottom w:val="none" w:sz="0" w:space="0" w:color="auto"/>
                        <w:right w:val="none" w:sz="0" w:space="0" w:color="auto"/>
                      </w:divBdr>
                    </w:div>
                  </w:divsChild>
                </w:div>
                <w:div w:id="238364880">
                  <w:marLeft w:val="0"/>
                  <w:marRight w:val="0"/>
                  <w:marTop w:val="0"/>
                  <w:marBottom w:val="0"/>
                  <w:divBdr>
                    <w:top w:val="none" w:sz="0" w:space="0" w:color="auto"/>
                    <w:left w:val="none" w:sz="0" w:space="0" w:color="auto"/>
                    <w:bottom w:val="none" w:sz="0" w:space="0" w:color="auto"/>
                    <w:right w:val="none" w:sz="0" w:space="0" w:color="auto"/>
                  </w:divBdr>
                  <w:divsChild>
                    <w:div w:id="1095981673">
                      <w:marLeft w:val="0"/>
                      <w:marRight w:val="0"/>
                      <w:marTop w:val="0"/>
                      <w:marBottom w:val="0"/>
                      <w:divBdr>
                        <w:top w:val="none" w:sz="0" w:space="0" w:color="auto"/>
                        <w:left w:val="none" w:sz="0" w:space="0" w:color="auto"/>
                        <w:bottom w:val="none" w:sz="0" w:space="0" w:color="auto"/>
                        <w:right w:val="none" w:sz="0" w:space="0" w:color="auto"/>
                      </w:divBdr>
                    </w:div>
                  </w:divsChild>
                </w:div>
                <w:div w:id="417095622">
                  <w:marLeft w:val="0"/>
                  <w:marRight w:val="0"/>
                  <w:marTop w:val="0"/>
                  <w:marBottom w:val="0"/>
                  <w:divBdr>
                    <w:top w:val="none" w:sz="0" w:space="0" w:color="auto"/>
                    <w:left w:val="none" w:sz="0" w:space="0" w:color="auto"/>
                    <w:bottom w:val="none" w:sz="0" w:space="0" w:color="auto"/>
                    <w:right w:val="none" w:sz="0" w:space="0" w:color="auto"/>
                  </w:divBdr>
                  <w:divsChild>
                    <w:div w:id="992679848">
                      <w:marLeft w:val="0"/>
                      <w:marRight w:val="0"/>
                      <w:marTop w:val="0"/>
                      <w:marBottom w:val="0"/>
                      <w:divBdr>
                        <w:top w:val="none" w:sz="0" w:space="0" w:color="auto"/>
                        <w:left w:val="none" w:sz="0" w:space="0" w:color="auto"/>
                        <w:bottom w:val="none" w:sz="0" w:space="0" w:color="auto"/>
                        <w:right w:val="none" w:sz="0" w:space="0" w:color="auto"/>
                      </w:divBdr>
                    </w:div>
                  </w:divsChild>
                </w:div>
                <w:div w:id="1076588433">
                  <w:marLeft w:val="0"/>
                  <w:marRight w:val="0"/>
                  <w:marTop w:val="0"/>
                  <w:marBottom w:val="0"/>
                  <w:divBdr>
                    <w:top w:val="none" w:sz="0" w:space="0" w:color="auto"/>
                    <w:left w:val="none" w:sz="0" w:space="0" w:color="auto"/>
                    <w:bottom w:val="none" w:sz="0" w:space="0" w:color="auto"/>
                    <w:right w:val="none" w:sz="0" w:space="0" w:color="auto"/>
                  </w:divBdr>
                  <w:divsChild>
                    <w:div w:id="1712000846">
                      <w:marLeft w:val="0"/>
                      <w:marRight w:val="0"/>
                      <w:marTop w:val="0"/>
                      <w:marBottom w:val="0"/>
                      <w:divBdr>
                        <w:top w:val="none" w:sz="0" w:space="0" w:color="auto"/>
                        <w:left w:val="none" w:sz="0" w:space="0" w:color="auto"/>
                        <w:bottom w:val="none" w:sz="0" w:space="0" w:color="auto"/>
                        <w:right w:val="none" w:sz="0" w:space="0" w:color="auto"/>
                      </w:divBdr>
                    </w:div>
                  </w:divsChild>
                </w:div>
                <w:div w:id="1488478987">
                  <w:marLeft w:val="0"/>
                  <w:marRight w:val="0"/>
                  <w:marTop w:val="0"/>
                  <w:marBottom w:val="0"/>
                  <w:divBdr>
                    <w:top w:val="none" w:sz="0" w:space="0" w:color="auto"/>
                    <w:left w:val="none" w:sz="0" w:space="0" w:color="auto"/>
                    <w:bottom w:val="none" w:sz="0" w:space="0" w:color="auto"/>
                    <w:right w:val="none" w:sz="0" w:space="0" w:color="auto"/>
                  </w:divBdr>
                  <w:divsChild>
                    <w:div w:id="1078404277">
                      <w:marLeft w:val="0"/>
                      <w:marRight w:val="0"/>
                      <w:marTop w:val="0"/>
                      <w:marBottom w:val="0"/>
                      <w:divBdr>
                        <w:top w:val="none" w:sz="0" w:space="0" w:color="auto"/>
                        <w:left w:val="none" w:sz="0" w:space="0" w:color="auto"/>
                        <w:bottom w:val="none" w:sz="0" w:space="0" w:color="auto"/>
                        <w:right w:val="none" w:sz="0" w:space="0" w:color="auto"/>
                      </w:divBdr>
                    </w:div>
                  </w:divsChild>
                </w:div>
                <w:div w:id="766510162">
                  <w:marLeft w:val="0"/>
                  <w:marRight w:val="0"/>
                  <w:marTop w:val="0"/>
                  <w:marBottom w:val="0"/>
                  <w:divBdr>
                    <w:top w:val="none" w:sz="0" w:space="0" w:color="auto"/>
                    <w:left w:val="none" w:sz="0" w:space="0" w:color="auto"/>
                    <w:bottom w:val="none" w:sz="0" w:space="0" w:color="auto"/>
                    <w:right w:val="none" w:sz="0" w:space="0" w:color="auto"/>
                  </w:divBdr>
                  <w:divsChild>
                    <w:div w:id="1204488297">
                      <w:marLeft w:val="0"/>
                      <w:marRight w:val="0"/>
                      <w:marTop w:val="0"/>
                      <w:marBottom w:val="0"/>
                      <w:divBdr>
                        <w:top w:val="none" w:sz="0" w:space="0" w:color="auto"/>
                        <w:left w:val="none" w:sz="0" w:space="0" w:color="auto"/>
                        <w:bottom w:val="none" w:sz="0" w:space="0" w:color="auto"/>
                        <w:right w:val="none" w:sz="0" w:space="0" w:color="auto"/>
                      </w:divBdr>
                    </w:div>
                  </w:divsChild>
                </w:div>
                <w:div w:id="879509727">
                  <w:marLeft w:val="0"/>
                  <w:marRight w:val="0"/>
                  <w:marTop w:val="0"/>
                  <w:marBottom w:val="0"/>
                  <w:divBdr>
                    <w:top w:val="none" w:sz="0" w:space="0" w:color="auto"/>
                    <w:left w:val="none" w:sz="0" w:space="0" w:color="auto"/>
                    <w:bottom w:val="none" w:sz="0" w:space="0" w:color="auto"/>
                    <w:right w:val="none" w:sz="0" w:space="0" w:color="auto"/>
                  </w:divBdr>
                  <w:divsChild>
                    <w:div w:id="1473913139">
                      <w:marLeft w:val="0"/>
                      <w:marRight w:val="0"/>
                      <w:marTop w:val="0"/>
                      <w:marBottom w:val="0"/>
                      <w:divBdr>
                        <w:top w:val="none" w:sz="0" w:space="0" w:color="auto"/>
                        <w:left w:val="none" w:sz="0" w:space="0" w:color="auto"/>
                        <w:bottom w:val="none" w:sz="0" w:space="0" w:color="auto"/>
                        <w:right w:val="none" w:sz="0" w:space="0" w:color="auto"/>
                      </w:divBdr>
                    </w:div>
                  </w:divsChild>
                </w:div>
                <w:div w:id="1321153790">
                  <w:marLeft w:val="0"/>
                  <w:marRight w:val="0"/>
                  <w:marTop w:val="0"/>
                  <w:marBottom w:val="0"/>
                  <w:divBdr>
                    <w:top w:val="none" w:sz="0" w:space="0" w:color="auto"/>
                    <w:left w:val="none" w:sz="0" w:space="0" w:color="auto"/>
                    <w:bottom w:val="none" w:sz="0" w:space="0" w:color="auto"/>
                    <w:right w:val="none" w:sz="0" w:space="0" w:color="auto"/>
                  </w:divBdr>
                  <w:divsChild>
                    <w:div w:id="1033770538">
                      <w:marLeft w:val="0"/>
                      <w:marRight w:val="0"/>
                      <w:marTop w:val="0"/>
                      <w:marBottom w:val="0"/>
                      <w:divBdr>
                        <w:top w:val="none" w:sz="0" w:space="0" w:color="auto"/>
                        <w:left w:val="none" w:sz="0" w:space="0" w:color="auto"/>
                        <w:bottom w:val="none" w:sz="0" w:space="0" w:color="auto"/>
                        <w:right w:val="none" w:sz="0" w:space="0" w:color="auto"/>
                      </w:divBdr>
                    </w:div>
                  </w:divsChild>
                </w:div>
                <w:div w:id="991836670">
                  <w:marLeft w:val="0"/>
                  <w:marRight w:val="0"/>
                  <w:marTop w:val="0"/>
                  <w:marBottom w:val="0"/>
                  <w:divBdr>
                    <w:top w:val="none" w:sz="0" w:space="0" w:color="auto"/>
                    <w:left w:val="none" w:sz="0" w:space="0" w:color="auto"/>
                    <w:bottom w:val="none" w:sz="0" w:space="0" w:color="auto"/>
                    <w:right w:val="none" w:sz="0" w:space="0" w:color="auto"/>
                  </w:divBdr>
                  <w:divsChild>
                    <w:div w:id="313335615">
                      <w:marLeft w:val="0"/>
                      <w:marRight w:val="0"/>
                      <w:marTop w:val="0"/>
                      <w:marBottom w:val="0"/>
                      <w:divBdr>
                        <w:top w:val="none" w:sz="0" w:space="0" w:color="auto"/>
                        <w:left w:val="none" w:sz="0" w:space="0" w:color="auto"/>
                        <w:bottom w:val="none" w:sz="0" w:space="0" w:color="auto"/>
                        <w:right w:val="none" w:sz="0" w:space="0" w:color="auto"/>
                      </w:divBdr>
                    </w:div>
                  </w:divsChild>
                </w:div>
                <w:div w:id="1264075153">
                  <w:marLeft w:val="0"/>
                  <w:marRight w:val="0"/>
                  <w:marTop w:val="0"/>
                  <w:marBottom w:val="0"/>
                  <w:divBdr>
                    <w:top w:val="none" w:sz="0" w:space="0" w:color="auto"/>
                    <w:left w:val="none" w:sz="0" w:space="0" w:color="auto"/>
                    <w:bottom w:val="none" w:sz="0" w:space="0" w:color="auto"/>
                    <w:right w:val="none" w:sz="0" w:space="0" w:color="auto"/>
                  </w:divBdr>
                  <w:divsChild>
                    <w:div w:id="1765033987">
                      <w:marLeft w:val="0"/>
                      <w:marRight w:val="0"/>
                      <w:marTop w:val="0"/>
                      <w:marBottom w:val="0"/>
                      <w:divBdr>
                        <w:top w:val="none" w:sz="0" w:space="0" w:color="auto"/>
                        <w:left w:val="none" w:sz="0" w:space="0" w:color="auto"/>
                        <w:bottom w:val="none" w:sz="0" w:space="0" w:color="auto"/>
                        <w:right w:val="none" w:sz="0" w:space="0" w:color="auto"/>
                      </w:divBdr>
                    </w:div>
                  </w:divsChild>
                </w:div>
                <w:div w:id="642736636">
                  <w:marLeft w:val="0"/>
                  <w:marRight w:val="0"/>
                  <w:marTop w:val="0"/>
                  <w:marBottom w:val="0"/>
                  <w:divBdr>
                    <w:top w:val="none" w:sz="0" w:space="0" w:color="auto"/>
                    <w:left w:val="none" w:sz="0" w:space="0" w:color="auto"/>
                    <w:bottom w:val="none" w:sz="0" w:space="0" w:color="auto"/>
                    <w:right w:val="none" w:sz="0" w:space="0" w:color="auto"/>
                  </w:divBdr>
                  <w:divsChild>
                    <w:div w:id="1948004456">
                      <w:marLeft w:val="0"/>
                      <w:marRight w:val="0"/>
                      <w:marTop w:val="0"/>
                      <w:marBottom w:val="0"/>
                      <w:divBdr>
                        <w:top w:val="none" w:sz="0" w:space="0" w:color="auto"/>
                        <w:left w:val="none" w:sz="0" w:space="0" w:color="auto"/>
                        <w:bottom w:val="none" w:sz="0" w:space="0" w:color="auto"/>
                        <w:right w:val="none" w:sz="0" w:space="0" w:color="auto"/>
                      </w:divBdr>
                    </w:div>
                  </w:divsChild>
                </w:div>
                <w:div w:id="1565139493">
                  <w:marLeft w:val="0"/>
                  <w:marRight w:val="0"/>
                  <w:marTop w:val="0"/>
                  <w:marBottom w:val="0"/>
                  <w:divBdr>
                    <w:top w:val="none" w:sz="0" w:space="0" w:color="auto"/>
                    <w:left w:val="none" w:sz="0" w:space="0" w:color="auto"/>
                    <w:bottom w:val="none" w:sz="0" w:space="0" w:color="auto"/>
                    <w:right w:val="none" w:sz="0" w:space="0" w:color="auto"/>
                  </w:divBdr>
                  <w:divsChild>
                    <w:div w:id="609170601">
                      <w:marLeft w:val="0"/>
                      <w:marRight w:val="0"/>
                      <w:marTop w:val="0"/>
                      <w:marBottom w:val="0"/>
                      <w:divBdr>
                        <w:top w:val="none" w:sz="0" w:space="0" w:color="auto"/>
                        <w:left w:val="none" w:sz="0" w:space="0" w:color="auto"/>
                        <w:bottom w:val="none" w:sz="0" w:space="0" w:color="auto"/>
                        <w:right w:val="none" w:sz="0" w:space="0" w:color="auto"/>
                      </w:divBdr>
                    </w:div>
                  </w:divsChild>
                </w:div>
                <w:div w:id="1887715997">
                  <w:marLeft w:val="0"/>
                  <w:marRight w:val="0"/>
                  <w:marTop w:val="0"/>
                  <w:marBottom w:val="0"/>
                  <w:divBdr>
                    <w:top w:val="none" w:sz="0" w:space="0" w:color="auto"/>
                    <w:left w:val="none" w:sz="0" w:space="0" w:color="auto"/>
                    <w:bottom w:val="none" w:sz="0" w:space="0" w:color="auto"/>
                    <w:right w:val="none" w:sz="0" w:space="0" w:color="auto"/>
                  </w:divBdr>
                  <w:divsChild>
                    <w:div w:id="214650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620843">
          <w:marLeft w:val="0"/>
          <w:marRight w:val="0"/>
          <w:marTop w:val="0"/>
          <w:marBottom w:val="0"/>
          <w:divBdr>
            <w:top w:val="none" w:sz="0" w:space="0" w:color="auto"/>
            <w:left w:val="none" w:sz="0" w:space="0" w:color="auto"/>
            <w:bottom w:val="none" w:sz="0" w:space="0" w:color="auto"/>
            <w:right w:val="none" w:sz="0" w:space="0" w:color="auto"/>
          </w:divBdr>
        </w:div>
        <w:div w:id="2087992869">
          <w:marLeft w:val="0"/>
          <w:marRight w:val="0"/>
          <w:marTop w:val="0"/>
          <w:marBottom w:val="0"/>
          <w:divBdr>
            <w:top w:val="none" w:sz="0" w:space="0" w:color="auto"/>
            <w:left w:val="none" w:sz="0" w:space="0" w:color="auto"/>
            <w:bottom w:val="none" w:sz="0" w:space="0" w:color="auto"/>
            <w:right w:val="none" w:sz="0" w:space="0" w:color="auto"/>
          </w:divBdr>
        </w:div>
        <w:div w:id="945582257">
          <w:marLeft w:val="0"/>
          <w:marRight w:val="0"/>
          <w:marTop w:val="0"/>
          <w:marBottom w:val="0"/>
          <w:divBdr>
            <w:top w:val="none" w:sz="0" w:space="0" w:color="auto"/>
            <w:left w:val="none" w:sz="0" w:space="0" w:color="auto"/>
            <w:bottom w:val="none" w:sz="0" w:space="0" w:color="auto"/>
            <w:right w:val="none" w:sz="0" w:space="0" w:color="auto"/>
          </w:divBdr>
        </w:div>
        <w:div w:id="1808694536">
          <w:marLeft w:val="0"/>
          <w:marRight w:val="0"/>
          <w:marTop w:val="0"/>
          <w:marBottom w:val="0"/>
          <w:divBdr>
            <w:top w:val="none" w:sz="0" w:space="0" w:color="auto"/>
            <w:left w:val="none" w:sz="0" w:space="0" w:color="auto"/>
            <w:bottom w:val="none" w:sz="0" w:space="0" w:color="auto"/>
            <w:right w:val="none" w:sz="0" w:space="0" w:color="auto"/>
          </w:divBdr>
        </w:div>
        <w:div w:id="1112937416">
          <w:marLeft w:val="0"/>
          <w:marRight w:val="0"/>
          <w:marTop w:val="0"/>
          <w:marBottom w:val="0"/>
          <w:divBdr>
            <w:top w:val="none" w:sz="0" w:space="0" w:color="auto"/>
            <w:left w:val="none" w:sz="0" w:space="0" w:color="auto"/>
            <w:bottom w:val="none" w:sz="0" w:space="0" w:color="auto"/>
            <w:right w:val="none" w:sz="0" w:space="0" w:color="auto"/>
          </w:divBdr>
        </w:div>
        <w:div w:id="1609506401">
          <w:marLeft w:val="0"/>
          <w:marRight w:val="0"/>
          <w:marTop w:val="0"/>
          <w:marBottom w:val="0"/>
          <w:divBdr>
            <w:top w:val="none" w:sz="0" w:space="0" w:color="auto"/>
            <w:left w:val="none" w:sz="0" w:space="0" w:color="auto"/>
            <w:bottom w:val="none" w:sz="0" w:space="0" w:color="auto"/>
            <w:right w:val="none" w:sz="0" w:space="0" w:color="auto"/>
          </w:divBdr>
        </w:div>
        <w:div w:id="1884125588">
          <w:marLeft w:val="0"/>
          <w:marRight w:val="0"/>
          <w:marTop w:val="0"/>
          <w:marBottom w:val="0"/>
          <w:divBdr>
            <w:top w:val="none" w:sz="0" w:space="0" w:color="auto"/>
            <w:left w:val="none" w:sz="0" w:space="0" w:color="auto"/>
            <w:bottom w:val="none" w:sz="0" w:space="0" w:color="auto"/>
            <w:right w:val="none" w:sz="0" w:space="0" w:color="auto"/>
          </w:divBdr>
        </w:div>
        <w:div w:id="1448967764">
          <w:marLeft w:val="0"/>
          <w:marRight w:val="0"/>
          <w:marTop w:val="0"/>
          <w:marBottom w:val="0"/>
          <w:divBdr>
            <w:top w:val="none" w:sz="0" w:space="0" w:color="auto"/>
            <w:left w:val="none" w:sz="0" w:space="0" w:color="auto"/>
            <w:bottom w:val="none" w:sz="0" w:space="0" w:color="auto"/>
            <w:right w:val="none" w:sz="0" w:space="0" w:color="auto"/>
          </w:divBdr>
        </w:div>
        <w:div w:id="52848187">
          <w:marLeft w:val="0"/>
          <w:marRight w:val="0"/>
          <w:marTop w:val="0"/>
          <w:marBottom w:val="0"/>
          <w:divBdr>
            <w:top w:val="none" w:sz="0" w:space="0" w:color="auto"/>
            <w:left w:val="none" w:sz="0" w:space="0" w:color="auto"/>
            <w:bottom w:val="none" w:sz="0" w:space="0" w:color="auto"/>
            <w:right w:val="none" w:sz="0" w:space="0" w:color="auto"/>
          </w:divBdr>
        </w:div>
        <w:div w:id="204366522">
          <w:marLeft w:val="0"/>
          <w:marRight w:val="0"/>
          <w:marTop w:val="0"/>
          <w:marBottom w:val="0"/>
          <w:divBdr>
            <w:top w:val="none" w:sz="0" w:space="0" w:color="auto"/>
            <w:left w:val="none" w:sz="0" w:space="0" w:color="auto"/>
            <w:bottom w:val="none" w:sz="0" w:space="0" w:color="auto"/>
            <w:right w:val="none" w:sz="0" w:space="0" w:color="auto"/>
          </w:divBdr>
        </w:div>
        <w:div w:id="271590811">
          <w:marLeft w:val="0"/>
          <w:marRight w:val="0"/>
          <w:marTop w:val="0"/>
          <w:marBottom w:val="0"/>
          <w:divBdr>
            <w:top w:val="none" w:sz="0" w:space="0" w:color="auto"/>
            <w:left w:val="none" w:sz="0" w:space="0" w:color="auto"/>
            <w:bottom w:val="none" w:sz="0" w:space="0" w:color="auto"/>
            <w:right w:val="none" w:sz="0" w:space="0" w:color="auto"/>
          </w:divBdr>
        </w:div>
        <w:div w:id="1313832377">
          <w:marLeft w:val="0"/>
          <w:marRight w:val="0"/>
          <w:marTop w:val="0"/>
          <w:marBottom w:val="0"/>
          <w:divBdr>
            <w:top w:val="none" w:sz="0" w:space="0" w:color="auto"/>
            <w:left w:val="none" w:sz="0" w:space="0" w:color="auto"/>
            <w:bottom w:val="none" w:sz="0" w:space="0" w:color="auto"/>
            <w:right w:val="none" w:sz="0" w:space="0" w:color="auto"/>
          </w:divBdr>
        </w:div>
        <w:div w:id="1371416322">
          <w:marLeft w:val="0"/>
          <w:marRight w:val="0"/>
          <w:marTop w:val="0"/>
          <w:marBottom w:val="0"/>
          <w:divBdr>
            <w:top w:val="none" w:sz="0" w:space="0" w:color="auto"/>
            <w:left w:val="none" w:sz="0" w:space="0" w:color="auto"/>
            <w:bottom w:val="none" w:sz="0" w:space="0" w:color="auto"/>
            <w:right w:val="none" w:sz="0" w:space="0" w:color="auto"/>
          </w:divBdr>
        </w:div>
        <w:div w:id="499738764">
          <w:marLeft w:val="0"/>
          <w:marRight w:val="0"/>
          <w:marTop w:val="0"/>
          <w:marBottom w:val="0"/>
          <w:divBdr>
            <w:top w:val="none" w:sz="0" w:space="0" w:color="auto"/>
            <w:left w:val="none" w:sz="0" w:space="0" w:color="auto"/>
            <w:bottom w:val="none" w:sz="0" w:space="0" w:color="auto"/>
            <w:right w:val="none" w:sz="0" w:space="0" w:color="auto"/>
          </w:divBdr>
        </w:div>
        <w:div w:id="2024041343">
          <w:marLeft w:val="0"/>
          <w:marRight w:val="0"/>
          <w:marTop w:val="0"/>
          <w:marBottom w:val="0"/>
          <w:divBdr>
            <w:top w:val="none" w:sz="0" w:space="0" w:color="auto"/>
            <w:left w:val="none" w:sz="0" w:space="0" w:color="auto"/>
            <w:bottom w:val="none" w:sz="0" w:space="0" w:color="auto"/>
            <w:right w:val="none" w:sz="0" w:space="0" w:color="auto"/>
          </w:divBdr>
        </w:div>
        <w:div w:id="257564898">
          <w:marLeft w:val="0"/>
          <w:marRight w:val="0"/>
          <w:marTop w:val="0"/>
          <w:marBottom w:val="0"/>
          <w:divBdr>
            <w:top w:val="none" w:sz="0" w:space="0" w:color="auto"/>
            <w:left w:val="none" w:sz="0" w:space="0" w:color="auto"/>
            <w:bottom w:val="none" w:sz="0" w:space="0" w:color="auto"/>
            <w:right w:val="none" w:sz="0" w:space="0" w:color="auto"/>
          </w:divBdr>
        </w:div>
        <w:div w:id="430322156">
          <w:marLeft w:val="0"/>
          <w:marRight w:val="0"/>
          <w:marTop w:val="0"/>
          <w:marBottom w:val="0"/>
          <w:divBdr>
            <w:top w:val="none" w:sz="0" w:space="0" w:color="auto"/>
            <w:left w:val="none" w:sz="0" w:space="0" w:color="auto"/>
            <w:bottom w:val="none" w:sz="0" w:space="0" w:color="auto"/>
            <w:right w:val="none" w:sz="0" w:space="0" w:color="auto"/>
          </w:divBdr>
        </w:div>
        <w:div w:id="1187643861">
          <w:marLeft w:val="0"/>
          <w:marRight w:val="0"/>
          <w:marTop w:val="0"/>
          <w:marBottom w:val="0"/>
          <w:divBdr>
            <w:top w:val="none" w:sz="0" w:space="0" w:color="auto"/>
            <w:left w:val="none" w:sz="0" w:space="0" w:color="auto"/>
            <w:bottom w:val="none" w:sz="0" w:space="0" w:color="auto"/>
            <w:right w:val="none" w:sz="0" w:space="0" w:color="auto"/>
          </w:divBdr>
        </w:div>
        <w:div w:id="1407259480">
          <w:marLeft w:val="0"/>
          <w:marRight w:val="0"/>
          <w:marTop w:val="0"/>
          <w:marBottom w:val="0"/>
          <w:divBdr>
            <w:top w:val="none" w:sz="0" w:space="0" w:color="auto"/>
            <w:left w:val="none" w:sz="0" w:space="0" w:color="auto"/>
            <w:bottom w:val="none" w:sz="0" w:space="0" w:color="auto"/>
            <w:right w:val="none" w:sz="0" w:space="0" w:color="auto"/>
          </w:divBdr>
        </w:div>
        <w:div w:id="372996544">
          <w:marLeft w:val="0"/>
          <w:marRight w:val="0"/>
          <w:marTop w:val="0"/>
          <w:marBottom w:val="0"/>
          <w:divBdr>
            <w:top w:val="none" w:sz="0" w:space="0" w:color="auto"/>
            <w:left w:val="none" w:sz="0" w:space="0" w:color="auto"/>
            <w:bottom w:val="none" w:sz="0" w:space="0" w:color="auto"/>
            <w:right w:val="none" w:sz="0" w:space="0" w:color="auto"/>
          </w:divBdr>
        </w:div>
        <w:div w:id="2035766831">
          <w:marLeft w:val="0"/>
          <w:marRight w:val="0"/>
          <w:marTop w:val="0"/>
          <w:marBottom w:val="0"/>
          <w:divBdr>
            <w:top w:val="none" w:sz="0" w:space="0" w:color="auto"/>
            <w:left w:val="none" w:sz="0" w:space="0" w:color="auto"/>
            <w:bottom w:val="none" w:sz="0" w:space="0" w:color="auto"/>
            <w:right w:val="none" w:sz="0" w:space="0" w:color="auto"/>
          </w:divBdr>
        </w:div>
        <w:div w:id="2023779382">
          <w:marLeft w:val="0"/>
          <w:marRight w:val="0"/>
          <w:marTop w:val="0"/>
          <w:marBottom w:val="0"/>
          <w:divBdr>
            <w:top w:val="none" w:sz="0" w:space="0" w:color="auto"/>
            <w:left w:val="none" w:sz="0" w:space="0" w:color="auto"/>
            <w:bottom w:val="none" w:sz="0" w:space="0" w:color="auto"/>
            <w:right w:val="none" w:sz="0" w:space="0" w:color="auto"/>
          </w:divBdr>
        </w:div>
        <w:div w:id="33164027">
          <w:marLeft w:val="0"/>
          <w:marRight w:val="0"/>
          <w:marTop w:val="0"/>
          <w:marBottom w:val="0"/>
          <w:divBdr>
            <w:top w:val="none" w:sz="0" w:space="0" w:color="auto"/>
            <w:left w:val="none" w:sz="0" w:space="0" w:color="auto"/>
            <w:bottom w:val="none" w:sz="0" w:space="0" w:color="auto"/>
            <w:right w:val="none" w:sz="0" w:space="0" w:color="auto"/>
          </w:divBdr>
        </w:div>
      </w:divsChild>
    </w:div>
    <w:div w:id="1079594581">
      <w:bodyDiv w:val="1"/>
      <w:marLeft w:val="0"/>
      <w:marRight w:val="0"/>
      <w:marTop w:val="0"/>
      <w:marBottom w:val="0"/>
      <w:divBdr>
        <w:top w:val="none" w:sz="0" w:space="0" w:color="auto"/>
        <w:left w:val="none" w:sz="0" w:space="0" w:color="auto"/>
        <w:bottom w:val="none" w:sz="0" w:space="0" w:color="auto"/>
        <w:right w:val="none" w:sz="0" w:space="0" w:color="auto"/>
      </w:divBdr>
      <w:divsChild>
        <w:div w:id="308825909">
          <w:marLeft w:val="0"/>
          <w:marRight w:val="0"/>
          <w:marTop w:val="0"/>
          <w:marBottom w:val="0"/>
          <w:divBdr>
            <w:top w:val="none" w:sz="0" w:space="0" w:color="auto"/>
            <w:left w:val="none" w:sz="0" w:space="0" w:color="auto"/>
            <w:bottom w:val="none" w:sz="0" w:space="0" w:color="auto"/>
            <w:right w:val="none" w:sz="0" w:space="0" w:color="auto"/>
          </w:divBdr>
        </w:div>
        <w:div w:id="1099179336">
          <w:marLeft w:val="0"/>
          <w:marRight w:val="0"/>
          <w:marTop w:val="0"/>
          <w:marBottom w:val="0"/>
          <w:divBdr>
            <w:top w:val="none" w:sz="0" w:space="0" w:color="auto"/>
            <w:left w:val="none" w:sz="0" w:space="0" w:color="auto"/>
            <w:bottom w:val="none" w:sz="0" w:space="0" w:color="auto"/>
            <w:right w:val="none" w:sz="0" w:space="0" w:color="auto"/>
          </w:divBdr>
        </w:div>
        <w:div w:id="1380209606">
          <w:marLeft w:val="0"/>
          <w:marRight w:val="0"/>
          <w:marTop w:val="0"/>
          <w:marBottom w:val="0"/>
          <w:divBdr>
            <w:top w:val="none" w:sz="0" w:space="0" w:color="auto"/>
            <w:left w:val="none" w:sz="0" w:space="0" w:color="auto"/>
            <w:bottom w:val="none" w:sz="0" w:space="0" w:color="auto"/>
            <w:right w:val="none" w:sz="0" w:space="0" w:color="auto"/>
          </w:divBdr>
        </w:div>
        <w:div w:id="1830175781">
          <w:marLeft w:val="0"/>
          <w:marRight w:val="0"/>
          <w:marTop w:val="0"/>
          <w:marBottom w:val="0"/>
          <w:divBdr>
            <w:top w:val="none" w:sz="0" w:space="0" w:color="auto"/>
            <w:left w:val="none" w:sz="0" w:space="0" w:color="auto"/>
            <w:bottom w:val="none" w:sz="0" w:space="0" w:color="auto"/>
            <w:right w:val="none" w:sz="0" w:space="0" w:color="auto"/>
          </w:divBdr>
        </w:div>
        <w:div w:id="1632007266">
          <w:marLeft w:val="0"/>
          <w:marRight w:val="0"/>
          <w:marTop w:val="0"/>
          <w:marBottom w:val="0"/>
          <w:divBdr>
            <w:top w:val="none" w:sz="0" w:space="0" w:color="auto"/>
            <w:left w:val="none" w:sz="0" w:space="0" w:color="auto"/>
            <w:bottom w:val="none" w:sz="0" w:space="0" w:color="auto"/>
            <w:right w:val="none" w:sz="0" w:space="0" w:color="auto"/>
          </w:divBdr>
        </w:div>
        <w:div w:id="284697185">
          <w:marLeft w:val="0"/>
          <w:marRight w:val="0"/>
          <w:marTop w:val="0"/>
          <w:marBottom w:val="0"/>
          <w:divBdr>
            <w:top w:val="none" w:sz="0" w:space="0" w:color="auto"/>
            <w:left w:val="none" w:sz="0" w:space="0" w:color="auto"/>
            <w:bottom w:val="none" w:sz="0" w:space="0" w:color="auto"/>
            <w:right w:val="none" w:sz="0" w:space="0" w:color="auto"/>
          </w:divBdr>
        </w:div>
        <w:div w:id="2053650229">
          <w:marLeft w:val="0"/>
          <w:marRight w:val="0"/>
          <w:marTop w:val="0"/>
          <w:marBottom w:val="0"/>
          <w:divBdr>
            <w:top w:val="none" w:sz="0" w:space="0" w:color="auto"/>
            <w:left w:val="none" w:sz="0" w:space="0" w:color="auto"/>
            <w:bottom w:val="none" w:sz="0" w:space="0" w:color="auto"/>
            <w:right w:val="none" w:sz="0" w:space="0" w:color="auto"/>
          </w:divBdr>
        </w:div>
        <w:div w:id="2122458052">
          <w:marLeft w:val="0"/>
          <w:marRight w:val="0"/>
          <w:marTop w:val="0"/>
          <w:marBottom w:val="0"/>
          <w:divBdr>
            <w:top w:val="none" w:sz="0" w:space="0" w:color="auto"/>
            <w:left w:val="none" w:sz="0" w:space="0" w:color="auto"/>
            <w:bottom w:val="none" w:sz="0" w:space="0" w:color="auto"/>
            <w:right w:val="none" w:sz="0" w:space="0" w:color="auto"/>
          </w:divBdr>
        </w:div>
        <w:div w:id="756294806">
          <w:marLeft w:val="0"/>
          <w:marRight w:val="0"/>
          <w:marTop w:val="0"/>
          <w:marBottom w:val="0"/>
          <w:divBdr>
            <w:top w:val="none" w:sz="0" w:space="0" w:color="auto"/>
            <w:left w:val="none" w:sz="0" w:space="0" w:color="auto"/>
            <w:bottom w:val="none" w:sz="0" w:space="0" w:color="auto"/>
            <w:right w:val="none" w:sz="0" w:space="0" w:color="auto"/>
          </w:divBdr>
          <w:divsChild>
            <w:div w:id="924606538">
              <w:marLeft w:val="-75"/>
              <w:marRight w:val="0"/>
              <w:marTop w:val="30"/>
              <w:marBottom w:val="30"/>
              <w:divBdr>
                <w:top w:val="none" w:sz="0" w:space="0" w:color="auto"/>
                <w:left w:val="none" w:sz="0" w:space="0" w:color="auto"/>
                <w:bottom w:val="none" w:sz="0" w:space="0" w:color="auto"/>
                <w:right w:val="none" w:sz="0" w:space="0" w:color="auto"/>
              </w:divBdr>
              <w:divsChild>
                <w:div w:id="1180856908">
                  <w:marLeft w:val="0"/>
                  <w:marRight w:val="0"/>
                  <w:marTop w:val="0"/>
                  <w:marBottom w:val="0"/>
                  <w:divBdr>
                    <w:top w:val="none" w:sz="0" w:space="0" w:color="auto"/>
                    <w:left w:val="none" w:sz="0" w:space="0" w:color="auto"/>
                    <w:bottom w:val="none" w:sz="0" w:space="0" w:color="auto"/>
                    <w:right w:val="none" w:sz="0" w:space="0" w:color="auto"/>
                  </w:divBdr>
                  <w:divsChild>
                    <w:div w:id="722096089">
                      <w:marLeft w:val="0"/>
                      <w:marRight w:val="0"/>
                      <w:marTop w:val="0"/>
                      <w:marBottom w:val="0"/>
                      <w:divBdr>
                        <w:top w:val="none" w:sz="0" w:space="0" w:color="auto"/>
                        <w:left w:val="none" w:sz="0" w:space="0" w:color="auto"/>
                        <w:bottom w:val="none" w:sz="0" w:space="0" w:color="auto"/>
                        <w:right w:val="none" w:sz="0" w:space="0" w:color="auto"/>
                      </w:divBdr>
                    </w:div>
                  </w:divsChild>
                </w:div>
                <w:div w:id="56248533">
                  <w:marLeft w:val="0"/>
                  <w:marRight w:val="0"/>
                  <w:marTop w:val="0"/>
                  <w:marBottom w:val="0"/>
                  <w:divBdr>
                    <w:top w:val="none" w:sz="0" w:space="0" w:color="auto"/>
                    <w:left w:val="none" w:sz="0" w:space="0" w:color="auto"/>
                    <w:bottom w:val="none" w:sz="0" w:space="0" w:color="auto"/>
                    <w:right w:val="none" w:sz="0" w:space="0" w:color="auto"/>
                  </w:divBdr>
                  <w:divsChild>
                    <w:div w:id="1726490864">
                      <w:marLeft w:val="0"/>
                      <w:marRight w:val="0"/>
                      <w:marTop w:val="0"/>
                      <w:marBottom w:val="0"/>
                      <w:divBdr>
                        <w:top w:val="none" w:sz="0" w:space="0" w:color="auto"/>
                        <w:left w:val="none" w:sz="0" w:space="0" w:color="auto"/>
                        <w:bottom w:val="none" w:sz="0" w:space="0" w:color="auto"/>
                        <w:right w:val="none" w:sz="0" w:space="0" w:color="auto"/>
                      </w:divBdr>
                    </w:div>
                  </w:divsChild>
                </w:div>
                <w:div w:id="1478259486">
                  <w:marLeft w:val="0"/>
                  <w:marRight w:val="0"/>
                  <w:marTop w:val="0"/>
                  <w:marBottom w:val="0"/>
                  <w:divBdr>
                    <w:top w:val="none" w:sz="0" w:space="0" w:color="auto"/>
                    <w:left w:val="none" w:sz="0" w:space="0" w:color="auto"/>
                    <w:bottom w:val="none" w:sz="0" w:space="0" w:color="auto"/>
                    <w:right w:val="none" w:sz="0" w:space="0" w:color="auto"/>
                  </w:divBdr>
                  <w:divsChild>
                    <w:div w:id="567110833">
                      <w:marLeft w:val="0"/>
                      <w:marRight w:val="0"/>
                      <w:marTop w:val="0"/>
                      <w:marBottom w:val="0"/>
                      <w:divBdr>
                        <w:top w:val="none" w:sz="0" w:space="0" w:color="auto"/>
                        <w:left w:val="none" w:sz="0" w:space="0" w:color="auto"/>
                        <w:bottom w:val="none" w:sz="0" w:space="0" w:color="auto"/>
                        <w:right w:val="none" w:sz="0" w:space="0" w:color="auto"/>
                      </w:divBdr>
                    </w:div>
                  </w:divsChild>
                </w:div>
                <w:div w:id="788545227">
                  <w:marLeft w:val="0"/>
                  <w:marRight w:val="0"/>
                  <w:marTop w:val="0"/>
                  <w:marBottom w:val="0"/>
                  <w:divBdr>
                    <w:top w:val="none" w:sz="0" w:space="0" w:color="auto"/>
                    <w:left w:val="none" w:sz="0" w:space="0" w:color="auto"/>
                    <w:bottom w:val="none" w:sz="0" w:space="0" w:color="auto"/>
                    <w:right w:val="none" w:sz="0" w:space="0" w:color="auto"/>
                  </w:divBdr>
                  <w:divsChild>
                    <w:div w:id="1600329984">
                      <w:marLeft w:val="0"/>
                      <w:marRight w:val="0"/>
                      <w:marTop w:val="0"/>
                      <w:marBottom w:val="0"/>
                      <w:divBdr>
                        <w:top w:val="none" w:sz="0" w:space="0" w:color="auto"/>
                        <w:left w:val="none" w:sz="0" w:space="0" w:color="auto"/>
                        <w:bottom w:val="none" w:sz="0" w:space="0" w:color="auto"/>
                        <w:right w:val="none" w:sz="0" w:space="0" w:color="auto"/>
                      </w:divBdr>
                    </w:div>
                  </w:divsChild>
                </w:div>
                <w:div w:id="1803382537">
                  <w:marLeft w:val="0"/>
                  <w:marRight w:val="0"/>
                  <w:marTop w:val="0"/>
                  <w:marBottom w:val="0"/>
                  <w:divBdr>
                    <w:top w:val="none" w:sz="0" w:space="0" w:color="auto"/>
                    <w:left w:val="none" w:sz="0" w:space="0" w:color="auto"/>
                    <w:bottom w:val="none" w:sz="0" w:space="0" w:color="auto"/>
                    <w:right w:val="none" w:sz="0" w:space="0" w:color="auto"/>
                  </w:divBdr>
                  <w:divsChild>
                    <w:div w:id="393164249">
                      <w:marLeft w:val="0"/>
                      <w:marRight w:val="0"/>
                      <w:marTop w:val="0"/>
                      <w:marBottom w:val="0"/>
                      <w:divBdr>
                        <w:top w:val="none" w:sz="0" w:space="0" w:color="auto"/>
                        <w:left w:val="none" w:sz="0" w:space="0" w:color="auto"/>
                        <w:bottom w:val="none" w:sz="0" w:space="0" w:color="auto"/>
                        <w:right w:val="none" w:sz="0" w:space="0" w:color="auto"/>
                      </w:divBdr>
                    </w:div>
                  </w:divsChild>
                </w:div>
                <w:div w:id="1729569552">
                  <w:marLeft w:val="0"/>
                  <w:marRight w:val="0"/>
                  <w:marTop w:val="0"/>
                  <w:marBottom w:val="0"/>
                  <w:divBdr>
                    <w:top w:val="none" w:sz="0" w:space="0" w:color="auto"/>
                    <w:left w:val="none" w:sz="0" w:space="0" w:color="auto"/>
                    <w:bottom w:val="none" w:sz="0" w:space="0" w:color="auto"/>
                    <w:right w:val="none" w:sz="0" w:space="0" w:color="auto"/>
                  </w:divBdr>
                  <w:divsChild>
                    <w:div w:id="1563516847">
                      <w:marLeft w:val="0"/>
                      <w:marRight w:val="0"/>
                      <w:marTop w:val="0"/>
                      <w:marBottom w:val="0"/>
                      <w:divBdr>
                        <w:top w:val="none" w:sz="0" w:space="0" w:color="auto"/>
                        <w:left w:val="none" w:sz="0" w:space="0" w:color="auto"/>
                        <w:bottom w:val="none" w:sz="0" w:space="0" w:color="auto"/>
                        <w:right w:val="none" w:sz="0" w:space="0" w:color="auto"/>
                      </w:divBdr>
                    </w:div>
                  </w:divsChild>
                </w:div>
                <w:div w:id="1531407109">
                  <w:marLeft w:val="0"/>
                  <w:marRight w:val="0"/>
                  <w:marTop w:val="0"/>
                  <w:marBottom w:val="0"/>
                  <w:divBdr>
                    <w:top w:val="none" w:sz="0" w:space="0" w:color="auto"/>
                    <w:left w:val="none" w:sz="0" w:space="0" w:color="auto"/>
                    <w:bottom w:val="none" w:sz="0" w:space="0" w:color="auto"/>
                    <w:right w:val="none" w:sz="0" w:space="0" w:color="auto"/>
                  </w:divBdr>
                  <w:divsChild>
                    <w:div w:id="842814956">
                      <w:marLeft w:val="0"/>
                      <w:marRight w:val="0"/>
                      <w:marTop w:val="0"/>
                      <w:marBottom w:val="0"/>
                      <w:divBdr>
                        <w:top w:val="none" w:sz="0" w:space="0" w:color="auto"/>
                        <w:left w:val="none" w:sz="0" w:space="0" w:color="auto"/>
                        <w:bottom w:val="none" w:sz="0" w:space="0" w:color="auto"/>
                        <w:right w:val="none" w:sz="0" w:space="0" w:color="auto"/>
                      </w:divBdr>
                    </w:div>
                  </w:divsChild>
                </w:div>
                <w:div w:id="1681614599">
                  <w:marLeft w:val="0"/>
                  <w:marRight w:val="0"/>
                  <w:marTop w:val="0"/>
                  <w:marBottom w:val="0"/>
                  <w:divBdr>
                    <w:top w:val="none" w:sz="0" w:space="0" w:color="auto"/>
                    <w:left w:val="none" w:sz="0" w:space="0" w:color="auto"/>
                    <w:bottom w:val="none" w:sz="0" w:space="0" w:color="auto"/>
                    <w:right w:val="none" w:sz="0" w:space="0" w:color="auto"/>
                  </w:divBdr>
                  <w:divsChild>
                    <w:div w:id="871108595">
                      <w:marLeft w:val="0"/>
                      <w:marRight w:val="0"/>
                      <w:marTop w:val="0"/>
                      <w:marBottom w:val="0"/>
                      <w:divBdr>
                        <w:top w:val="none" w:sz="0" w:space="0" w:color="auto"/>
                        <w:left w:val="none" w:sz="0" w:space="0" w:color="auto"/>
                        <w:bottom w:val="none" w:sz="0" w:space="0" w:color="auto"/>
                        <w:right w:val="none" w:sz="0" w:space="0" w:color="auto"/>
                      </w:divBdr>
                    </w:div>
                  </w:divsChild>
                </w:div>
                <w:div w:id="2113549342">
                  <w:marLeft w:val="0"/>
                  <w:marRight w:val="0"/>
                  <w:marTop w:val="0"/>
                  <w:marBottom w:val="0"/>
                  <w:divBdr>
                    <w:top w:val="none" w:sz="0" w:space="0" w:color="auto"/>
                    <w:left w:val="none" w:sz="0" w:space="0" w:color="auto"/>
                    <w:bottom w:val="none" w:sz="0" w:space="0" w:color="auto"/>
                    <w:right w:val="none" w:sz="0" w:space="0" w:color="auto"/>
                  </w:divBdr>
                  <w:divsChild>
                    <w:div w:id="646322318">
                      <w:marLeft w:val="0"/>
                      <w:marRight w:val="0"/>
                      <w:marTop w:val="0"/>
                      <w:marBottom w:val="0"/>
                      <w:divBdr>
                        <w:top w:val="none" w:sz="0" w:space="0" w:color="auto"/>
                        <w:left w:val="none" w:sz="0" w:space="0" w:color="auto"/>
                        <w:bottom w:val="none" w:sz="0" w:space="0" w:color="auto"/>
                        <w:right w:val="none" w:sz="0" w:space="0" w:color="auto"/>
                      </w:divBdr>
                    </w:div>
                  </w:divsChild>
                </w:div>
                <w:div w:id="201132601">
                  <w:marLeft w:val="0"/>
                  <w:marRight w:val="0"/>
                  <w:marTop w:val="0"/>
                  <w:marBottom w:val="0"/>
                  <w:divBdr>
                    <w:top w:val="none" w:sz="0" w:space="0" w:color="auto"/>
                    <w:left w:val="none" w:sz="0" w:space="0" w:color="auto"/>
                    <w:bottom w:val="none" w:sz="0" w:space="0" w:color="auto"/>
                    <w:right w:val="none" w:sz="0" w:space="0" w:color="auto"/>
                  </w:divBdr>
                  <w:divsChild>
                    <w:div w:id="152183293">
                      <w:marLeft w:val="0"/>
                      <w:marRight w:val="0"/>
                      <w:marTop w:val="0"/>
                      <w:marBottom w:val="0"/>
                      <w:divBdr>
                        <w:top w:val="none" w:sz="0" w:space="0" w:color="auto"/>
                        <w:left w:val="none" w:sz="0" w:space="0" w:color="auto"/>
                        <w:bottom w:val="none" w:sz="0" w:space="0" w:color="auto"/>
                        <w:right w:val="none" w:sz="0" w:space="0" w:color="auto"/>
                      </w:divBdr>
                    </w:div>
                  </w:divsChild>
                </w:div>
                <w:div w:id="1535312522">
                  <w:marLeft w:val="0"/>
                  <w:marRight w:val="0"/>
                  <w:marTop w:val="0"/>
                  <w:marBottom w:val="0"/>
                  <w:divBdr>
                    <w:top w:val="none" w:sz="0" w:space="0" w:color="auto"/>
                    <w:left w:val="none" w:sz="0" w:space="0" w:color="auto"/>
                    <w:bottom w:val="none" w:sz="0" w:space="0" w:color="auto"/>
                    <w:right w:val="none" w:sz="0" w:space="0" w:color="auto"/>
                  </w:divBdr>
                  <w:divsChild>
                    <w:div w:id="1011567106">
                      <w:marLeft w:val="0"/>
                      <w:marRight w:val="0"/>
                      <w:marTop w:val="0"/>
                      <w:marBottom w:val="0"/>
                      <w:divBdr>
                        <w:top w:val="none" w:sz="0" w:space="0" w:color="auto"/>
                        <w:left w:val="none" w:sz="0" w:space="0" w:color="auto"/>
                        <w:bottom w:val="none" w:sz="0" w:space="0" w:color="auto"/>
                        <w:right w:val="none" w:sz="0" w:space="0" w:color="auto"/>
                      </w:divBdr>
                    </w:div>
                  </w:divsChild>
                </w:div>
                <w:div w:id="1031297770">
                  <w:marLeft w:val="0"/>
                  <w:marRight w:val="0"/>
                  <w:marTop w:val="0"/>
                  <w:marBottom w:val="0"/>
                  <w:divBdr>
                    <w:top w:val="none" w:sz="0" w:space="0" w:color="auto"/>
                    <w:left w:val="none" w:sz="0" w:space="0" w:color="auto"/>
                    <w:bottom w:val="none" w:sz="0" w:space="0" w:color="auto"/>
                    <w:right w:val="none" w:sz="0" w:space="0" w:color="auto"/>
                  </w:divBdr>
                  <w:divsChild>
                    <w:div w:id="1959022115">
                      <w:marLeft w:val="0"/>
                      <w:marRight w:val="0"/>
                      <w:marTop w:val="0"/>
                      <w:marBottom w:val="0"/>
                      <w:divBdr>
                        <w:top w:val="none" w:sz="0" w:space="0" w:color="auto"/>
                        <w:left w:val="none" w:sz="0" w:space="0" w:color="auto"/>
                        <w:bottom w:val="none" w:sz="0" w:space="0" w:color="auto"/>
                        <w:right w:val="none" w:sz="0" w:space="0" w:color="auto"/>
                      </w:divBdr>
                    </w:div>
                  </w:divsChild>
                </w:div>
                <w:div w:id="331688145">
                  <w:marLeft w:val="0"/>
                  <w:marRight w:val="0"/>
                  <w:marTop w:val="0"/>
                  <w:marBottom w:val="0"/>
                  <w:divBdr>
                    <w:top w:val="none" w:sz="0" w:space="0" w:color="auto"/>
                    <w:left w:val="none" w:sz="0" w:space="0" w:color="auto"/>
                    <w:bottom w:val="none" w:sz="0" w:space="0" w:color="auto"/>
                    <w:right w:val="none" w:sz="0" w:space="0" w:color="auto"/>
                  </w:divBdr>
                  <w:divsChild>
                    <w:div w:id="1638759083">
                      <w:marLeft w:val="0"/>
                      <w:marRight w:val="0"/>
                      <w:marTop w:val="0"/>
                      <w:marBottom w:val="0"/>
                      <w:divBdr>
                        <w:top w:val="none" w:sz="0" w:space="0" w:color="auto"/>
                        <w:left w:val="none" w:sz="0" w:space="0" w:color="auto"/>
                        <w:bottom w:val="none" w:sz="0" w:space="0" w:color="auto"/>
                        <w:right w:val="none" w:sz="0" w:space="0" w:color="auto"/>
                      </w:divBdr>
                    </w:div>
                  </w:divsChild>
                </w:div>
                <w:div w:id="1974797086">
                  <w:marLeft w:val="0"/>
                  <w:marRight w:val="0"/>
                  <w:marTop w:val="0"/>
                  <w:marBottom w:val="0"/>
                  <w:divBdr>
                    <w:top w:val="none" w:sz="0" w:space="0" w:color="auto"/>
                    <w:left w:val="none" w:sz="0" w:space="0" w:color="auto"/>
                    <w:bottom w:val="none" w:sz="0" w:space="0" w:color="auto"/>
                    <w:right w:val="none" w:sz="0" w:space="0" w:color="auto"/>
                  </w:divBdr>
                  <w:divsChild>
                    <w:div w:id="1906791977">
                      <w:marLeft w:val="0"/>
                      <w:marRight w:val="0"/>
                      <w:marTop w:val="0"/>
                      <w:marBottom w:val="0"/>
                      <w:divBdr>
                        <w:top w:val="none" w:sz="0" w:space="0" w:color="auto"/>
                        <w:left w:val="none" w:sz="0" w:space="0" w:color="auto"/>
                        <w:bottom w:val="none" w:sz="0" w:space="0" w:color="auto"/>
                        <w:right w:val="none" w:sz="0" w:space="0" w:color="auto"/>
                      </w:divBdr>
                    </w:div>
                  </w:divsChild>
                </w:div>
                <w:div w:id="1610775444">
                  <w:marLeft w:val="0"/>
                  <w:marRight w:val="0"/>
                  <w:marTop w:val="0"/>
                  <w:marBottom w:val="0"/>
                  <w:divBdr>
                    <w:top w:val="none" w:sz="0" w:space="0" w:color="auto"/>
                    <w:left w:val="none" w:sz="0" w:space="0" w:color="auto"/>
                    <w:bottom w:val="none" w:sz="0" w:space="0" w:color="auto"/>
                    <w:right w:val="none" w:sz="0" w:space="0" w:color="auto"/>
                  </w:divBdr>
                  <w:divsChild>
                    <w:div w:id="357003668">
                      <w:marLeft w:val="0"/>
                      <w:marRight w:val="0"/>
                      <w:marTop w:val="0"/>
                      <w:marBottom w:val="0"/>
                      <w:divBdr>
                        <w:top w:val="none" w:sz="0" w:space="0" w:color="auto"/>
                        <w:left w:val="none" w:sz="0" w:space="0" w:color="auto"/>
                        <w:bottom w:val="none" w:sz="0" w:space="0" w:color="auto"/>
                        <w:right w:val="none" w:sz="0" w:space="0" w:color="auto"/>
                      </w:divBdr>
                    </w:div>
                  </w:divsChild>
                </w:div>
                <w:div w:id="1440373282">
                  <w:marLeft w:val="0"/>
                  <w:marRight w:val="0"/>
                  <w:marTop w:val="0"/>
                  <w:marBottom w:val="0"/>
                  <w:divBdr>
                    <w:top w:val="none" w:sz="0" w:space="0" w:color="auto"/>
                    <w:left w:val="none" w:sz="0" w:space="0" w:color="auto"/>
                    <w:bottom w:val="none" w:sz="0" w:space="0" w:color="auto"/>
                    <w:right w:val="none" w:sz="0" w:space="0" w:color="auto"/>
                  </w:divBdr>
                  <w:divsChild>
                    <w:div w:id="203302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21069">
          <w:marLeft w:val="0"/>
          <w:marRight w:val="0"/>
          <w:marTop w:val="0"/>
          <w:marBottom w:val="0"/>
          <w:divBdr>
            <w:top w:val="none" w:sz="0" w:space="0" w:color="auto"/>
            <w:left w:val="none" w:sz="0" w:space="0" w:color="auto"/>
            <w:bottom w:val="none" w:sz="0" w:space="0" w:color="auto"/>
            <w:right w:val="none" w:sz="0" w:space="0" w:color="auto"/>
          </w:divBdr>
        </w:div>
        <w:div w:id="403449540">
          <w:marLeft w:val="0"/>
          <w:marRight w:val="0"/>
          <w:marTop w:val="0"/>
          <w:marBottom w:val="0"/>
          <w:divBdr>
            <w:top w:val="none" w:sz="0" w:space="0" w:color="auto"/>
            <w:left w:val="none" w:sz="0" w:space="0" w:color="auto"/>
            <w:bottom w:val="none" w:sz="0" w:space="0" w:color="auto"/>
            <w:right w:val="none" w:sz="0" w:space="0" w:color="auto"/>
          </w:divBdr>
        </w:div>
        <w:div w:id="915289293">
          <w:marLeft w:val="0"/>
          <w:marRight w:val="0"/>
          <w:marTop w:val="0"/>
          <w:marBottom w:val="0"/>
          <w:divBdr>
            <w:top w:val="none" w:sz="0" w:space="0" w:color="auto"/>
            <w:left w:val="none" w:sz="0" w:space="0" w:color="auto"/>
            <w:bottom w:val="none" w:sz="0" w:space="0" w:color="auto"/>
            <w:right w:val="none" w:sz="0" w:space="0" w:color="auto"/>
          </w:divBdr>
        </w:div>
        <w:div w:id="1173297800">
          <w:marLeft w:val="0"/>
          <w:marRight w:val="0"/>
          <w:marTop w:val="0"/>
          <w:marBottom w:val="0"/>
          <w:divBdr>
            <w:top w:val="none" w:sz="0" w:space="0" w:color="auto"/>
            <w:left w:val="none" w:sz="0" w:space="0" w:color="auto"/>
            <w:bottom w:val="none" w:sz="0" w:space="0" w:color="auto"/>
            <w:right w:val="none" w:sz="0" w:space="0" w:color="auto"/>
          </w:divBdr>
        </w:div>
        <w:div w:id="2108840006">
          <w:marLeft w:val="0"/>
          <w:marRight w:val="0"/>
          <w:marTop w:val="0"/>
          <w:marBottom w:val="0"/>
          <w:divBdr>
            <w:top w:val="none" w:sz="0" w:space="0" w:color="auto"/>
            <w:left w:val="none" w:sz="0" w:space="0" w:color="auto"/>
            <w:bottom w:val="none" w:sz="0" w:space="0" w:color="auto"/>
            <w:right w:val="none" w:sz="0" w:space="0" w:color="auto"/>
          </w:divBdr>
          <w:divsChild>
            <w:div w:id="219756604">
              <w:marLeft w:val="-75"/>
              <w:marRight w:val="0"/>
              <w:marTop w:val="30"/>
              <w:marBottom w:val="30"/>
              <w:divBdr>
                <w:top w:val="none" w:sz="0" w:space="0" w:color="auto"/>
                <w:left w:val="none" w:sz="0" w:space="0" w:color="auto"/>
                <w:bottom w:val="none" w:sz="0" w:space="0" w:color="auto"/>
                <w:right w:val="none" w:sz="0" w:space="0" w:color="auto"/>
              </w:divBdr>
              <w:divsChild>
                <w:div w:id="163127087">
                  <w:marLeft w:val="0"/>
                  <w:marRight w:val="0"/>
                  <w:marTop w:val="0"/>
                  <w:marBottom w:val="0"/>
                  <w:divBdr>
                    <w:top w:val="none" w:sz="0" w:space="0" w:color="auto"/>
                    <w:left w:val="none" w:sz="0" w:space="0" w:color="auto"/>
                    <w:bottom w:val="none" w:sz="0" w:space="0" w:color="auto"/>
                    <w:right w:val="none" w:sz="0" w:space="0" w:color="auto"/>
                  </w:divBdr>
                  <w:divsChild>
                    <w:div w:id="1503622513">
                      <w:marLeft w:val="0"/>
                      <w:marRight w:val="0"/>
                      <w:marTop w:val="0"/>
                      <w:marBottom w:val="0"/>
                      <w:divBdr>
                        <w:top w:val="none" w:sz="0" w:space="0" w:color="auto"/>
                        <w:left w:val="none" w:sz="0" w:space="0" w:color="auto"/>
                        <w:bottom w:val="none" w:sz="0" w:space="0" w:color="auto"/>
                        <w:right w:val="none" w:sz="0" w:space="0" w:color="auto"/>
                      </w:divBdr>
                    </w:div>
                  </w:divsChild>
                </w:div>
                <w:div w:id="1074545364">
                  <w:marLeft w:val="0"/>
                  <w:marRight w:val="0"/>
                  <w:marTop w:val="0"/>
                  <w:marBottom w:val="0"/>
                  <w:divBdr>
                    <w:top w:val="none" w:sz="0" w:space="0" w:color="auto"/>
                    <w:left w:val="none" w:sz="0" w:space="0" w:color="auto"/>
                    <w:bottom w:val="none" w:sz="0" w:space="0" w:color="auto"/>
                    <w:right w:val="none" w:sz="0" w:space="0" w:color="auto"/>
                  </w:divBdr>
                  <w:divsChild>
                    <w:div w:id="1440371499">
                      <w:marLeft w:val="0"/>
                      <w:marRight w:val="0"/>
                      <w:marTop w:val="0"/>
                      <w:marBottom w:val="0"/>
                      <w:divBdr>
                        <w:top w:val="none" w:sz="0" w:space="0" w:color="auto"/>
                        <w:left w:val="none" w:sz="0" w:space="0" w:color="auto"/>
                        <w:bottom w:val="none" w:sz="0" w:space="0" w:color="auto"/>
                        <w:right w:val="none" w:sz="0" w:space="0" w:color="auto"/>
                      </w:divBdr>
                    </w:div>
                  </w:divsChild>
                </w:div>
                <w:div w:id="1969117011">
                  <w:marLeft w:val="0"/>
                  <w:marRight w:val="0"/>
                  <w:marTop w:val="0"/>
                  <w:marBottom w:val="0"/>
                  <w:divBdr>
                    <w:top w:val="none" w:sz="0" w:space="0" w:color="auto"/>
                    <w:left w:val="none" w:sz="0" w:space="0" w:color="auto"/>
                    <w:bottom w:val="none" w:sz="0" w:space="0" w:color="auto"/>
                    <w:right w:val="none" w:sz="0" w:space="0" w:color="auto"/>
                  </w:divBdr>
                  <w:divsChild>
                    <w:div w:id="1383090277">
                      <w:marLeft w:val="0"/>
                      <w:marRight w:val="0"/>
                      <w:marTop w:val="0"/>
                      <w:marBottom w:val="0"/>
                      <w:divBdr>
                        <w:top w:val="none" w:sz="0" w:space="0" w:color="auto"/>
                        <w:left w:val="none" w:sz="0" w:space="0" w:color="auto"/>
                        <w:bottom w:val="none" w:sz="0" w:space="0" w:color="auto"/>
                        <w:right w:val="none" w:sz="0" w:space="0" w:color="auto"/>
                      </w:divBdr>
                    </w:div>
                  </w:divsChild>
                </w:div>
                <w:div w:id="256210865">
                  <w:marLeft w:val="0"/>
                  <w:marRight w:val="0"/>
                  <w:marTop w:val="0"/>
                  <w:marBottom w:val="0"/>
                  <w:divBdr>
                    <w:top w:val="none" w:sz="0" w:space="0" w:color="auto"/>
                    <w:left w:val="none" w:sz="0" w:space="0" w:color="auto"/>
                    <w:bottom w:val="none" w:sz="0" w:space="0" w:color="auto"/>
                    <w:right w:val="none" w:sz="0" w:space="0" w:color="auto"/>
                  </w:divBdr>
                  <w:divsChild>
                    <w:div w:id="535585672">
                      <w:marLeft w:val="0"/>
                      <w:marRight w:val="0"/>
                      <w:marTop w:val="0"/>
                      <w:marBottom w:val="0"/>
                      <w:divBdr>
                        <w:top w:val="none" w:sz="0" w:space="0" w:color="auto"/>
                        <w:left w:val="none" w:sz="0" w:space="0" w:color="auto"/>
                        <w:bottom w:val="none" w:sz="0" w:space="0" w:color="auto"/>
                        <w:right w:val="none" w:sz="0" w:space="0" w:color="auto"/>
                      </w:divBdr>
                    </w:div>
                  </w:divsChild>
                </w:div>
                <w:div w:id="1309633832">
                  <w:marLeft w:val="0"/>
                  <w:marRight w:val="0"/>
                  <w:marTop w:val="0"/>
                  <w:marBottom w:val="0"/>
                  <w:divBdr>
                    <w:top w:val="none" w:sz="0" w:space="0" w:color="auto"/>
                    <w:left w:val="none" w:sz="0" w:space="0" w:color="auto"/>
                    <w:bottom w:val="none" w:sz="0" w:space="0" w:color="auto"/>
                    <w:right w:val="none" w:sz="0" w:space="0" w:color="auto"/>
                  </w:divBdr>
                  <w:divsChild>
                    <w:div w:id="1511068188">
                      <w:marLeft w:val="0"/>
                      <w:marRight w:val="0"/>
                      <w:marTop w:val="0"/>
                      <w:marBottom w:val="0"/>
                      <w:divBdr>
                        <w:top w:val="none" w:sz="0" w:space="0" w:color="auto"/>
                        <w:left w:val="none" w:sz="0" w:space="0" w:color="auto"/>
                        <w:bottom w:val="none" w:sz="0" w:space="0" w:color="auto"/>
                        <w:right w:val="none" w:sz="0" w:space="0" w:color="auto"/>
                      </w:divBdr>
                    </w:div>
                  </w:divsChild>
                </w:div>
                <w:div w:id="1425682616">
                  <w:marLeft w:val="0"/>
                  <w:marRight w:val="0"/>
                  <w:marTop w:val="0"/>
                  <w:marBottom w:val="0"/>
                  <w:divBdr>
                    <w:top w:val="none" w:sz="0" w:space="0" w:color="auto"/>
                    <w:left w:val="none" w:sz="0" w:space="0" w:color="auto"/>
                    <w:bottom w:val="none" w:sz="0" w:space="0" w:color="auto"/>
                    <w:right w:val="none" w:sz="0" w:space="0" w:color="auto"/>
                  </w:divBdr>
                  <w:divsChild>
                    <w:div w:id="973371222">
                      <w:marLeft w:val="0"/>
                      <w:marRight w:val="0"/>
                      <w:marTop w:val="0"/>
                      <w:marBottom w:val="0"/>
                      <w:divBdr>
                        <w:top w:val="none" w:sz="0" w:space="0" w:color="auto"/>
                        <w:left w:val="none" w:sz="0" w:space="0" w:color="auto"/>
                        <w:bottom w:val="none" w:sz="0" w:space="0" w:color="auto"/>
                        <w:right w:val="none" w:sz="0" w:space="0" w:color="auto"/>
                      </w:divBdr>
                    </w:div>
                  </w:divsChild>
                </w:div>
                <w:div w:id="1231190917">
                  <w:marLeft w:val="0"/>
                  <w:marRight w:val="0"/>
                  <w:marTop w:val="0"/>
                  <w:marBottom w:val="0"/>
                  <w:divBdr>
                    <w:top w:val="none" w:sz="0" w:space="0" w:color="auto"/>
                    <w:left w:val="none" w:sz="0" w:space="0" w:color="auto"/>
                    <w:bottom w:val="none" w:sz="0" w:space="0" w:color="auto"/>
                    <w:right w:val="none" w:sz="0" w:space="0" w:color="auto"/>
                  </w:divBdr>
                  <w:divsChild>
                    <w:div w:id="438332542">
                      <w:marLeft w:val="0"/>
                      <w:marRight w:val="0"/>
                      <w:marTop w:val="0"/>
                      <w:marBottom w:val="0"/>
                      <w:divBdr>
                        <w:top w:val="none" w:sz="0" w:space="0" w:color="auto"/>
                        <w:left w:val="none" w:sz="0" w:space="0" w:color="auto"/>
                        <w:bottom w:val="none" w:sz="0" w:space="0" w:color="auto"/>
                        <w:right w:val="none" w:sz="0" w:space="0" w:color="auto"/>
                      </w:divBdr>
                    </w:div>
                  </w:divsChild>
                </w:div>
                <w:div w:id="1335377924">
                  <w:marLeft w:val="0"/>
                  <w:marRight w:val="0"/>
                  <w:marTop w:val="0"/>
                  <w:marBottom w:val="0"/>
                  <w:divBdr>
                    <w:top w:val="none" w:sz="0" w:space="0" w:color="auto"/>
                    <w:left w:val="none" w:sz="0" w:space="0" w:color="auto"/>
                    <w:bottom w:val="none" w:sz="0" w:space="0" w:color="auto"/>
                    <w:right w:val="none" w:sz="0" w:space="0" w:color="auto"/>
                  </w:divBdr>
                  <w:divsChild>
                    <w:div w:id="958605243">
                      <w:marLeft w:val="0"/>
                      <w:marRight w:val="0"/>
                      <w:marTop w:val="0"/>
                      <w:marBottom w:val="0"/>
                      <w:divBdr>
                        <w:top w:val="none" w:sz="0" w:space="0" w:color="auto"/>
                        <w:left w:val="none" w:sz="0" w:space="0" w:color="auto"/>
                        <w:bottom w:val="none" w:sz="0" w:space="0" w:color="auto"/>
                        <w:right w:val="none" w:sz="0" w:space="0" w:color="auto"/>
                      </w:divBdr>
                    </w:div>
                  </w:divsChild>
                </w:div>
                <w:div w:id="856886922">
                  <w:marLeft w:val="0"/>
                  <w:marRight w:val="0"/>
                  <w:marTop w:val="0"/>
                  <w:marBottom w:val="0"/>
                  <w:divBdr>
                    <w:top w:val="none" w:sz="0" w:space="0" w:color="auto"/>
                    <w:left w:val="none" w:sz="0" w:space="0" w:color="auto"/>
                    <w:bottom w:val="none" w:sz="0" w:space="0" w:color="auto"/>
                    <w:right w:val="none" w:sz="0" w:space="0" w:color="auto"/>
                  </w:divBdr>
                  <w:divsChild>
                    <w:div w:id="1951352781">
                      <w:marLeft w:val="0"/>
                      <w:marRight w:val="0"/>
                      <w:marTop w:val="0"/>
                      <w:marBottom w:val="0"/>
                      <w:divBdr>
                        <w:top w:val="none" w:sz="0" w:space="0" w:color="auto"/>
                        <w:left w:val="none" w:sz="0" w:space="0" w:color="auto"/>
                        <w:bottom w:val="none" w:sz="0" w:space="0" w:color="auto"/>
                        <w:right w:val="none" w:sz="0" w:space="0" w:color="auto"/>
                      </w:divBdr>
                    </w:div>
                  </w:divsChild>
                </w:div>
                <w:div w:id="1130132851">
                  <w:marLeft w:val="0"/>
                  <w:marRight w:val="0"/>
                  <w:marTop w:val="0"/>
                  <w:marBottom w:val="0"/>
                  <w:divBdr>
                    <w:top w:val="none" w:sz="0" w:space="0" w:color="auto"/>
                    <w:left w:val="none" w:sz="0" w:space="0" w:color="auto"/>
                    <w:bottom w:val="none" w:sz="0" w:space="0" w:color="auto"/>
                    <w:right w:val="none" w:sz="0" w:space="0" w:color="auto"/>
                  </w:divBdr>
                  <w:divsChild>
                    <w:div w:id="1449081775">
                      <w:marLeft w:val="0"/>
                      <w:marRight w:val="0"/>
                      <w:marTop w:val="0"/>
                      <w:marBottom w:val="0"/>
                      <w:divBdr>
                        <w:top w:val="none" w:sz="0" w:space="0" w:color="auto"/>
                        <w:left w:val="none" w:sz="0" w:space="0" w:color="auto"/>
                        <w:bottom w:val="none" w:sz="0" w:space="0" w:color="auto"/>
                        <w:right w:val="none" w:sz="0" w:space="0" w:color="auto"/>
                      </w:divBdr>
                    </w:div>
                  </w:divsChild>
                </w:div>
                <w:div w:id="1879197206">
                  <w:marLeft w:val="0"/>
                  <w:marRight w:val="0"/>
                  <w:marTop w:val="0"/>
                  <w:marBottom w:val="0"/>
                  <w:divBdr>
                    <w:top w:val="none" w:sz="0" w:space="0" w:color="auto"/>
                    <w:left w:val="none" w:sz="0" w:space="0" w:color="auto"/>
                    <w:bottom w:val="none" w:sz="0" w:space="0" w:color="auto"/>
                    <w:right w:val="none" w:sz="0" w:space="0" w:color="auto"/>
                  </w:divBdr>
                  <w:divsChild>
                    <w:div w:id="1712921808">
                      <w:marLeft w:val="0"/>
                      <w:marRight w:val="0"/>
                      <w:marTop w:val="0"/>
                      <w:marBottom w:val="0"/>
                      <w:divBdr>
                        <w:top w:val="none" w:sz="0" w:space="0" w:color="auto"/>
                        <w:left w:val="none" w:sz="0" w:space="0" w:color="auto"/>
                        <w:bottom w:val="none" w:sz="0" w:space="0" w:color="auto"/>
                        <w:right w:val="none" w:sz="0" w:space="0" w:color="auto"/>
                      </w:divBdr>
                    </w:div>
                  </w:divsChild>
                </w:div>
                <w:div w:id="126511892">
                  <w:marLeft w:val="0"/>
                  <w:marRight w:val="0"/>
                  <w:marTop w:val="0"/>
                  <w:marBottom w:val="0"/>
                  <w:divBdr>
                    <w:top w:val="none" w:sz="0" w:space="0" w:color="auto"/>
                    <w:left w:val="none" w:sz="0" w:space="0" w:color="auto"/>
                    <w:bottom w:val="none" w:sz="0" w:space="0" w:color="auto"/>
                    <w:right w:val="none" w:sz="0" w:space="0" w:color="auto"/>
                  </w:divBdr>
                  <w:divsChild>
                    <w:div w:id="1197163708">
                      <w:marLeft w:val="0"/>
                      <w:marRight w:val="0"/>
                      <w:marTop w:val="0"/>
                      <w:marBottom w:val="0"/>
                      <w:divBdr>
                        <w:top w:val="none" w:sz="0" w:space="0" w:color="auto"/>
                        <w:left w:val="none" w:sz="0" w:space="0" w:color="auto"/>
                        <w:bottom w:val="none" w:sz="0" w:space="0" w:color="auto"/>
                        <w:right w:val="none" w:sz="0" w:space="0" w:color="auto"/>
                      </w:divBdr>
                    </w:div>
                  </w:divsChild>
                </w:div>
                <w:div w:id="1932853954">
                  <w:marLeft w:val="0"/>
                  <w:marRight w:val="0"/>
                  <w:marTop w:val="0"/>
                  <w:marBottom w:val="0"/>
                  <w:divBdr>
                    <w:top w:val="none" w:sz="0" w:space="0" w:color="auto"/>
                    <w:left w:val="none" w:sz="0" w:space="0" w:color="auto"/>
                    <w:bottom w:val="none" w:sz="0" w:space="0" w:color="auto"/>
                    <w:right w:val="none" w:sz="0" w:space="0" w:color="auto"/>
                  </w:divBdr>
                  <w:divsChild>
                    <w:div w:id="2036227311">
                      <w:marLeft w:val="0"/>
                      <w:marRight w:val="0"/>
                      <w:marTop w:val="0"/>
                      <w:marBottom w:val="0"/>
                      <w:divBdr>
                        <w:top w:val="none" w:sz="0" w:space="0" w:color="auto"/>
                        <w:left w:val="none" w:sz="0" w:space="0" w:color="auto"/>
                        <w:bottom w:val="none" w:sz="0" w:space="0" w:color="auto"/>
                        <w:right w:val="none" w:sz="0" w:space="0" w:color="auto"/>
                      </w:divBdr>
                    </w:div>
                  </w:divsChild>
                </w:div>
                <w:div w:id="2124491313">
                  <w:marLeft w:val="0"/>
                  <w:marRight w:val="0"/>
                  <w:marTop w:val="0"/>
                  <w:marBottom w:val="0"/>
                  <w:divBdr>
                    <w:top w:val="none" w:sz="0" w:space="0" w:color="auto"/>
                    <w:left w:val="none" w:sz="0" w:space="0" w:color="auto"/>
                    <w:bottom w:val="none" w:sz="0" w:space="0" w:color="auto"/>
                    <w:right w:val="none" w:sz="0" w:space="0" w:color="auto"/>
                  </w:divBdr>
                  <w:divsChild>
                    <w:div w:id="1536504652">
                      <w:marLeft w:val="0"/>
                      <w:marRight w:val="0"/>
                      <w:marTop w:val="0"/>
                      <w:marBottom w:val="0"/>
                      <w:divBdr>
                        <w:top w:val="none" w:sz="0" w:space="0" w:color="auto"/>
                        <w:left w:val="none" w:sz="0" w:space="0" w:color="auto"/>
                        <w:bottom w:val="none" w:sz="0" w:space="0" w:color="auto"/>
                        <w:right w:val="none" w:sz="0" w:space="0" w:color="auto"/>
                      </w:divBdr>
                    </w:div>
                  </w:divsChild>
                </w:div>
                <w:div w:id="914362664">
                  <w:marLeft w:val="0"/>
                  <w:marRight w:val="0"/>
                  <w:marTop w:val="0"/>
                  <w:marBottom w:val="0"/>
                  <w:divBdr>
                    <w:top w:val="none" w:sz="0" w:space="0" w:color="auto"/>
                    <w:left w:val="none" w:sz="0" w:space="0" w:color="auto"/>
                    <w:bottom w:val="none" w:sz="0" w:space="0" w:color="auto"/>
                    <w:right w:val="none" w:sz="0" w:space="0" w:color="auto"/>
                  </w:divBdr>
                  <w:divsChild>
                    <w:div w:id="533008103">
                      <w:marLeft w:val="0"/>
                      <w:marRight w:val="0"/>
                      <w:marTop w:val="0"/>
                      <w:marBottom w:val="0"/>
                      <w:divBdr>
                        <w:top w:val="none" w:sz="0" w:space="0" w:color="auto"/>
                        <w:left w:val="none" w:sz="0" w:space="0" w:color="auto"/>
                        <w:bottom w:val="none" w:sz="0" w:space="0" w:color="auto"/>
                        <w:right w:val="none" w:sz="0" w:space="0" w:color="auto"/>
                      </w:divBdr>
                    </w:div>
                  </w:divsChild>
                </w:div>
                <w:div w:id="1776825472">
                  <w:marLeft w:val="0"/>
                  <w:marRight w:val="0"/>
                  <w:marTop w:val="0"/>
                  <w:marBottom w:val="0"/>
                  <w:divBdr>
                    <w:top w:val="none" w:sz="0" w:space="0" w:color="auto"/>
                    <w:left w:val="none" w:sz="0" w:space="0" w:color="auto"/>
                    <w:bottom w:val="none" w:sz="0" w:space="0" w:color="auto"/>
                    <w:right w:val="none" w:sz="0" w:space="0" w:color="auto"/>
                  </w:divBdr>
                  <w:divsChild>
                    <w:div w:id="9432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131714">
          <w:marLeft w:val="0"/>
          <w:marRight w:val="0"/>
          <w:marTop w:val="0"/>
          <w:marBottom w:val="0"/>
          <w:divBdr>
            <w:top w:val="none" w:sz="0" w:space="0" w:color="auto"/>
            <w:left w:val="none" w:sz="0" w:space="0" w:color="auto"/>
            <w:bottom w:val="none" w:sz="0" w:space="0" w:color="auto"/>
            <w:right w:val="none" w:sz="0" w:space="0" w:color="auto"/>
          </w:divBdr>
        </w:div>
        <w:div w:id="1321344205">
          <w:marLeft w:val="0"/>
          <w:marRight w:val="0"/>
          <w:marTop w:val="0"/>
          <w:marBottom w:val="0"/>
          <w:divBdr>
            <w:top w:val="none" w:sz="0" w:space="0" w:color="auto"/>
            <w:left w:val="none" w:sz="0" w:space="0" w:color="auto"/>
            <w:bottom w:val="none" w:sz="0" w:space="0" w:color="auto"/>
            <w:right w:val="none" w:sz="0" w:space="0" w:color="auto"/>
          </w:divBdr>
        </w:div>
        <w:div w:id="1799837135">
          <w:marLeft w:val="0"/>
          <w:marRight w:val="0"/>
          <w:marTop w:val="0"/>
          <w:marBottom w:val="0"/>
          <w:divBdr>
            <w:top w:val="none" w:sz="0" w:space="0" w:color="auto"/>
            <w:left w:val="none" w:sz="0" w:space="0" w:color="auto"/>
            <w:bottom w:val="none" w:sz="0" w:space="0" w:color="auto"/>
            <w:right w:val="none" w:sz="0" w:space="0" w:color="auto"/>
          </w:divBdr>
        </w:div>
        <w:div w:id="135923942">
          <w:marLeft w:val="0"/>
          <w:marRight w:val="0"/>
          <w:marTop w:val="0"/>
          <w:marBottom w:val="0"/>
          <w:divBdr>
            <w:top w:val="none" w:sz="0" w:space="0" w:color="auto"/>
            <w:left w:val="none" w:sz="0" w:space="0" w:color="auto"/>
            <w:bottom w:val="none" w:sz="0" w:space="0" w:color="auto"/>
            <w:right w:val="none" w:sz="0" w:space="0" w:color="auto"/>
          </w:divBdr>
        </w:div>
        <w:div w:id="1902016663">
          <w:marLeft w:val="0"/>
          <w:marRight w:val="0"/>
          <w:marTop w:val="0"/>
          <w:marBottom w:val="0"/>
          <w:divBdr>
            <w:top w:val="none" w:sz="0" w:space="0" w:color="auto"/>
            <w:left w:val="none" w:sz="0" w:space="0" w:color="auto"/>
            <w:bottom w:val="none" w:sz="0" w:space="0" w:color="auto"/>
            <w:right w:val="none" w:sz="0" w:space="0" w:color="auto"/>
          </w:divBdr>
        </w:div>
        <w:div w:id="1867599348">
          <w:marLeft w:val="0"/>
          <w:marRight w:val="0"/>
          <w:marTop w:val="0"/>
          <w:marBottom w:val="0"/>
          <w:divBdr>
            <w:top w:val="none" w:sz="0" w:space="0" w:color="auto"/>
            <w:left w:val="none" w:sz="0" w:space="0" w:color="auto"/>
            <w:bottom w:val="none" w:sz="0" w:space="0" w:color="auto"/>
            <w:right w:val="none" w:sz="0" w:space="0" w:color="auto"/>
          </w:divBdr>
        </w:div>
        <w:div w:id="669062451">
          <w:marLeft w:val="0"/>
          <w:marRight w:val="0"/>
          <w:marTop w:val="0"/>
          <w:marBottom w:val="0"/>
          <w:divBdr>
            <w:top w:val="none" w:sz="0" w:space="0" w:color="auto"/>
            <w:left w:val="none" w:sz="0" w:space="0" w:color="auto"/>
            <w:bottom w:val="none" w:sz="0" w:space="0" w:color="auto"/>
            <w:right w:val="none" w:sz="0" w:space="0" w:color="auto"/>
          </w:divBdr>
        </w:div>
        <w:div w:id="1393388708">
          <w:marLeft w:val="0"/>
          <w:marRight w:val="0"/>
          <w:marTop w:val="0"/>
          <w:marBottom w:val="0"/>
          <w:divBdr>
            <w:top w:val="none" w:sz="0" w:space="0" w:color="auto"/>
            <w:left w:val="none" w:sz="0" w:space="0" w:color="auto"/>
            <w:bottom w:val="none" w:sz="0" w:space="0" w:color="auto"/>
            <w:right w:val="none" w:sz="0" w:space="0" w:color="auto"/>
          </w:divBdr>
        </w:div>
        <w:div w:id="1473209158">
          <w:marLeft w:val="0"/>
          <w:marRight w:val="0"/>
          <w:marTop w:val="0"/>
          <w:marBottom w:val="0"/>
          <w:divBdr>
            <w:top w:val="none" w:sz="0" w:space="0" w:color="auto"/>
            <w:left w:val="none" w:sz="0" w:space="0" w:color="auto"/>
            <w:bottom w:val="none" w:sz="0" w:space="0" w:color="auto"/>
            <w:right w:val="none" w:sz="0" w:space="0" w:color="auto"/>
          </w:divBdr>
          <w:divsChild>
            <w:div w:id="2118409598">
              <w:marLeft w:val="-75"/>
              <w:marRight w:val="0"/>
              <w:marTop w:val="30"/>
              <w:marBottom w:val="30"/>
              <w:divBdr>
                <w:top w:val="none" w:sz="0" w:space="0" w:color="auto"/>
                <w:left w:val="none" w:sz="0" w:space="0" w:color="auto"/>
                <w:bottom w:val="none" w:sz="0" w:space="0" w:color="auto"/>
                <w:right w:val="none" w:sz="0" w:space="0" w:color="auto"/>
              </w:divBdr>
              <w:divsChild>
                <w:div w:id="1203254213">
                  <w:marLeft w:val="0"/>
                  <w:marRight w:val="0"/>
                  <w:marTop w:val="0"/>
                  <w:marBottom w:val="0"/>
                  <w:divBdr>
                    <w:top w:val="none" w:sz="0" w:space="0" w:color="auto"/>
                    <w:left w:val="none" w:sz="0" w:space="0" w:color="auto"/>
                    <w:bottom w:val="none" w:sz="0" w:space="0" w:color="auto"/>
                    <w:right w:val="none" w:sz="0" w:space="0" w:color="auto"/>
                  </w:divBdr>
                  <w:divsChild>
                    <w:div w:id="2092043487">
                      <w:marLeft w:val="0"/>
                      <w:marRight w:val="0"/>
                      <w:marTop w:val="0"/>
                      <w:marBottom w:val="0"/>
                      <w:divBdr>
                        <w:top w:val="none" w:sz="0" w:space="0" w:color="auto"/>
                        <w:left w:val="none" w:sz="0" w:space="0" w:color="auto"/>
                        <w:bottom w:val="none" w:sz="0" w:space="0" w:color="auto"/>
                        <w:right w:val="none" w:sz="0" w:space="0" w:color="auto"/>
                      </w:divBdr>
                    </w:div>
                  </w:divsChild>
                </w:div>
                <w:div w:id="1500347666">
                  <w:marLeft w:val="0"/>
                  <w:marRight w:val="0"/>
                  <w:marTop w:val="0"/>
                  <w:marBottom w:val="0"/>
                  <w:divBdr>
                    <w:top w:val="none" w:sz="0" w:space="0" w:color="auto"/>
                    <w:left w:val="none" w:sz="0" w:space="0" w:color="auto"/>
                    <w:bottom w:val="none" w:sz="0" w:space="0" w:color="auto"/>
                    <w:right w:val="none" w:sz="0" w:space="0" w:color="auto"/>
                  </w:divBdr>
                  <w:divsChild>
                    <w:div w:id="713849500">
                      <w:marLeft w:val="0"/>
                      <w:marRight w:val="0"/>
                      <w:marTop w:val="0"/>
                      <w:marBottom w:val="0"/>
                      <w:divBdr>
                        <w:top w:val="none" w:sz="0" w:space="0" w:color="auto"/>
                        <w:left w:val="none" w:sz="0" w:space="0" w:color="auto"/>
                        <w:bottom w:val="none" w:sz="0" w:space="0" w:color="auto"/>
                        <w:right w:val="none" w:sz="0" w:space="0" w:color="auto"/>
                      </w:divBdr>
                    </w:div>
                  </w:divsChild>
                </w:div>
                <w:div w:id="565070094">
                  <w:marLeft w:val="0"/>
                  <w:marRight w:val="0"/>
                  <w:marTop w:val="0"/>
                  <w:marBottom w:val="0"/>
                  <w:divBdr>
                    <w:top w:val="none" w:sz="0" w:space="0" w:color="auto"/>
                    <w:left w:val="none" w:sz="0" w:space="0" w:color="auto"/>
                    <w:bottom w:val="none" w:sz="0" w:space="0" w:color="auto"/>
                    <w:right w:val="none" w:sz="0" w:space="0" w:color="auto"/>
                  </w:divBdr>
                  <w:divsChild>
                    <w:div w:id="1261838883">
                      <w:marLeft w:val="0"/>
                      <w:marRight w:val="0"/>
                      <w:marTop w:val="0"/>
                      <w:marBottom w:val="0"/>
                      <w:divBdr>
                        <w:top w:val="none" w:sz="0" w:space="0" w:color="auto"/>
                        <w:left w:val="none" w:sz="0" w:space="0" w:color="auto"/>
                        <w:bottom w:val="none" w:sz="0" w:space="0" w:color="auto"/>
                        <w:right w:val="none" w:sz="0" w:space="0" w:color="auto"/>
                      </w:divBdr>
                    </w:div>
                  </w:divsChild>
                </w:div>
                <w:div w:id="116878230">
                  <w:marLeft w:val="0"/>
                  <w:marRight w:val="0"/>
                  <w:marTop w:val="0"/>
                  <w:marBottom w:val="0"/>
                  <w:divBdr>
                    <w:top w:val="none" w:sz="0" w:space="0" w:color="auto"/>
                    <w:left w:val="none" w:sz="0" w:space="0" w:color="auto"/>
                    <w:bottom w:val="none" w:sz="0" w:space="0" w:color="auto"/>
                    <w:right w:val="none" w:sz="0" w:space="0" w:color="auto"/>
                  </w:divBdr>
                  <w:divsChild>
                    <w:div w:id="801388581">
                      <w:marLeft w:val="0"/>
                      <w:marRight w:val="0"/>
                      <w:marTop w:val="0"/>
                      <w:marBottom w:val="0"/>
                      <w:divBdr>
                        <w:top w:val="none" w:sz="0" w:space="0" w:color="auto"/>
                        <w:left w:val="none" w:sz="0" w:space="0" w:color="auto"/>
                        <w:bottom w:val="none" w:sz="0" w:space="0" w:color="auto"/>
                        <w:right w:val="none" w:sz="0" w:space="0" w:color="auto"/>
                      </w:divBdr>
                    </w:div>
                  </w:divsChild>
                </w:div>
                <w:div w:id="300505940">
                  <w:marLeft w:val="0"/>
                  <w:marRight w:val="0"/>
                  <w:marTop w:val="0"/>
                  <w:marBottom w:val="0"/>
                  <w:divBdr>
                    <w:top w:val="none" w:sz="0" w:space="0" w:color="auto"/>
                    <w:left w:val="none" w:sz="0" w:space="0" w:color="auto"/>
                    <w:bottom w:val="none" w:sz="0" w:space="0" w:color="auto"/>
                    <w:right w:val="none" w:sz="0" w:space="0" w:color="auto"/>
                  </w:divBdr>
                  <w:divsChild>
                    <w:div w:id="2063366266">
                      <w:marLeft w:val="0"/>
                      <w:marRight w:val="0"/>
                      <w:marTop w:val="0"/>
                      <w:marBottom w:val="0"/>
                      <w:divBdr>
                        <w:top w:val="none" w:sz="0" w:space="0" w:color="auto"/>
                        <w:left w:val="none" w:sz="0" w:space="0" w:color="auto"/>
                        <w:bottom w:val="none" w:sz="0" w:space="0" w:color="auto"/>
                        <w:right w:val="none" w:sz="0" w:space="0" w:color="auto"/>
                      </w:divBdr>
                    </w:div>
                  </w:divsChild>
                </w:div>
                <w:div w:id="1903636406">
                  <w:marLeft w:val="0"/>
                  <w:marRight w:val="0"/>
                  <w:marTop w:val="0"/>
                  <w:marBottom w:val="0"/>
                  <w:divBdr>
                    <w:top w:val="none" w:sz="0" w:space="0" w:color="auto"/>
                    <w:left w:val="none" w:sz="0" w:space="0" w:color="auto"/>
                    <w:bottom w:val="none" w:sz="0" w:space="0" w:color="auto"/>
                    <w:right w:val="none" w:sz="0" w:space="0" w:color="auto"/>
                  </w:divBdr>
                  <w:divsChild>
                    <w:div w:id="949431692">
                      <w:marLeft w:val="0"/>
                      <w:marRight w:val="0"/>
                      <w:marTop w:val="0"/>
                      <w:marBottom w:val="0"/>
                      <w:divBdr>
                        <w:top w:val="none" w:sz="0" w:space="0" w:color="auto"/>
                        <w:left w:val="none" w:sz="0" w:space="0" w:color="auto"/>
                        <w:bottom w:val="none" w:sz="0" w:space="0" w:color="auto"/>
                        <w:right w:val="none" w:sz="0" w:space="0" w:color="auto"/>
                      </w:divBdr>
                    </w:div>
                  </w:divsChild>
                </w:div>
                <w:div w:id="181364549">
                  <w:marLeft w:val="0"/>
                  <w:marRight w:val="0"/>
                  <w:marTop w:val="0"/>
                  <w:marBottom w:val="0"/>
                  <w:divBdr>
                    <w:top w:val="none" w:sz="0" w:space="0" w:color="auto"/>
                    <w:left w:val="none" w:sz="0" w:space="0" w:color="auto"/>
                    <w:bottom w:val="none" w:sz="0" w:space="0" w:color="auto"/>
                    <w:right w:val="none" w:sz="0" w:space="0" w:color="auto"/>
                  </w:divBdr>
                  <w:divsChild>
                    <w:div w:id="1574463889">
                      <w:marLeft w:val="0"/>
                      <w:marRight w:val="0"/>
                      <w:marTop w:val="0"/>
                      <w:marBottom w:val="0"/>
                      <w:divBdr>
                        <w:top w:val="none" w:sz="0" w:space="0" w:color="auto"/>
                        <w:left w:val="none" w:sz="0" w:space="0" w:color="auto"/>
                        <w:bottom w:val="none" w:sz="0" w:space="0" w:color="auto"/>
                        <w:right w:val="none" w:sz="0" w:space="0" w:color="auto"/>
                      </w:divBdr>
                    </w:div>
                  </w:divsChild>
                </w:div>
                <w:div w:id="1870337638">
                  <w:marLeft w:val="0"/>
                  <w:marRight w:val="0"/>
                  <w:marTop w:val="0"/>
                  <w:marBottom w:val="0"/>
                  <w:divBdr>
                    <w:top w:val="none" w:sz="0" w:space="0" w:color="auto"/>
                    <w:left w:val="none" w:sz="0" w:space="0" w:color="auto"/>
                    <w:bottom w:val="none" w:sz="0" w:space="0" w:color="auto"/>
                    <w:right w:val="none" w:sz="0" w:space="0" w:color="auto"/>
                  </w:divBdr>
                  <w:divsChild>
                    <w:div w:id="1738867551">
                      <w:marLeft w:val="0"/>
                      <w:marRight w:val="0"/>
                      <w:marTop w:val="0"/>
                      <w:marBottom w:val="0"/>
                      <w:divBdr>
                        <w:top w:val="none" w:sz="0" w:space="0" w:color="auto"/>
                        <w:left w:val="none" w:sz="0" w:space="0" w:color="auto"/>
                        <w:bottom w:val="none" w:sz="0" w:space="0" w:color="auto"/>
                        <w:right w:val="none" w:sz="0" w:space="0" w:color="auto"/>
                      </w:divBdr>
                    </w:div>
                  </w:divsChild>
                </w:div>
                <w:div w:id="1025718309">
                  <w:marLeft w:val="0"/>
                  <w:marRight w:val="0"/>
                  <w:marTop w:val="0"/>
                  <w:marBottom w:val="0"/>
                  <w:divBdr>
                    <w:top w:val="none" w:sz="0" w:space="0" w:color="auto"/>
                    <w:left w:val="none" w:sz="0" w:space="0" w:color="auto"/>
                    <w:bottom w:val="none" w:sz="0" w:space="0" w:color="auto"/>
                    <w:right w:val="none" w:sz="0" w:space="0" w:color="auto"/>
                  </w:divBdr>
                  <w:divsChild>
                    <w:div w:id="1748576761">
                      <w:marLeft w:val="0"/>
                      <w:marRight w:val="0"/>
                      <w:marTop w:val="0"/>
                      <w:marBottom w:val="0"/>
                      <w:divBdr>
                        <w:top w:val="none" w:sz="0" w:space="0" w:color="auto"/>
                        <w:left w:val="none" w:sz="0" w:space="0" w:color="auto"/>
                        <w:bottom w:val="none" w:sz="0" w:space="0" w:color="auto"/>
                        <w:right w:val="none" w:sz="0" w:space="0" w:color="auto"/>
                      </w:divBdr>
                    </w:div>
                  </w:divsChild>
                </w:div>
                <w:div w:id="1768117952">
                  <w:marLeft w:val="0"/>
                  <w:marRight w:val="0"/>
                  <w:marTop w:val="0"/>
                  <w:marBottom w:val="0"/>
                  <w:divBdr>
                    <w:top w:val="none" w:sz="0" w:space="0" w:color="auto"/>
                    <w:left w:val="none" w:sz="0" w:space="0" w:color="auto"/>
                    <w:bottom w:val="none" w:sz="0" w:space="0" w:color="auto"/>
                    <w:right w:val="none" w:sz="0" w:space="0" w:color="auto"/>
                  </w:divBdr>
                  <w:divsChild>
                    <w:div w:id="1911113122">
                      <w:marLeft w:val="0"/>
                      <w:marRight w:val="0"/>
                      <w:marTop w:val="0"/>
                      <w:marBottom w:val="0"/>
                      <w:divBdr>
                        <w:top w:val="none" w:sz="0" w:space="0" w:color="auto"/>
                        <w:left w:val="none" w:sz="0" w:space="0" w:color="auto"/>
                        <w:bottom w:val="none" w:sz="0" w:space="0" w:color="auto"/>
                        <w:right w:val="none" w:sz="0" w:space="0" w:color="auto"/>
                      </w:divBdr>
                    </w:div>
                  </w:divsChild>
                </w:div>
                <w:div w:id="1205289662">
                  <w:marLeft w:val="0"/>
                  <w:marRight w:val="0"/>
                  <w:marTop w:val="0"/>
                  <w:marBottom w:val="0"/>
                  <w:divBdr>
                    <w:top w:val="none" w:sz="0" w:space="0" w:color="auto"/>
                    <w:left w:val="none" w:sz="0" w:space="0" w:color="auto"/>
                    <w:bottom w:val="none" w:sz="0" w:space="0" w:color="auto"/>
                    <w:right w:val="none" w:sz="0" w:space="0" w:color="auto"/>
                  </w:divBdr>
                  <w:divsChild>
                    <w:div w:id="339746139">
                      <w:marLeft w:val="0"/>
                      <w:marRight w:val="0"/>
                      <w:marTop w:val="0"/>
                      <w:marBottom w:val="0"/>
                      <w:divBdr>
                        <w:top w:val="none" w:sz="0" w:space="0" w:color="auto"/>
                        <w:left w:val="none" w:sz="0" w:space="0" w:color="auto"/>
                        <w:bottom w:val="none" w:sz="0" w:space="0" w:color="auto"/>
                        <w:right w:val="none" w:sz="0" w:space="0" w:color="auto"/>
                      </w:divBdr>
                    </w:div>
                  </w:divsChild>
                </w:div>
                <w:div w:id="387194365">
                  <w:marLeft w:val="0"/>
                  <w:marRight w:val="0"/>
                  <w:marTop w:val="0"/>
                  <w:marBottom w:val="0"/>
                  <w:divBdr>
                    <w:top w:val="none" w:sz="0" w:space="0" w:color="auto"/>
                    <w:left w:val="none" w:sz="0" w:space="0" w:color="auto"/>
                    <w:bottom w:val="none" w:sz="0" w:space="0" w:color="auto"/>
                    <w:right w:val="none" w:sz="0" w:space="0" w:color="auto"/>
                  </w:divBdr>
                  <w:divsChild>
                    <w:div w:id="368527325">
                      <w:marLeft w:val="0"/>
                      <w:marRight w:val="0"/>
                      <w:marTop w:val="0"/>
                      <w:marBottom w:val="0"/>
                      <w:divBdr>
                        <w:top w:val="none" w:sz="0" w:space="0" w:color="auto"/>
                        <w:left w:val="none" w:sz="0" w:space="0" w:color="auto"/>
                        <w:bottom w:val="none" w:sz="0" w:space="0" w:color="auto"/>
                        <w:right w:val="none" w:sz="0" w:space="0" w:color="auto"/>
                      </w:divBdr>
                    </w:div>
                  </w:divsChild>
                </w:div>
                <w:div w:id="1758940039">
                  <w:marLeft w:val="0"/>
                  <w:marRight w:val="0"/>
                  <w:marTop w:val="0"/>
                  <w:marBottom w:val="0"/>
                  <w:divBdr>
                    <w:top w:val="none" w:sz="0" w:space="0" w:color="auto"/>
                    <w:left w:val="none" w:sz="0" w:space="0" w:color="auto"/>
                    <w:bottom w:val="none" w:sz="0" w:space="0" w:color="auto"/>
                    <w:right w:val="none" w:sz="0" w:space="0" w:color="auto"/>
                  </w:divBdr>
                  <w:divsChild>
                    <w:div w:id="206842435">
                      <w:marLeft w:val="0"/>
                      <w:marRight w:val="0"/>
                      <w:marTop w:val="0"/>
                      <w:marBottom w:val="0"/>
                      <w:divBdr>
                        <w:top w:val="none" w:sz="0" w:space="0" w:color="auto"/>
                        <w:left w:val="none" w:sz="0" w:space="0" w:color="auto"/>
                        <w:bottom w:val="none" w:sz="0" w:space="0" w:color="auto"/>
                        <w:right w:val="none" w:sz="0" w:space="0" w:color="auto"/>
                      </w:divBdr>
                    </w:div>
                  </w:divsChild>
                </w:div>
                <w:div w:id="205337908">
                  <w:marLeft w:val="0"/>
                  <w:marRight w:val="0"/>
                  <w:marTop w:val="0"/>
                  <w:marBottom w:val="0"/>
                  <w:divBdr>
                    <w:top w:val="none" w:sz="0" w:space="0" w:color="auto"/>
                    <w:left w:val="none" w:sz="0" w:space="0" w:color="auto"/>
                    <w:bottom w:val="none" w:sz="0" w:space="0" w:color="auto"/>
                    <w:right w:val="none" w:sz="0" w:space="0" w:color="auto"/>
                  </w:divBdr>
                  <w:divsChild>
                    <w:div w:id="413287239">
                      <w:marLeft w:val="0"/>
                      <w:marRight w:val="0"/>
                      <w:marTop w:val="0"/>
                      <w:marBottom w:val="0"/>
                      <w:divBdr>
                        <w:top w:val="none" w:sz="0" w:space="0" w:color="auto"/>
                        <w:left w:val="none" w:sz="0" w:space="0" w:color="auto"/>
                        <w:bottom w:val="none" w:sz="0" w:space="0" w:color="auto"/>
                        <w:right w:val="none" w:sz="0" w:space="0" w:color="auto"/>
                      </w:divBdr>
                    </w:div>
                  </w:divsChild>
                </w:div>
                <w:div w:id="1375999868">
                  <w:marLeft w:val="0"/>
                  <w:marRight w:val="0"/>
                  <w:marTop w:val="0"/>
                  <w:marBottom w:val="0"/>
                  <w:divBdr>
                    <w:top w:val="none" w:sz="0" w:space="0" w:color="auto"/>
                    <w:left w:val="none" w:sz="0" w:space="0" w:color="auto"/>
                    <w:bottom w:val="none" w:sz="0" w:space="0" w:color="auto"/>
                    <w:right w:val="none" w:sz="0" w:space="0" w:color="auto"/>
                  </w:divBdr>
                  <w:divsChild>
                    <w:div w:id="760102508">
                      <w:marLeft w:val="0"/>
                      <w:marRight w:val="0"/>
                      <w:marTop w:val="0"/>
                      <w:marBottom w:val="0"/>
                      <w:divBdr>
                        <w:top w:val="none" w:sz="0" w:space="0" w:color="auto"/>
                        <w:left w:val="none" w:sz="0" w:space="0" w:color="auto"/>
                        <w:bottom w:val="none" w:sz="0" w:space="0" w:color="auto"/>
                        <w:right w:val="none" w:sz="0" w:space="0" w:color="auto"/>
                      </w:divBdr>
                    </w:div>
                  </w:divsChild>
                </w:div>
                <w:div w:id="549541352">
                  <w:marLeft w:val="0"/>
                  <w:marRight w:val="0"/>
                  <w:marTop w:val="0"/>
                  <w:marBottom w:val="0"/>
                  <w:divBdr>
                    <w:top w:val="none" w:sz="0" w:space="0" w:color="auto"/>
                    <w:left w:val="none" w:sz="0" w:space="0" w:color="auto"/>
                    <w:bottom w:val="none" w:sz="0" w:space="0" w:color="auto"/>
                    <w:right w:val="none" w:sz="0" w:space="0" w:color="auto"/>
                  </w:divBdr>
                  <w:divsChild>
                    <w:div w:id="10446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57394">
          <w:marLeft w:val="0"/>
          <w:marRight w:val="0"/>
          <w:marTop w:val="0"/>
          <w:marBottom w:val="0"/>
          <w:divBdr>
            <w:top w:val="none" w:sz="0" w:space="0" w:color="auto"/>
            <w:left w:val="none" w:sz="0" w:space="0" w:color="auto"/>
            <w:bottom w:val="none" w:sz="0" w:space="0" w:color="auto"/>
            <w:right w:val="none" w:sz="0" w:space="0" w:color="auto"/>
          </w:divBdr>
        </w:div>
        <w:div w:id="431976462">
          <w:marLeft w:val="0"/>
          <w:marRight w:val="0"/>
          <w:marTop w:val="0"/>
          <w:marBottom w:val="0"/>
          <w:divBdr>
            <w:top w:val="none" w:sz="0" w:space="0" w:color="auto"/>
            <w:left w:val="none" w:sz="0" w:space="0" w:color="auto"/>
            <w:bottom w:val="none" w:sz="0" w:space="0" w:color="auto"/>
            <w:right w:val="none" w:sz="0" w:space="0" w:color="auto"/>
          </w:divBdr>
        </w:div>
        <w:div w:id="15277557">
          <w:marLeft w:val="0"/>
          <w:marRight w:val="0"/>
          <w:marTop w:val="0"/>
          <w:marBottom w:val="0"/>
          <w:divBdr>
            <w:top w:val="none" w:sz="0" w:space="0" w:color="auto"/>
            <w:left w:val="none" w:sz="0" w:space="0" w:color="auto"/>
            <w:bottom w:val="none" w:sz="0" w:space="0" w:color="auto"/>
            <w:right w:val="none" w:sz="0" w:space="0" w:color="auto"/>
          </w:divBdr>
        </w:div>
        <w:div w:id="1102989284">
          <w:marLeft w:val="0"/>
          <w:marRight w:val="0"/>
          <w:marTop w:val="0"/>
          <w:marBottom w:val="0"/>
          <w:divBdr>
            <w:top w:val="none" w:sz="0" w:space="0" w:color="auto"/>
            <w:left w:val="none" w:sz="0" w:space="0" w:color="auto"/>
            <w:bottom w:val="none" w:sz="0" w:space="0" w:color="auto"/>
            <w:right w:val="none" w:sz="0" w:space="0" w:color="auto"/>
          </w:divBdr>
        </w:div>
        <w:div w:id="93942362">
          <w:marLeft w:val="0"/>
          <w:marRight w:val="0"/>
          <w:marTop w:val="0"/>
          <w:marBottom w:val="0"/>
          <w:divBdr>
            <w:top w:val="none" w:sz="0" w:space="0" w:color="auto"/>
            <w:left w:val="none" w:sz="0" w:space="0" w:color="auto"/>
            <w:bottom w:val="none" w:sz="0" w:space="0" w:color="auto"/>
            <w:right w:val="none" w:sz="0" w:space="0" w:color="auto"/>
          </w:divBdr>
        </w:div>
        <w:div w:id="61606131">
          <w:marLeft w:val="0"/>
          <w:marRight w:val="0"/>
          <w:marTop w:val="0"/>
          <w:marBottom w:val="0"/>
          <w:divBdr>
            <w:top w:val="none" w:sz="0" w:space="0" w:color="auto"/>
            <w:left w:val="none" w:sz="0" w:space="0" w:color="auto"/>
            <w:bottom w:val="none" w:sz="0" w:space="0" w:color="auto"/>
            <w:right w:val="none" w:sz="0" w:space="0" w:color="auto"/>
          </w:divBdr>
        </w:div>
        <w:div w:id="1566645055">
          <w:marLeft w:val="0"/>
          <w:marRight w:val="0"/>
          <w:marTop w:val="0"/>
          <w:marBottom w:val="0"/>
          <w:divBdr>
            <w:top w:val="none" w:sz="0" w:space="0" w:color="auto"/>
            <w:left w:val="none" w:sz="0" w:space="0" w:color="auto"/>
            <w:bottom w:val="none" w:sz="0" w:space="0" w:color="auto"/>
            <w:right w:val="none" w:sz="0" w:space="0" w:color="auto"/>
          </w:divBdr>
        </w:div>
        <w:div w:id="1467157530">
          <w:marLeft w:val="0"/>
          <w:marRight w:val="0"/>
          <w:marTop w:val="0"/>
          <w:marBottom w:val="0"/>
          <w:divBdr>
            <w:top w:val="none" w:sz="0" w:space="0" w:color="auto"/>
            <w:left w:val="none" w:sz="0" w:space="0" w:color="auto"/>
            <w:bottom w:val="none" w:sz="0" w:space="0" w:color="auto"/>
            <w:right w:val="none" w:sz="0" w:space="0" w:color="auto"/>
          </w:divBdr>
        </w:div>
        <w:div w:id="1307009268">
          <w:marLeft w:val="0"/>
          <w:marRight w:val="0"/>
          <w:marTop w:val="0"/>
          <w:marBottom w:val="0"/>
          <w:divBdr>
            <w:top w:val="none" w:sz="0" w:space="0" w:color="auto"/>
            <w:left w:val="none" w:sz="0" w:space="0" w:color="auto"/>
            <w:bottom w:val="none" w:sz="0" w:space="0" w:color="auto"/>
            <w:right w:val="none" w:sz="0" w:space="0" w:color="auto"/>
          </w:divBdr>
        </w:div>
        <w:div w:id="480922976">
          <w:marLeft w:val="0"/>
          <w:marRight w:val="0"/>
          <w:marTop w:val="0"/>
          <w:marBottom w:val="0"/>
          <w:divBdr>
            <w:top w:val="none" w:sz="0" w:space="0" w:color="auto"/>
            <w:left w:val="none" w:sz="0" w:space="0" w:color="auto"/>
            <w:bottom w:val="none" w:sz="0" w:space="0" w:color="auto"/>
            <w:right w:val="none" w:sz="0" w:space="0" w:color="auto"/>
          </w:divBdr>
        </w:div>
        <w:div w:id="1977684590">
          <w:marLeft w:val="0"/>
          <w:marRight w:val="0"/>
          <w:marTop w:val="0"/>
          <w:marBottom w:val="0"/>
          <w:divBdr>
            <w:top w:val="none" w:sz="0" w:space="0" w:color="auto"/>
            <w:left w:val="none" w:sz="0" w:space="0" w:color="auto"/>
            <w:bottom w:val="none" w:sz="0" w:space="0" w:color="auto"/>
            <w:right w:val="none" w:sz="0" w:space="0" w:color="auto"/>
          </w:divBdr>
        </w:div>
        <w:div w:id="223298859">
          <w:marLeft w:val="0"/>
          <w:marRight w:val="0"/>
          <w:marTop w:val="0"/>
          <w:marBottom w:val="0"/>
          <w:divBdr>
            <w:top w:val="none" w:sz="0" w:space="0" w:color="auto"/>
            <w:left w:val="none" w:sz="0" w:space="0" w:color="auto"/>
            <w:bottom w:val="none" w:sz="0" w:space="0" w:color="auto"/>
            <w:right w:val="none" w:sz="0" w:space="0" w:color="auto"/>
          </w:divBdr>
        </w:div>
        <w:div w:id="558712127">
          <w:marLeft w:val="0"/>
          <w:marRight w:val="0"/>
          <w:marTop w:val="0"/>
          <w:marBottom w:val="0"/>
          <w:divBdr>
            <w:top w:val="none" w:sz="0" w:space="0" w:color="auto"/>
            <w:left w:val="none" w:sz="0" w:space="0" w:color="auto"/>
            <w:bottom w:val="none" w:sz="0" w:space="0" w:color="auto"/>
            <w:right w:val="none" w:sz="0" w:space="0" w:color="auto"/>
          </w:divBdr>
        </w:div>
        <w:div w:id="536040431">
          <w:marLeft w:val="0"/>
          <w:marRight w:val="0"/>
          <w:marTop w:val="0"/>
          <w:marBottom w:val="0"/>
          <w:divBdr>
            <w:top w:val="none" w:sz="0" w:space="0" w:color="auto"/>
            <w:left w:val="none" w:sz="0" w:space="0" w:color="auto"/>
            <w:bottom w:val="none" w:sz="0" w:space="0" w:color="auto"/>
            <w:right w:val="none" w:sz="0" w:space="0" w:color="auto"/>
          </w:divBdr>
        </w:div>
        <w:div w:id="701706951">
          <w:marLeft w:val="0"/>
          <w:marRight w:val="0"/>
          <w:marTop w:val="0"/>
          <w:marBottom w:val="0"/>
          <w:divBdr>
            <w:top w:val="none" w:sz="0" w:space="0" w:color="auto"/>
            <w:left w:val="none" w:sz="0" w:space="0" w:color="auto"/>
            <w:bottom w:val="none" w:sz="0" w:space="0" w:color="auto"/>
            <w:right w:val="none" w:sz="0" w:space="0" w:color="auto"/>
          </w:divBdr>
        </w:div>
        <w:div w:id="61679573">
          <w:marLeft w:val="0"/>
          <w:marRight w:val="0"/>
          <w:marTop w:val="0"/>
          <w:marBottom w:val="0"/>
          <w:divBdr>
            <w:top w:val="none" w:sz="0" w:space="0" w:color="auto"/>
            <w:left w:val="none" w:sz="0" w:space="0" w:color="auto"/>
            <w:bottom w:val="none" w:sz="0" w:space="0" w:color="auto"/>
            <w:right w:val="none" w:sz="0" w:space="0" w:color="auto"/>
          </w:divBdr>
        </w:div>
        <w:div w:id="409277186">
          <w:marLeft w:val="0"/>
          <w:marRight w:val="0"/>
          <w:marTop w:val="0"/>
          <w:marBottom w:val="0"/>
          <w:divBdr>
            <w:top w:val="none" w:sz="0" w:space="0" w:color="auto"/>
            <w:left w:val="none" w:sz="0" w:space="0" w:color="auto"/>
            <w:bottom w:val="none" w:sz="0" w:space="0" w:color="auto"/>
            <w:right w:val="none" w:sz="0" w:space="0" w:color="auto"/>
          </w:divBdr>
        </w:div>
        <w:div w:id="1128667550">
          <w:marLeft w:val="0"/>
          <w:marRight w:val="0"/>
          <w:marTop w:val="0"/>
          <w:marBottom w:val="0"/>
          <w:divBdr>
            <w:top w:val="none" w:sz="0" w:space="0" w:color="auto"/>
            <w:left w:val="none" w:sz="0" w:space="0" w:color="auto"/>
            <w:bottom w:val="none" w:sz="0" w:space="0" w:color="auto"/>
            <w:right w:val="none" w:sz="0" w:space="0" w:color="auto"/>
          </w:divBdr>
        </w:div>
        <w:div w:id="1582790206">
          <w:marLeft w:val="0"/>
          <w:marRight w:val="0"/>
          <w:marTop w:val="0"/>
          <w:marBottom w:val="0"/>
          <w:divBdr>
            <w:top w:val="none" w:sz="0" w:space="0" w:color="auto"/>
            <w:left w:val="none" w:sz="0" w:space="0" w:color="auto"/>
            <w:bottom w:val="none" w:sz="0" w:space="0" w:color="auto"/>
            <w:right w:val="none" w:sz="0" w:space="0" w:color="auto"/>
          </w:divBdr>
        </w:div>
        <w:div w:id="1214080834">
          <w:marLeft w:val="0"/>
          <w:marRight w:val="0"/>
          <w:marTop w:val="0"/>
          <w:marBottom w:val="0"/>
          <w:divBdr>
            <w:top w:val="none" w:sz="0" w:space="0" w:color="auto"/>
            <w:left w:val="none" w:sz="0" w:space="0" w:color="auto"/>
            <w:bottom w:val="none" w:sz="0" w:space="0" w:color="auto"/>
            <w:right w:val="none" w:sz="0" w:space="0" w:color="auto"/>
          </w:divBdr>
        </w:div>
        <w:div w:id="1736584244">
          <w:marLeft w:val="0"/>
          <w:marRight w:val="0"/>
          <w:marTop w:val="0"/>
          <w:marBottom w:val="0"/>
          <w:divBdr>
            <w:top w:val="none" w:sz="0" w:space="0" w:color="auto"/>
            <w:left w:val="none" w:sz="0" w:space="0" w:color="auto"/>
            <w:bottom w:val="none" w:sz="0" w:space="0" w:color="auto"/>
            <w:right w:val="none" w:sz="0" w:space="0" w:color="auto"/>
          </w:divBdr>
        </w:div>
        <w:div w:id="1529636521">
          <w:marLeft w:val="0"/>
          <w:marRight w:val="0"/>
          <w:marTop w:val="0"/>
          <w:marBottom w:val="0"/>
          <w:divBdr>
            <w:top w:val="none" w:sz="0" w:space="0" w:color="auto"/>
            <w:left w:val="none" w:sz="0" w:space="0" w:color="auto"/>
            <w:bottom w:val="none" w:sz="0" w:space="0" w:color="auto"/>
            <w:right w:val="none" w:sz="0" w:space="0" w:color="auto"/>
          </w:divBdr>
        </w:div>
        <w:div w:id="416488952">
          <w:marLeft w:val="0"/>
          <w:marRight w:val="0"/>
          <w:marTop w:val="0"/>
          <w:marBottom w:val="0"/>
          <w:divBdr>
            <w:top w:val="none" w:sz="0" w:space="0" w:color="auto"/>
            <w:left w:val="none" w:sz="0" w:space="0" w:color="auto"/>
            <w:bottom w:val="none" w:sz="0" w:space="0" w:color="auto"/>
            <w:right w:val="none" w:sz="0" w:space="0" w:color="auto"/>
          </w:divBdr>
        </w:div>
      </w:divsChild>
    </w:div>
    <w:div w:id="1157916416">
      <w:bodyDiv w:val="1"/>
      <w:marLeft w:val="0"/>
      <w:marRight w:val="0"/>
      <w:marTop w:val="0"/>
      <w:marBottom w:val="0"/>
      <w:divBdr>
        <w:top w:val="none" w:sz="0" w:space="0" w:color="auto"/>
        <w:left w:val="none" w:sz="0" w:space="0" w:color="auto"/>
        <w:bottom w:val="none" w:sz="0" w:space="0" w:color="auto"/>
        <w:right w:val="none" w:sz="0" w:space="0" w:color="auto"/>
      </w:divBdr>
    </w:div>
    <w:div w:id="1350833892">
      <w:bodyDiv w:val="1"/>
      <w:marLeft w:val="0"/>
      <w:marRight w:val="0"/>
      <w:marTop w:val="0"/>
      <w:marBottom w:val="0"/>
      <w:divBdr>
        <w:top w:val="none" w:sz="0" w:space="0" w:color="auto"/>
        <w:left w:val="none" w:sz="0" w:space="0" w:color="auto"/>
        <w:bottom w:val="none" w:sz="0" w:space="0" w:color="auto"/>
        <w:right w:val="none" w:sz="0" w:space="0" w:color="auto"/>
      </w:divBdr>
    </w:div>
    <w:div w:id="1466851184">
      <w:bodyDiv w:val="1"/>
      <w:marLeft w:val="0"/>
      <w:marRight w:val="0"/>
      <w:marTop w:val="0"/>
      <w:marBottom w:val="0"/>
      <w:divBdr>
        <w:top w:val="none" w:sz="0" w:space="0" w:color="auto"/>
        <w:left w:val="none" w:sz="0" w:space="0" w:color="auto"/>
        <w:bottom w:val="none" w:sz="0" w:space="0" w:color="auto"/>
        <w:right w:val="none" w:sz="0" w:space="0" w:color="auto"/>
      </w:divBdr>
    </w:div>
    <w:div w:id="1511945166">
      <w:bodyDiv w:val="1"/>
      <w:marLeft w:val="0"/>
      <w:marRight w:val="0"/>
      <w:marTop w:val="0"/>
      <w:marBottom w:val="0"/>
      <w:divBdr>
        <w:top w:val="none" w:sz="0" w:space="0" w:color="auto"/>
        <w:left w:val="none" w:sz="0" w:space="0" w:color="auto"/>
        <w:bottom w:val="none" w:sz="0" w:space="0" w:color="auto"/>
        <w:right w:val="none" w:sz="0" w:space="0" w:color="auto"/>
      </w:divBdr>
      <w:divsChild>
        <w:div w:id="1015618364">
          <w:marLeft w:val="432"/>
          <w:marRight w:val="216"/>
          <w:marTop w:val="0"/>
          <w:marBottom w:val="0"/>
          <w:divBdr>
            <w:top w:val="none" w:sz="0" w:space="0" w:color="auto"/>
            <w:left w:val="none" w:sz="0" w:space="0" w:color="auto"/>
            <w:bottom w:val="none" w:sz="0" w:space="0" w:color="auto"/>
            <w:right w:val="none" w:sz="0" w:space="0" w:color="auto"/>
          </w:divBdr>
        </w:div>
        <w:div w:id="1279874076">
          <w:marLeft w:val="216"/>
          <w:marRight w:val="432"/>
          <w:marTop w:val="0"/>
          <w:marBottom w:val="0"/>
          <w:divBdr>
            <w:top w:val="none" w:sz="0" w:space="0" w:color="auto"/>
            <w:left w:val="none" w:sz="0" w:space="0" w:color="auto"/>
            <w:bottom w:val="none" w:sz="0" w:space="0" w:color="auto"/>
            <w:right w:val="none" w:sz="0" w:space="0" w:color="auto"/>
          </w:divBdr>
        </w:div>
      </w:divsChild>
    </w:div>
    <w:div w:id="1530215399">
      <w:bodyDiv w:val="1"/>
      <w:marLeft w:val="0"/>
      <w:marRight w:val="0"/>
      <w:marTop w:val="0"/>
      <w:marBottom w:val="0"/>
      <w:divBdr>
        <w:top w:val="none" w:sz="0" w:space="0" w:color="auto"/>
        <w:left w:val="none" w:sz="0" w:space="0" w:color="auto"/>
        <w:bottom w:val="none" w:sz="0" w:space="0" w:color="auto"/>
        <w:right w:val="none" w:sz="0" w:space="0" w:color="auto"/>
      </w:divBdr>
    </w:div>
    <w:div w:id="1606419107">
      <w:bodyDiv w:val="1"/>
      <w:marLeft w:val="0"/>
      <w:marRight w:val="0"/>
      <w:marTop w:val="0"/>
      <w:marBottom w:val="0"/>
      <w:divBdr>
        <w:top w:val="none" w:sz="0" w:space="0" w:color="auto"/>
        <w:left w:val="none" w:sz="0" w:space="0" w:color="auto"/>
        <w:bottom w:val="none" w:sz="0" w:space="0" w:color="auto"/>
        <w:right w:val="none" w:sz="0" w:space="0" w:color="auto"/>
      </w:divBdr>
    </w:div>
    <w:div w:id="1727487930">
      <w:bodyDiv w:val="1"/>
      <w:marLeft w:val="0"/>
      <w:marRight w:val="0"/>
      <w:marTop w:val="0"/>
      <w:marBottom w:val="0"/>
      <w:divBdr>
        <w:top w:val="none" w:sz="0" w:space="0" w:color="auto"/>
        <w:left w:val="none" w:sz="0" w:space="0" w:color="auto"/>
        <w:bottom w:val="none" w:sz="0" w:space="0" w:color="auto"/>
        <w:right w:val="none" w:sz="0" w:space="0" w:color="auto"/>
      </w:divBdr>
    </w:div>
    <w:div w:id="1837378863">
      <w:bodyDiv w:val="1"/>
      <w:marLeft w:val="0"/>
      <w:marRight w:val="0"/>
      <w:marTop w:val="0"/>
      <w:marBottom w:val="0"/>
      <w:divBdr>
        <w:top w:val="none" w:sz="0" w:space="0" w:color="auto"/>
        <w:left w:val="none" w:sz="0" w:space="0" w:color="auto"/>
        <w:bottom w:val="none" w:sz="0" w:space="0" w:color="auto"/>
        <w:right w:val="none" w:sz="0" w:space="0" w:color="auto"/>
      </w:divBdr>
      <w:divsChild>
        <w:div w:id="1637107547">
          <w:marLeft w:val="0"/>
          <w:marRight w:val="0"/>
          <w:marTop w:val="0"/>
          <w:marBottom w:val="0"/>
          <w:divBdr>
            <w:top w:val="none" w:sz="0" w:space="0" w:color="auto"/>
            <w:left w:val="none" w:sz="0" w:space="0" w:color="auto"/>
            <w:bottom w:val="none" w:sz="0" w:space="0" w:color="auto"/>
            <w:right w:val="none" w:sz="0" w:space="0" w:color="auto"/>
          </w:divBdr>
        </w:div>
        <w:div w:id="463624298">
          <w:marLeft w:val="0"/>
          <w:marRight w:val="0"/>
          <w:marTop w:val="0"/>
          <w:marBottom w:val="0"/>
          <w:divBdr>
            <w:top w:val="none" w:sz="0" w:space="0" w:color="auto"/>
            <w:left w:val="none" w:sz="0" w:space="0" w:color="auto"/>
            <w:bottom w:val="none" w:sz="0" w:space="0" w:color="auto"/>
            <w:right w:val="none" w:sz="0" w:space="0" w:color="auto"/>
          </w:divBdr>
        </w:div>
      </w:divsChild>
    </w:div>
    <w:div w:id="1853379124">
      <w:bodyDiv w:val="1"/>
      <w:marLeft w:val="0"/>
      <w:marRight w:val="0"/>
      <w:marTop w:val="0"/>
      <w:marBottom w:val="0"/>
      <w:divBdr>
        <w:top w:val="none" w:sz="0" w:space="0" w:color="auto"/>
        <w:left w:val="none" w:sz="0" w:space="0" w:color="auto"/>
        <w:bottom w:val="none" w:sz="0" w:space="0" w:color="auto"/>
        <w:right w:val="none" w:sz="0" w:space="0" w:color="auto"/>
      </w:divBdr>
      <w:divsChild>
        <w:div w:id="590504388">
          <w:marLeft w:val="432"/>
          <w:marRight w:val="216"/>
          <w:marTop w:val="0"/>
          <w:marBottom w:val="0"/>
          <w:divBdr>
            <w:top w:val="none" w:sz="0" w:space="0" w:color="auto"/>
            <w:left w:val="none" w:sz="0" w:space="0" w:color="auto"/>
            <w:bottom w:val="none" w:sz="0" w:space="0" w:color="auto"/>
            <w:right w:val="none" w:sz="0" w:space="0" w:color="auto"/>
          </w:divBdr>
        </w:div>
        <w:div w:id="930971570">
          <w:marLeft w:val="216"/>
          <w:marRight w:val="432"/>
          <w:marTop w:val="0"/>
          <w:marBottom w:val="0"/>
          <w:divBdr>
            <w:top w:val="none" w:sz="0" w:space="0" w:color="auto"/>
            <w:left w:val="none" w:sz="0" w:space="0" w:color="auto"/>
            <w:bottom w:val="none" w:sz="0" w:space="0" w:color="auto"/>
            <w:right w:val="none" w:sz="0" w:space="0" w:color="auto"/>
          </w:divBdr>
        </w:div>
      </w:divsChild>
    </w:div>
    <w:div w:id="1901285048">
      <w:bodyDiv w:val="1"/>
      <w:marLeft w:val="0"/>
      <w:marRight w:val="0"/>
      <w:marTop w:val="0"/>
      <w:marBottom w:val="0"/>
      <w:divBdr>
        <w:top w:val="none" w:sz="0" w:space="0" w:color="auto"/>
        <w:left w:val="none" w:sz="0" w:space="0" w:color="auto"/>
        <w:bottom w:val="none" w:sz="0" w:space="0" w:color="auto"/>
        <w:right w:val="none" w:sz="0" w:space="0" w:color="auto"/>
      </w:divBdr>
    </w:div>
    <w:div w:id="2040205253">
      <w:bodyDiv w:val="1"/>
      <w:marLeft w:val="0"/>
      <w:marRight w:val="0"/>
      <w:marTop w:val="0"/>
      <w:marBottom w:val="0"/>
      <w:divBdr>
        <w:top w:val="none" w:sz="0" w:space="0" w:color="auto"/>
        <w:left w:val="none" w:sz="0" w:space="0" w:color="auto"/>
        <w:bottom w:val="none" w:sz="0" w:space="0" w:color="auto"/>
        <w:right w:val="none" w:sz="0" w:space="0" w:color="auto"/>
      </w:divBdr>
      <w:divsChild>
        <w:div w:id="1276643862">
          <w:marLeft w:val="432"/>
          <w:marRight w:val="216"/>
          <w:marTop w:val="0"/>
          <w:marBottom w:val="0"/>
          <w:divBdr>
            <w:top w:val="none" w:sz="0" w:space="0" w:color="auto"/>
            <w:left w:val="none" w:sz="0" w:space="0" w:color="auto"/>
            <w:bottom w:val="none" w:sz="0" w:space="0" w:color="auto"/>
            <w:right w:val="none" w:sz="0" w:space="0" w:color="auto"/>
          </w:divBdr>
        </w:div>
        <w:div w:id="59407372">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ssa-post@dfo?subject=SSA-sk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anskaffelser.no/verktoy/maler/databehandleravtale-og-sjekklist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2246</Words>
  <Characters>11908</Characters>
  <Application>Microsoft Office Word</Application>
  <DocSecurity>0</DocSecurity>
  <Lines>99</Lines>
  <Paragraphs>28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14126</CharactersWithSpaces>
  <SharedDoc>false</SharedDoc>
  <HyperlinkBase/>
  <HLinks>
    <vt:vector size="168" baseType="variant">
      <vt:variant>
        <vt:i4>1966181</vt:i4>
      </vt:variant>
      <vt:variant>
        <vt:i4>165</vt:i4>
      </vt:variant>
      <vt:variant>
        <vt:i4>0</vt:i4>
      </vt:variant>
      <vt:variant>
        <vt:i4>5</vt:i4>
      </vt:variant>
      <vt:variant>
        <vt:lpwstr>mailto:ssa-post@dfo?subject=SSA-sky</vt:lpwstr>
      </vt:variant>
      <vt:variant>
        <vt:lpwstr/>
      </vt:variant>
      <vt:variant>
        <vt:i4>1703993</vt:i4>
      </vt:variant>
      <vt:variant>
        <vt:i4>158</vt:i4>
      </vt:variant>
      <vt:variant>
        <vt:i4>0</vt:i4>
      </vt:variant>
      <vt:variant>
        <vt:i4>5</vt:i4>
      </vt:variant>
      <vt:variant>
        <vt:lpwstr/>
      </vt:variant>
      <vt:variant>
        <vt:lpwstr>_Toc94091515</vt:lpwstr>
      </vt:variant>
      <vt:variant>
        <vt:i4>1769529</vt:i4>
      </vt:variant>
      <vt:variant>
        <vt:i4>152</vt:i4>
      </vt:variant>
      <vt:variant>
        <vt:i4>0</vt:i4>
      </vt:variant>
      <vt:variant>
        <vt:i4>5</vt:i4>
      </vt:variant>
      <vt:variant>
        <vt:lpwstr/>
      </vt:variant>
      <vt:variant>
        <vt:lpwstr>_Toc94091514</vt:lpwstr>
      </vt:variant>
      <vt:variant>
        <vt:i4>1835065</vt:i4>
      </vt:variant>
      <vt:variant>
        <vt:i4>146</vt:i4>
      </vt:variant>
      <vt:variant>
        <vt:i4>0</vt:i4>
      </vt:variant>
      <vt:variant>
        <vt:i4>5</vt:i4>
      </vt:variant>
      <vt:variant>
        <vt:lpwstr/>
      </vt:variant>
      <vt:variant>
        <vt:lpwstr>_Toc94091513</vt:lpwstr>
      </vt:variant>
      <vt:variant>
        <vt:i4>1900601</vt:i4>
      </vt:variant>
      <vt:variant>
        <vt:i4>140</vt:i4>
      </vt:variant>
      <vt:variant>
        <vt:i4>0</vt:i4>
      </vt:variant>
      <vt:variant>
        <vt:i4>5</vt:i4>
      </vt:variant>
      <vt:variant>
        <vt:lpwstr/>
      </vt:variant>
      <vt:variant>
        <vt:lpwstr>_Toc94091512</vt:lpwstr>
      </vt:variant>
      <vt:variant>
        <vt:i4>1966137</vt:i4>
      </vt:variant>
      <vt:variant>
        <vt:i4>134</vt:i4>
      </vt:variant>
      <vt:variant>
        <vt:i4>0</vt:i4>
      </vt:variant>
      <vt:variant>
        <vt:i4>5</vt:i4>
      </vt:variant>
      <vt:variant>
        <vt:lpwstr/>
      </vt:variant>
      <vt:variant>
        <vt:lpwstr>_Toc94091511</vt:lpwstr>
      </vt:variant>
      <vt:variant>
        <vt:i4>2031673</vt:i4>
      </vt:variant>
      <vt:variant>
        <vt:i4>128</vt:i4>
      </vt:variant>
      <vt:variant>
        <vt:i4>0</vt:i4>
      </vt:variant>
      <vt:variant>
        <vt:i4>5</vt:i4>
      </vt:variant>
      <vt:variant>
        <vt:lpwstr/>
      </vt:variant>
      <vt:variant>
        <vt:lpwstr>_Toc94091510</vt:lpwstr>
      </vt:variant>
      <vt:variant>
        <vt:i4>1441848</vt:i4>
      </vt:variant>
      <vt:variant>
        <vt:i4>122</vt:i4>
      </vt:variant>
      <vt:variant>
        <vt:i4>0</vt:i4>
      </vt:variant>
      <vt:variant>
        <vt:i4>5</vt:i4>
      </vt:variant>
      <vt:variant>
        <vt:lpwstr/>
      </vt:variant>
      <vt:variant>
        <vt:lpwstr>_Toc94091509</vt:lpwstr>
      </vt:variant>
      <vt:variant>
        <vt:i4>1507384</vt:i4>
      </vt:variant>
      <vt:variant>
        <vt:i4>116</vt:i4>
      </vt:variant>
      <vt:variant>
        <vt:i4>0</vt:i4>
      </vt:variant>
      <vt:variant>
        <vt:i4>5</vt:i4>
      </vt:variant>
      <vt:variant>
        <vt:lpwstr/>
      </vt:variant>
      <vt:variant>
        <vt:lpwstr>_Toc94091508</vt:lpwstr>
      </vt:variant>
      <vt:variant>
        <vt:i4>1572920</vt:i4>
      </vt:variant>
      <vt:variant>
        <vt:i4>110</vt:i4>
      </vt:variant>
      <vt:variant>
        <vt:i4>0</vt:i4>
      </vt:variant>
      <vt:variant>
        <vt:i4>5</vt:i4>
      </vt:variant>
      <vt:variant>
        <vt:lpwstr/>
      </vt:variant>
      <vt:variant>
        <vt:lpwstr>_Toc94091507</vt:lpwstr>
      </vt:variant>
      <vt:variant>
        <vt:i4>1638456</vt:i4>
      </vt:variant>
      <vt:variant>
        <vt:i4>104</vt:i4>
      </vt:variant>
      <vt:variant>
        <vt:i4>0</vt:i4>
      </vt:variant>
      <vt:variant>
        <vt:i4>5</vt:i4>
      </vt:variant>
      <vt:variant>
        <vt:lpwstr/>
      </vt:variant>
      <vt:variant>
        <vt:lpwstr>_Toc94091506</vt:lpwstr>
      </vt:variant>
      <vt:variant>
        <vt:i4>1703992</vt:i4>
      </vt:variant>
      <vt:variant>
        <vt:i4>98</vt:i4>
      </vt:variant>
      <vt:variant>
        <vt:i4>0</vt:i4>
      </vt:variant>
      <vt:variant>
        <vt:i4>5</vt:i4>
      </vt:variant>
      <vt:variant>
        <vt:lpwstr/>
      </vt:variant>
      <vt:variant>
        <vt:lpwstr>_Toc94091505</vt:lpwstr>
      </vt:variant>
      <vt:variant>
        <vt:i4>1769528</vt:i4>
      </vt:variant>
      <vt:variant>
        <vt:i4>92</vt:i4>
      </vt:variant>
      <vt:variant>
        <vt:i4>0</vt:i4>
      </vt:variant>
      <vt:variant>
        <vt:i4>5</vt:i4>
      </vt:variant>
      <vt:variant>
        <vt:lpwstr/>
      </vt:variant>
      <vt:variant>
        <vt:lpwstr>_Toc94091504</vt:lpwstr>
      </vt:variant>
      <vt:variant>
        <vt:i4>1835064</vt:i4>
      </vt:variant>
      <vt:variant>
        <vt:i4>86</vt:i4>
      </vt:variant>
      <vt:variant>
        <vt:i4>0</vt:i4>
      </vt:variant>
      <vt:variant>
        <vt:i4>5</vt:i4>
      </vt:variant>
      <vt:variant>
        <vt:lpwstr/>
      </vt:variant>
      <vt:variant>
        <vt:lpwstr>_Toc94091503</vt:lpwstr>
      </vt:variant>
      <vt:variant>
        <vt:i4>1900600</vt:i4>
      </vt:variant>
      <vt:variant>
        <vt:i4>80</vt:i4>
      </vt:variant>
      <vt:variant>
        <vt:i4>0</vt:i4>
      </vt:variant>
      <vt:variant>
        <vt:i4>5</vt:i4>
      </vt:variant>
      <vt:variant>
        <vt:lpwstr/>
      </vt:variant>
      <vt:variant>
        <vt:lpwstr>_Toc94091502</vt:lpwstr>
      </vt:variant>
      <vt:variant>
        <vt:i4>1966136</vt:i4>
      </vt:variant>
      <vt:variant>
        <vt:i4>74</vt:i4>
      </vt:variant>
      <vt:variant>
        <vt:i4>0</vt:i4>
      </vt:variant>
      <vt:variant>
        <vt:i4>5</vt:i4>
      </vt:variant>
      <vt:variant>
        <vt:lpwstr/>
      </vt:variant>
      <vt:variant>
        <vt:lpwstr>_Toc94091501</vt:lpwstr>
      </vt:variant>
      <vt:variant>
        <vt:i4>2031672</vt:i4>
      </vt:variant>
      <vt:variant>
        <vt:i4>68</vt:i4>
      </vt:variant>
      <vt:variant>
        <vt:i4>0</vt:i4>
      </vt:variant>
      <vt:variant>
        <vt:i4>5</vt:i4>
      </vt:variant>
      <vt:variant>
        <vt:lpwstr/>
      </vt:variant>
      <vt:variant>
        <vt:lpwstr>_Toc94091500</vt:lpwstr>
      </vt:variant>
      <vt:variant>
        <vt:i4>1507377</vt:i4>
      </vt:variant>
      <vt:variant>
        <vt:i4>62</vt:i4>
      </vt:variant>
      <vt:variant>
        <vt:i4>0</vt:i4>
      </vt:variant>
      <vt:variant>
        <vt:i4>5</vt:i4>
      </vt:variant>
      <vt:variant>
        <vt:lpwstr/>
      </vt:variant>
      <vt:variant>
        <vt:lpwstr>_Toc94091499</vt:lpwstr>
      </vt:variant>
      <vt:variant>
        <vt:i4>1441841</vt:i4>
      </vt:variant>
      <vt:variant>
        <vt:i4>56</vt:i4>
      </vt:variant>
      <vt:variant>
        <vt:i4>0</vt:i4>
      </vt:variant>
      <vt:variant>
        <vt:i4>5</vt:i4>
      </vt:variant>
      <vt:variant>
        <vt:lpwstr/>
      </vt:variant>
      <vt:variant>
        <vt:lpwstr>_Toc94091498</vt:lpwstr>
      </vt:variant>
      <vt:variant>
        <vt:i4>1638449</vt:i4>
      </vt:variant>
      <vt:variant>
        <vt:i4>50</vt:i4>
      </vt:variant>
      <vt:variant>
        <vt:i4>0</vt:i4>
      </vt:variant>
      <vt:variant>
        <vt:i4>5</vt:i4>
      </vt:variant>
      <vt:variant>
        <vt:lpwstr/>
      </vt:variant>
      <vt:variant>
        <vt:lpwstr>_Toc94091497</vt:lpwstr>
      </vt:variant>
      <vt:variant>
        <vt:i4>1572913</vt:i4>
      </vt:variant>
      <vt:variant>
        <vt:i4>44</vt:i4>
      </vt:variant>
      <vt:variant>
        <vt:i4>0</vt:i4>
      </vt:variant>
      <vt:variant>
        <vt:i4>5</vt:i4>
      </vt:variant>
      <vt:variant>
        <vt:lpwstr/>
      </vt:variant>
      <vt:variant>
        <vt:lpwstr>_Toc94091496</vt:lpwstr>
      </vt:variant>
      <vt:variant>
        <vt:i4>1769521</vt:i4>
      </vt:variant>
      <vt:variant>
        <vt:i4>38</vt:i4>
      </vt:variant>
      <vt:variant>
        <vt:i4>0</vt:i4>
      </vt:variant>
      <vt:variant>
        <vt:i4>5</vt:i4>
      </vt:variant>
      <vt:variant>
        <vt:lpwstr/>
      </vt:variant>
      <vt:variant>
        <vt:lpwstr>_Toc94091495</vt:lpwstr>
      </vt:variant>
      <vt:variant>
        <vt:i4>1703985</vt:i4>
      </vt:variant>
      <vt:variant>
        <vt:i4>32</vt:i4>
      </vt:variant>
      <vt:variant>
        <vt:i4>0</vt:i4>
      </vt:variant>
      <vt:variant>
        <vt:i4>5</vt:i4>
      </vt:variant>
      <vt:variant>
        <vt:lpwstr/>
      </vt:variant>
      <vt:variant>
        <vt:lpwstr>_Toc94091494</vt:lpwstr>
      </vt:variant>
      <vt:variant>
        <vt:i4>1900593</vt:i4>
      </vt:variant>
      <vt:variant>
        <vt:i4>26</vt:i4>
      </vt:variant>
      <vt:variant>
        <vt:i4>0</vt:i4>
      </vt:variant>
      <vt:variant>
        <vt:i4>5</vt:i4>
      </vt:variant>
      <vt:variant>
        <vt:lpwstr/>
      </vt:variant>
      <vt:variant>
        <vt:lpwstr>_Toc94091493</vt:lpwstr>
      </vt:variant>
      <vt:variant>
        <vt:i4>1835057</vt:i4>
      </vt:variant>
      <vt:variant>
        <vt:i4>20</vt:i4>
      </vt:variant>
      <vt:variant>
        <vt:i4>0</vt:i4>
      </vt:variant>
      <vt:variant>
        <vt:i4>5</vt:i4>
      </vt:variant>
      <vt:variant>
        <vt:lpwstr/>
      </vt:variant>
      <vt:variant>
        <vt:lpwstr>_Toc94091492</vt:lpwstr>
      </vt:variant>
      <vt:variant>
        <vt:i4>2031665</vt:i4>
      </vt:variant>
      <vt:variant>
        <vt:i4>14</vt:i4>
      </vt:variant>
      <vt:variant>
        <vt:i4>0</vt:i4>
      </vt:variant>
      <vt:variant>
        <vt:i4>5</vt:i4>
      </vt:variant>
      <vt:variant>
        <vt:lpwstr/>
      </vt:variant>
      <vt:variant>
        <vt:lpwstr>_Toc94091491</vt:lpwstr>
      </vt:variant>
      <vt:variant>
        <vt:i4>1966129</vt:i4>
      </vt:variant>
      <vt:variant>
        <vt:i4>8</vt:i4>
      </vt:variant>
      <vt:variant>
        <vt:i4>0</vt:i4>
      </vt:variant>
      <vt:variant>
        <vt:i4>5</vt:i4>
      </vt:variant>
      <vt:variant>
        <vt:lpwstr/>
      </vt:variant>
      <vt:variant>
        <vt:lpwstr>_Toc94091490</vt:lpwstr>
      </vt:variant>
      <vt:variant>
        <vt:i4>1507376</vt:i4>
      </vt:variant>
      <vt:variant>
        <vt:i4>2</vt:i4>
      </vt:variant>
      <vt:variant>
        <vt:i4>0</vt:i4>
      </vt:variant>
      <vt:variant>
        <vt:i4>5</vt:i4>
      </vt:variant>
      <vt:variant>
        <vt:lpwstr/>
      </vt:variant>
      <vt:variant>
        <vt:lpwstr>_Toc94091489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2022-08-22T11:00:00Z</dcterms:created>
  <dcterms:modified xsi:type="dcterms:W3CDTF">2022-08-24T08:10:00Z</dcterms:modified>
</cp:coreProperties>
</file>