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544" w14:textId="77777777" w:rsidR="00821419" w:rsidRDefault="00821419" w:rsidP="00D67D55">
      <w:pPr>
        <w:pStyle w:val="Default"/>
        <w:rPr>
          <w:sz w:val="21"/>
          <w:szCs w:val="21"/>
        </w:rPr>
      </w:pPr>
    </w:p>
    <w:p w14:paraId="415008AB" w14:textId="77777777" w:rsidR="00821419" w:rsidRPr="007F20F9" w:rsidRDefault="00821419" w:rsidP="00D67D55">
      <w:pPr>
        <w:pStyle w:val="Default"/>
        <w:rPr>
          <w:rFonts w:ascii="Calibri" w:hAnsi="Calibri" w:cs="Calibri"/>
          <w:color w:val="auto"/>
          <w:sz w:val="21"/>
          <w:szCs w:val="21"/>
        </w:rPr>
      </w:pPr>
    </w:p>
    <w:p w14:paraId="36694CFB" w14:textId="77777777" w:rsidR="00DC31AB" w:rsidRDefault="00DC31AB" w:rsidP="00D67D55">
      <w:pPr>
        <w:pStyle w:val="Default"/>
        <w:rPr>
          <w:rFonts w:ascii="Calibri" w:hAnsi="Calibri" w:cs="Calibri"/>
          <w:color w:val="auto"/>
          <w:sz w:val="21"/>
          <w:szCs w:val="21"/>
        </w:rPr>
      </w:pPr>
    </w:p>
    <w:p w14:paraId="00BB1041" w14:textId="77777777" w:rsidR="00DC31AB" w:rsidRDefault="00DC31AB" w:rsidP="00DC31AB">
      <w:pPr>
        <w:pStyle w:val="Overskrift1"/>
      </w:pPr>
      <w:r>
        <w:rPr>
          <w:lang w:val="nn-NO" w:bidi="nn-NO"/>
        </w:rPr>
        <w:t>Kontraktklausul lærling</w:t>
      </w:r>
    </w:p>
    <w:p w14:paraId="236B43A3" w14:textId="77777777" w:rsidR="00DC31AB" w:rsidRPr="00DC31AB" w:rsidRDefault="00DC31AB" w:rsidP="00DC31AB"/>
    <w:p w14:paraId="650E9CA1" w14:textId="5357E263" w:rsidR="00821419" w:rsidRPr="007F20F9" w:rsidRDefault="00D67D55" w:rsidP="00D67D55">
      <w:pPr>
        <w:pStyle w:val="Default"/>
        <w:rPr>
          <w:rFonts w:ascii="Calibri" w:hAnsi="Calibri" w:cs="Calibri"/>
          <w:color w:val="auto"/>
          <w:sz w:val="21"/>
          <w:szCs w:val="21"/>
        </w:rPr>
      </w:pPr>
      <w:r w:rsidRPr="007F20F9">
        <w:rPr>
          <w:color w:val="auto"/>
          <w:sz w:val="21"/>
          <w:lang w:val="nn-NO" w:bidi="nn-NO"/>
        </w:rPr>
        <w:t>Det er eit krav at leverandøren er tilknytt ei lærlingordning og at lærlingar skal delta i utføringa av kontraktarbeidet i tenestekontraktar og kontraktar om bygg og anleggsarbeid. Kravet gjeld for kontraktar over [1,</w:t>
      </w:r>
      <w:r w:rsidR="00D60D23">
        <w:rPr>
          <w:color w:val="auto"/>
          <w:sz w:val="21"/>
          <w:lang w:val="nn-NO" w:bidi="nn-NO"/>
        </w:rPr>
        <w:t>3</w:t>
      </w:r>
      <w:r w:rsidRPr="007F20F9">
        <w:rPr>
          <w:color w:val="auto"/>
          <w:sz w:val="21"/>
          <w:lang w:val="nn-NO" w:bidi="nn-NO"/>
        </w:rPr>
        <w:t xml:space="preserve"> millionar / </w:t>
      </w:r>
      <w:r w:rsidR="00D60D23">
        <w:rPr>
          <w:color w:val="auto"/>
          <w:sz w:val="21"/>
          <w:lang w:val="nn-NO" w:bidi="nn-NO"/>
        </w:rPr>
        <w:t>2,0</w:t>
      </w:r>
      <w:r w:rsidR="00EC583D">
        <w:rPr>
          <w:color w:val="auto"/>
          <w:sz w:val="21"/>
          <w:lang w:val="nn-NO" w:bidi="nn-NO"/>
        </w:rPr>
        <w:t>5</w:t>
      </w:r>
      <w:r w:rsidRPr="007F20F9">
        <w:rPr>
          <w:color w:val="auto"/>
          <w:sz w:val="21"/>
          <w:lang w:val="nn-NO" w:bidi="nn-NO"/>
        </w:rPr>
        <w:t xml:space="preserve"> millionar] og som varer over 3 månader. </w:t>
      </w:r>
    </w:p>
    <w:p w14:paraId="7C9BBEB7" w14:textId="77777777" w:rsidR="00821419" w:rsidRPr="007F20F9" w:rsidRDefault="00821419" w:rsidP="00D67D55">
      <w:pPr>
        <w:pStyle w:val="Default"/>
        <w:rPr>
          <w:rFonts w:ascii="Calibri" w:hAnsi="Calibri" w:cs="Calibri"/>
          <w:color w:val="auto"/>
          <w:sz w:val="21"/>
          <w:szCs w:val="21"/>
        </w:rPr>
      </w:pPr>
    </w:p>
    <w:p w14:paraId="7DF05C20" w14:textId="77777777" w:rsidR="00821419" w:rsidRPr="007F20F9" w:rsidRDefault="00D67D55" w:rsidP="00D67D55">
      <w:pPr>
        <w:pStyle w:val="Default"/>
        <w:rPr>
          <w:rFonts w:ascii="Calibri" w:hAnsi="Calibri" w:cs="Calibri"/>
          <w:color w:val="auto"/>
          <w:sz w:val="21"/>
          <w:szCs w:val="21"/>
        </w:rPr>
      </w:pPr>
      <w:r w:rsidRPr="007F20F9">
        <w:rPr>
          <w:color w:val="auto"/>
          <w:sz w:val="21"/>
          <w:lang w:val="nn-NO" w:bidi="nn-NO"/>
        </w:rPr>
        <w:t>Kravet kan oppfyllast av Leverandøren eller ein eller fleire av underleverandørane hans.</w:t>
      </w:r>
    </w:p>
    <w:p w14:paraId="090B3C54" w14:textId="77777777" w:rsidR="00D67D55" w:rsidRPr="007F20F9" w:rsidRDefault="00D67D55" w:rsidP="00D67D55">
      <w:pPr>
        <w:pStyle w:val="Default"/>
        <w:rPr>
          <w:rFonts w:ascii="Calibri" w:hAnsi="Calibri" w:cs="Calibri"/>
          <w:color w:val="auto"/>
          <w:sz w:val="21"/>
          <w:szCs w:val="21"/>
        </w:rPr>
      </w:pPr>
      <w:r w:rsidRPr="007F20F9">
        <w:rPr>
          <w:color w:val="auto"/>
          <w:sz w:val="21"/>
          <w:lang w:val="nn-NO" w:bidi="nn-NO"/>
        </w:rPr>
        <w:t xml:space="preserve"> </w:t>
      </w:r>
    </w:p>
    <w:p w14:paraId="0F160A02" w14:textId="4E93D513" w:rsidR="00D67D55" w:rsidRDefault="00D67D55" w:rsidP="00D67D55">
      <w:pPr>
        <w:rPr>
          <w:sz w:val="21"/>
          <w:szCs w:val="21"/>
        </w:rPr>
      </w:pPr>
      <w:r>
        <w:rPr>
          <w:sz w:val="21"/>
          <w:lang w:val="nn-NO" w:bidi="nn-NO"/>
        </w:rPr>
        <w:t xml:space="preserve">Utanlandske </w:t>
      </w:r>
      <w:r w:rsidR="002855C4">
        <w:rPr>
          <w:sz w:val="21"/>
          <w:lang w:val="nn-NO" w:bidi="nn-NO"/>
        </w:rPr>
        <w:t>leverandør</w:t>
      </w:r>
      <w:r>
        <w:rPr>
          <w:sz w:val="21"/>
          <w:lang w:val="nn-NO" w:bidi="nn-NO"/>
        </w:rPr>
        <w:t>ar kan oppfylle lærlingkravet ved å bruke lærlingar som er tilknytt offentleg godkjent lærlingordning i Noreg eller tilsvarande ordning i anna EU/EØS- land.</w:t>
      </w:r>
    </w:p>
    <w:p w14:paraId="5B8A97A3" w14:textId="77777777" w:rsidR="00821419" w:rsidRDefault="00821419" w:rsidP="00D67D55">
      <w:pPr>
        <w:rPr>
          <w:sz w:val="21"/>
          <w:szCs w:val="21"/>
        </w:rPr>
      </w:pPr>
    </w:p>
    <w:p w14:paraId="6EE828CB" w14:textId="77777777" w:rsidR="00821419" w:rsidRPr="007F20F9" w:rsidRDefault="00821419" w:rsidP="00D67D55">
      <w:pPr>
        <w:pStyle w:val="Default"/>
        <w:rPr>
          <w:rFonts w:ascii="Calibri" w:hAnsi="Calibri" w:cs="Calibri"/>
          <w:color w:val="auto"/>
          <w:sz w:val="21"/>
          <w:szCs w:val="21"/>
        </w:rPr>
      </w:pPr>
      <w:r w:rsidRPr="007F20F9">
        <w:rPr>
          <w:color w:val="auto"/>
          <w:sz w:val="21"/>
          <w:lang w:val="nn-NO" w:bidi="nn-NO"/>
        </w:rPr>
        <w:t>Leverandøren skal ved oppstart, og på oppmoding under gjennomføringa av kontraktarbeidet, dokumentere at krava er oppfylte.</w:t>
      </w:r>
    </w:p>
    <w:p w14:paraId="5B71F91E" w14:textId="77777777" w:rsidR="00821419" w:rsidRPr="007F20F9" w:rsidRDefault="00821419" w:rsidP="00D67D55">
      <w:pPr>
        <w:pStyle w:val="Default"/>
        <w:rPr>
          <w:rFonts w:ascii="Calibri" w:hAnsi="Calibri" w:cs="Calibri"/>
          <w:color w:val="auto"/>
          <w:sz w:val="21"/>
          <w:szCs w:val="21"/>
        </w:rPr>
      </w:pPr>
    </w:p>
    <w:p w14:paraId="3E6EDA07" w14:textId="77777777" w:rsidR="00D67D55" w:rsidRPr="007F20F9" w:rsidRDefault="00D67D55" w:rsidP="00D67D55">
      <w:pPr>
        <w:pStyle w:val="Default"/>
        <w:rPr>
          <w:rFonts w:ascii="Calibri" w:hAnsi="Calibri" w:cs="Calibri"/>
          <w:color w:val="auto"/>
          <w:sz w:val="21"/>
          <w:szCs w:val="21"/>
        </w:rPr>
      </w:pPr>
      <w:r w:rsidRPr="007F20F9">
        <w:rPr>
          <w:color w:val="auto"/>
          <w:sz w:val="21"/>
          <w:lang w:val="nn-NO" w:bidi="nn-NO"/>
        </w:rPr>
        <w:t xml:space="preserve">Ved avslutning av kontrakten skal det leggast fram oversikt over talet på timar utført av lærlingar. Timelister skal leggast fram på oppmoding. </w:t>
      </w:r>
    </w:p>
    <w:p w14:paraId="3DAF081F" w14:textId="77777777" w:rsidR="00821419" w:rsidRPr="007F20F9" w:rsidRDefault="00821419" w:rsidP="00D67D55">
      <w:pPr>
        <w:pStyle w:val="Default"/>
        <w:rPr>
          <w:rFonts w:ascii="Calibri" w:hAnsi="Calibri" w:cs="Calibri"/>
          <w:color w:val="auto"/>
          <w:sz w:val="21"/>
          <w:szCs w:val="21"/>
        </w:rPr>
      </w:pPr>
    </w:p>
    <w:p w14:paraId="7ED77555" w14:textId="77777777" w:rsidR="007F20F9" w:rsidRDefault="00D67D55" w:rsidP="00D67D55">
      <w:pPr>
        <w:rPr>
          <w:sz w:val="21"/>
          <w:szCs w:val="21"/>
        </w:rPr>
      </w:pPr>
      <w:r>
        <w:rPr>
          <w:sz w:val="21"/>
          <w:lang w:val="nn-NO" w:bidi="nn-NO"/>
        </w:rPr>
        <w:t>Kravet gjeld ikkje dersom Leverandøren kan dokumentere reelle forsøk på å inngå lærekontrakt utan å lykkast. Tilsvarande gjeld dersom Leverandøren har inngått lærekontrakt, men på grunn av forhold som skriv seg frå lærlingen, ikkje kan nytte vedkomande under leveransen.</w:t>
      </w:r>
    </w:p>
    <w:p w14:paraId="2ABD498C" w14:textId="77777777" w:rsidR="007F20F9" w:rsidRDefault="007F20F9" w:rsidP="00D67D55">
      <w:pPr>
        <w:rPr>
          <w:sz w:val="21"/>
          <w:szCs w:val="21"/>
        </w:rPr>
      </w:pPr>
      <w:r>
        <w:rPr>
          <w:sz w:val="21"/>
          <w:lang w:val="nn-NO" w:bidi="nn-NO"/>
        </w:rPr>
        <w:t xml:space="preserve"> </w:t>
      </w:r>
    </w:p>
    <w:p w14:paraId="3ABB4984" w14:textId="77777777" w:rsidR="005A164B" w:rsidRDefault="007F20F9" w:rsidP="005A164B">
      <w:r>
        <w:rPr>
          <w:sz w:val="21"/>
          <w:lang w:val="nn-NO" w:bidi="nn-NO"/>
        </w:rPr>
        <w:t xml:space="preserve">Oppdragsgivar må gjennomføre nødvendig kontroll av om krav om bruk av lærlingar vert haldne. Ved brot på </w:t>
      </w:r>
      <w:r w:rsidR="006A1F77">
        <w:rPr>
          <w:lang w:val="nn-NO" w:bidi="nn-NO"/>
        </w:rPr>
        <w:t>plikta skal Leverandøren rette forholdet innan den fristen Oppdragsgivar fastset. Der Leverandøren sjølv oppdagar brot på plikta, skal Leverandøren utan opphald opplyse Oppdragsgivar om forholda og rette forholda innan den fristen Oppdragsgivar fastset. Dersom forholda ikkje kan rettast, kan Oppdragsgivar be om prisavslag.</w:t>
      </w:r>
    </w:p>
    <w:p w14:paraId="3E0015A2" w14:textId="77777777" w:rsidR="00201564" w:rsidRDefault="00201564" w:rsidP="005A164B"/>
    <w:p w14:paraId="244AC909" w14:textId="77777777" w:rsidR="005A164B" w:rsidRDefault="005A164B" w:rsidP="005A164B">
      <w:r>
        <w:rPr>
          <w:lang w:val="nn-NO" w:bidi="nn-NO"/>
        </w:rPr>
        <w:t>Vesentleg misleghald som ikkje vert retta innan ein rimeleg frist gitt ved skriftleg varsel frå Oppdragsgivar, kan Oppdragsgivar framføre som grunnlag for heving.</w:t>
      </w:r>
    </w:p>
    <w:p w14:paraId="640F284C" w14:textId="77777777" w:rsidR="005A164B" w:rsidRDefault="005A164B" w:rsidP="005A164B"/>
    <w:p w14:paraId="3489D722" w14:textId="77777777" w:rsidR="005A164B" w:rsidRDefault="005A164B" w:rsidP="00D67D55">
      <w:pPr>
        <w:rPr>
          <w:sz w:val="21"/>
          <w:szCs w:val="21"/>
        </w:rPr>
      </w:pPr>
    </w:p>
    <w:sectPr w:rsidR="005A16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5DC3" w14:textId="77777777" w:rsidR="002855C4" w:rsidRDefault="002855C4" w:rsidP="002855C4">
      <w:r>
        <w:separator/>
      </w:r>
    </w:p>
  </w:endnote>
  <w:endnote w:type="continuationSeparator" w:id="0">
    <w:p w14:paraId="3FBDA76B" w14:textId="77777777" w:rsidR="002855C4" w:rsidRDefault="002855C4" w:rsidP="0028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507B" w14:textId="77777777" w:rsidR="002855C4" w:rsidRDefault="002855C4" w:rsidP="002855C4">
      <w:r>
        <w:separator/>
      </w:r>
    </w:p>
  </w:footnote>
  <w:footnote w:type="continuationSeparator" w:id="0">
    <w:p w14:paraId="15D33083" w14:textId="77777777" w:rsidR="002855C4" w:rsidRDefault="002855C4" w:rsidP="0028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90EB0"/>
    <w:multiLevelType w:val="multilevel"/>
    <w:tmpl w:val="41CED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7493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55"/>
    <w:rsid w:val="00192E90"/>
    <w:rsid w:val="00201564"/>
    <w:rsid w:val="002855C4"/>
    <w:rsid w:val="003F5FBF"/>
    <w:rsid w:val="005A164B"/>
    <w:rsid w:val="006A1F77"/>
    <w:rsid w:val="007F20F9"/>
    <w:rsid w:val="00821419"/>
    <w:rsid w:val="00D60D23"/>
    <w:rsid w:val="00D67D55"/>
    <w:rsid w:val="00DC31AB"/>
    <w:rsid w:val="00EC58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195E"/>
  <w15:chartTrackingRefBased/>
  <w15:docId w15:val="{52C9CF0B-0AAD-4321-80A1-4E1F7116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55"/>
    <w:pPr>
      <w:spacing w:after="0" w:line="240" w:lineRule="auto"/>
    </w:pPr>
    <w:rPr>
      <w:rFonts w:ascii="Calibri" w:hAnsi="Calibri" w:cs="Calibri"/>
    </w:rPr>
  </w:style>
  <w:style w:type="paragraph" w:styleId="Overskrift1">
    <w:name w:val="heading 1"/>
    <w:basedOn w:val="Normal"/>
    <w:next w:val="Normal"/>
    <w:link w:val="Overskrift1Tegn"/>
    <w:uiPriority w:val="9"/>
    <w:qFormat/>
    <w:rsid w:val="00DC31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D55"/>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DC31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6388">
      <w:bodyDiv w:val="1"/>
      <w:marLeft w:val="0"/>
      <w:marRight w:val="0"/>
      <w:marTop w:val="0"/>
      <w:marBottom w:val="0"/>
      <w:divBdr>
        <w:top w:val="none" w:sz="0" w:space="0" w:color="auto"/>
        <w:left w:val="none" w:sz="0" w:space="0" w:color="auto"/>
        <w:bottom w:val="none" w:sz="0" w:space="0" w:color="auto"/>
        <w:right w:val="none" w:sz="0" w:space="0" w:color="auto"/>
      </w:divBdr>
    </w:div>
    <w:div w:id="1587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1445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Tryggestad, Jannicke Klepp</dc:creator>
  <cp:keywords/>
  <dc:description/>
  <cp:lastModifiedBy>DFØ</cp:lastModifiedBy>
  <cp:revision>2</cp:revision>
  <dcterms:created xsi:type="dcterms:W3CDTF">2022-09-07T09:00:00Z</dcterms:created>
  <dcterms:modified xsi:type="dcterms:W3CDTF">2022-09-07T09:00:00Z</dcterms:modified>
</cp:coreProperties>
</file>