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2955" w14:textId="77777777" w:rsidR="00616D11" w:rsidRDefault="00616D11" w:rsidP="00616D11"/>
    <w:p w14:paraId="0ED57DE5" w14:textId="77777777" w:rsidR="0081590C" w:rsidRPr="00616D11" w:rsidRDefault="0081590C" w:rsidP="00CF21E8">
      <w:pPr>
        <w:jc w:val="center"/>
      </w:pPr>
      <w:r w:rsidRPr="00B10C01">
        <w:rPr>
          <w:rFonts w:cs="Arial"/>
          <w:b/>
          <w:sz w:val="48"/>
        </w:rPr>
        <w:t>KONKURRANSEGRUNNLAG</w:t>
      </w:r>
    </w:p>
    <w:p w14:paraId="2F4B6FC4" w14:textId="77777777" w:rsidR="0081590C" w:rsidRDefault="0081590C" w:rsidP="0081590C">
      <w:pPr>
        <w:jc w:val="center"/>
        <w:rPr>
          <w:rFonts w:cs="Arial"/>
          <w:sz w:val="48"/>
        </w:rPr>
      </w:pPr>
    </w:p>
    <w:p w14:paraId="7C0B872B" w14:textId="77777777" w:rsidR="002B08DF" w:rsidRPr="00B10C01" w:rsidRDefault="002B08DF" w:rsidP="0081590C">
      <w:pPr>
        <w:jc w:val="center"/>
        <w:rPr>
          <w:rFonts w:cs="Arial"/>
          <w:sz w:val="48"/>
        </w:rPr>
      </w:pPr>
    </w:p>
    <w:p w14:paraId="614D7C13" w14:textId="77777777" w:rsidR="0081590C" w:rsidRPr="002B08DF" w:rsidRDefault="00895CAE" w:rsidP="0081590C">
      <w:pPr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Åpen til</w:t>
      </w:r>
      <w:r w:rsidR="0081590C" w:rsidRPr="002B08DF">
        <w:rPr>
          <w:rFonts w:cs="Arial"/>
          <w:sz w:val="36"/>
          <w:szCs w:val="36"/>
        </w:rPr>
        <w:t xml:space="preserve">budskonkurranse </w:t>
      </w:r>
    </w:p>
    <w:p w14:paraId="749DBDB1" w14:textId="77777777" w:rsidR="00FA7A7A" w:rsidRPr="002B08DF" w:rsidRDefault="00693833" w:rsidP="0081590C">
      <w:pPr>
        <w:jc w:val="center"/>
        <w:rPr>
          <w:rFonts w:cs="Arial"/>
          <w:sz w:val="36"/>
          <w:szCs w:val="36"/>
        </w:rPr>
      </w:pPr>
      <w:r w:rsidRPr="002B08DF">
        <w:rPr>
          <w:rFonts w:cs="Arial"/>
          <w:sz w:val="36"/>
          <w:szCs w:val="36"/>
        </w:rPr>
        <w:t>e</w:t>
      </w:r>
      <w:r w:rsidR="00FA7A7A" w:rsidRPr="002B08DF">
        <w:rPr>
          <w:rFonts w:cs="Arial"/>
          <w:sz w:val="36"/>
          <w:szCs w:val="36"/>
        </w:rPr>
        <w:t xml:space="preserve">tter forskriftens del I </w:t>
      </w:r>
      <w:r w:rsidR="00FA7A7A" w:rsidRPr="004A49AD">
        <w:rPr>
          <w:rFonts w:cs="Arial"/>
          <w:sz w:val="36"/>
          <w:szCs w:val="36"/>
          <w:highlight w:val="yellow"/>
        </w:rPr>
        <w:t>og II</w:t>
      </w:r>
    </w:p>
    <w:p w14:paraId="62831281" w14:textId="77777777" w:rsidR="0081590C" w:rsidRPr="004A49AD" w:rsidRDefault="0081590C" w:rsidP="0081590C">
      <w:pPr>
        <w:jc w:val="both"/>
        <w:rPr>
          <w:rFonts w:cs="Arial"/>
          <w:color w:val="FF0000"/>
          <w:sz w:val="16"/>
          <w:szCs w:val="16"/>
        </w:rPr>
      </w:pPr>
    </w:p>
    <w:p w14:paraId="5969CB95" w14:textId="77777777" w:rsidR="0081590C" w:rsidRPr="002B08DF" w:rsidRDefault="002B08DF" w:rsidP="0081590C">
      <w:pPr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for </w:t>
      </w:r>
      <w:r w:rsidR="005B6DE6">
        <w:rPr>
          <w:rFonts w:cs="Arial"/>
          <w:sz w:val="36"/>
          <w:szCs w:val="36"/>
        </w:rPr>
        <w:t xml:space="preserve">anskaffelse </w:t>
      </w:r>
      <w:r>
        <w:rPr>
          <w:rFonts w:cs="Arial"/>
          <w:sz w:val="36"/>
          <w:szCs w:val="36"/>
        </w:rPr>
        <w:t>av</w:t>
      </w:r>
    </w:p>
    <w:p w14:paraId="4AB40279" w14:textId="77777777" w:rsidR="0081590C" w:rsidRPr="002B08DF" w:rsidRDefault="0081590C" w:rsidP="0081590C">
      <w:pPr>
        <w:jc w:val="center"/>
        <w:rPr>
          <w:rFonts w:cs="Arial"/>
          <w:sz w:val="36"/>
          <w:szCs w:val="36"/>
        </w:rPr>
      </w:pPr>
    </w:p>
    <w:p w14:paraId="76CFB2A5" w14:textId="35F70078" w:rsidR="00C61CCE" w:rsidRPr="0014264A" w:rsidRDefault="00F93F30" w:rsidP="0081590C">
      <w:pPr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Bestillingsløsning og katalog</w:t>
      </w:r>
      <w:r w:rsidR="0084228C">
        <w:rPr>
          <w:rFonts w:cs="Arial"/>
          <w:sz w:val="36"/>
          <w:szCs w:val="36"/>
        </w:rPr>
        <w:t>verktøy</w:t>
      </w:r>
    </w:p>
    <w:p w14:paraId="19056A37" w14:textId="77777777" w:rsidR="0081590C" w:rsidRPr="002B08DF" w:rsidRDefault="0081590C" w:rsidP="0081590C">
      <w:pPr>
        <w:jc w:val="center"/>
        <w:rPr>
          <w:rFonts w:cs="Arial"/>
          <w:sz w:val="36"/>
          <w:szCs w:val="36"/>
        </w:rPr>
      </w:pPr>
    </w:p>
    <w:p w14:paraId="7FC886A2" w14:textId="77777777" w:rsidR="0081590C" w:rsidRDefault="002B08DF" w:rsidP="0081590C">
      <w:pPr>
        <w:jc w:val="center"/>
        <w:rPr>
          <w:rFonts w:cs="Arial"/>
          <w:sz w:val="36"/>
          <w:szCs w:val="36"/>
        </w:rPr>
      </w:pPr>
      <w:proofErr w:type="spellStart"/>
      <w:r w:rsidRPr="0010576F">
        <w:rPr>
          <w:rFonts w:cs="Arial"/>
          <w:sz w:val="36"/>
          <w:szCs w:val="36"/>
          <w:highlight w:val="yellow"/>
        </w:rPr>
        <w:t>Saksnr</w:t>
      </w:r>
      <w:proofErr w:type="spellEnd"/>
      <w:r w:rsidR="004A49AD">
        <w:rPr>
          <w:rFonts w:cs="Arial"/>
          <w:sz w:val="36"/>
          <w:szCs w:val="36"/>
        </w:rPr>
        <w:t>.</w:t>
      </w:r>
    </w:p>
    <w:p w14:paraId="4AE20011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5B2978E5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610FD888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37F2D676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7A1A4CC6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5E0034F3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48FC3335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0E45456F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12856A40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2349D233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6211A3CD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59C5CEEE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14A06A0A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6910B27C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409C295F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41EBF1AF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13A3AE0E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0958FCA5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35E10A34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15513294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670E0864" w14:textId="77777777" w:rsidR="003F14CE" w:rsidRDefault="003F14CE" w:rsidP="0081590C">
      <w:pPr>
        <w:jc w:val="center"/>
        <w:rPr>
          <w:rFonts w:cs="Arial"/>
          <w:sz w:val="36"/>
          <w:szCs w:val="36"/>
        </w:rPr>
      </w:pPr>
    </w:p>
    <w:p w14:paraId="2064E01D" w14:textId="77777777" w:rsidR="0081590C" w:rsidRPr="002B08DF" w:rsidRDefault="0081590C" w:rsidP="00D723D1">
      <w:pPr>
        <w:rPr>
          <w:rFonts w:cs="Arial"/>
          <w:color w:val="003300"/>
          <w:sz w:val="36"/>
          <w:szCs w:val="36"/>
        </w:rPr>
      </w:pPr>
    </w:p>
    <w:p w14:paraId="58F66EB5" w14:textId="77777777" w:rsidR="0081590C" w:rsidRPr="002B08DF" w:rsidRDefault="0081590C" w:rsidP="0081590C">
      <w:pPr>
        <w:jc w:val="center"/>
        <w:rPr>
          <w:rFonts w:cs="Arial"/>
          <w:color w:val="003300"/>
          <w:sz w:val="36"/>
          <w:szCs w:val="36"/>
        </w:rPr>
      </w:pPr>
    </w:p>
    <w:p w14:paraId="0101FC1C" w14:textId="77777777" w:rsidR="0081590C" w:rsidRPr="002B08DF" w:rsidRDefault="0081590C" w:rsidP="0081590C">
      <w:pPr>
        <w:jc w:val="center"/>
        <w:rPr>
          <w:rFonts w:ascii="Arial Rounded MT Bold" w:hAnsi="Arial Rounded MT Bold"/>
          <w:color w:val="003300"/>
          <w:sz w:val="36"/>
          <w:szCs w:val="36"/>
        </w:rPr>
      </w:pPr>
    </w:p>
    <w:p w14:paraId="4431764B" w14:textId="77777777" w:rsidR="0081590C" w:rsidRPr="002B08DF" w:rsidRDefault="0081590C" w:rsidP="0081590C">
      <w:pPr>
        <w:jc w:val="center"/>
        <w:rPr>
          <w:rFonts w:ascii="Arial Rounded MT Bold" w:hAnsi="Arial Rounded MT Bold"/>
          <w:color w:val="003300"/>
          <w:sz w:val="36"/>
          <w:szCs w:val="36"/>
        </w:rPr>
      </w:pPr>
    </w:p>
    <w:p w14:paraId="3893F6F6" w14:textId="77777777" w:rsidR="0081590C" w:rsidRDefault="0081590C" w:rsidP="0081590C">
      <w:pPr>
        <w:jc w:val="center"/>
      </w:pPr>
      <w:r w:rsidRPr="00CB569E">
        <w:rPr>
          <w:b/>
          <w:sz w:val="24"/>
          <w:szCs w:val="24"/>
        </w:rPr>
        <w:t>Innhold</w:t>
      </w:r>
      <w:r>
        <w:rPr>
          <w:b/>
          <w:sz w:val="32"/>
          <w:szCs w:val="32"/>
        </w:rPr>
        <w:t xml:space="preserve"> </w:t>
      </w:r>
    </w:p>
    <w:p w14:paraId="58440539" w14:textId="77777777" w:rsidR="00AC6172" w:rsidRDefault="00105080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0749B">
        <w:rPr>
          <w:rFonts w:cs="Arial"/>
          <w:sz w:val="24"/>
          <w:szCs w:val="24"/>
        </w:rPr>
        <w:fldChar w:fldCharType="begin"/>
      </w:r>
      <w:r w:rsidR="0081590C" w:rsidRPr="0020749B">
        <w:rPr>
          <w:rFonts w:cs="Arial"/>
          <w:sz w:val="24"/>
          <w:szCs w:val="24"/>
        </w:rPr>
        <w:instrText xml:space="preserve"> TOC \o "1-2" \h \z \u </w:instrText>
      </w:r>
      <w:r w:rsidRPr="0020749B">
        <w:rPr>
          <w:rFonts w:cs="Arial"/>
          <w:sz w:val="24"/>
          <w:szCs w:val="24"/>
        </w:rPr>
        <w:fldChar w:fldCharType="separate"/>
      </w:r>
      <w:hyperlink w:anchor="_Toc461632596" w:history="1">
        <w:r w:rsidR="00AC6172" w:rsidRPr="00777FDF">
          <w:rPr>
            <w:rStyle w:val="Hyperkobling"/>
            <w:noProof/>
          </w:rPr>
          <w:t>1</w:t>
        </w:r>
        <w:r w:rsidR="00AC61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C6172" w:rsidRPr="00777FDF">
          <w:rPr>
            <w:rStyle w:val="Hyperkobling"/>
            <w:noProof/>
          </w:rPr>
          <w:t>GENERELL BESKRIVELSE</w:t>
        </w:r>
        <w:r w:rsidR="00AC6172">
          <w:rPr>
            <w:noProof/>
            <w:webHidden/>
          </w:rPr>
          <w:tab/>
        </w:r>
        <w:r w:rsidR="00AC6172">
          <w:rPr>
            <w:noProof/>
            <w:webHidden/>
          </w:rPr>
          <w:fldChar w:fldCharType="begin"/>
        </w:r>
        <w:r w:rsidR="00AC6172">
          <w:rPr>
            <w:noProof/>
            <w:webHidden/>
          </w:rPr>
          <w:instrText xml:space="preserve"> PAGEREF _Toc461632596 \h </w:instrText>
        </w:r>
        <w:r w:rsidR="00AC6172">
          <w:rPr>
            <w:noProof/>
            <w:webHidden/>
          </w:rPr>
        </w:r>
        <w:r w:rsidR="00AC6172">
          <w:rPr>
            <w:noProof/>
            <w:webHidden/>
          </w:rPr>
          <w:fldChar w:fldCharType="separate"/>
        </w:r>
        <w:r w:rsidR="00AC6172">
          <w:rPr>
            <w:noProof/>
            <w:webHidden/>
          </w:rPr>
          <w:t>3</w:t>
        </w:r>
        <w:r w:rsidR="00AC6172">
          <w:rPr>
            <w:noProof/>
            <w:webHidden/>
          </w:rPr>
          <w:fldChar w:fldCharType="end"/>
        </w:r>
      </w:hyperlink>
    </w:p>
    <w:p w14:paraId="44892E47" w14:textId="77777777" w:rsidR="00AC6172" w:rsidRDefault="004D4B63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1632597" w:history="1">
        <w:r w:rsidR="00AC6172" w:rsidRPr="00777FDF">
          <w:rPr>
            <w:rStyle w:val="Hyperkobling"/>
            <w:noProof/>
          </w:rPr>
          <w:t>1.1</w:t>
        </w:r>
        <w:r w:rsidR="00AC61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C6172" w:rsidRPr="00777FDF">
          <w:rPr>
            <w:rStyle w:val="Hyperkobling"/>
            <w:noProof/>
          </w:rPr>
          <w:t>Om oppdragsgiver</w:t>
        </w:r>
        <w:r w:rsidR="00AC6172">
          <w:rPr>
            <w:noProof/>
            <w:webHidden/>
          </w:rPr>
          <w:tab/>
        </w:r>
        <w:r w:rsidR="00AC6172">
          <w:rPr>
            <w:noProof/>
            <w:webHidden/>
          </w:rPr>
          <w:fldChar w:fldCharType="begin"/>
        </w:r>
        <w:r w:rsidR="00AC6172">
          <w:rPr>
            <w:noProof/>
            <w:webHidden/>
          </w:rPr>
          <w:instrText xml:space="preserve"> PAGEREF _Toc461632597 \h </w:instrText>
        </w:r>
        <w:r w:rsidR="00AC6172">
          <w:rPr>
            <w:noProof/>
            <w:webHidden/>
          </w:rPr>
        </w:r>
        <w:r w:rsidR="00AC6172">
          <w:rPr>
            <w:noProof/>
            <w:webHidden/>
          </w:rPr>
          <w:fldChar w:fldCharType="separate"/>
        </w:r>
        <w:r w:rsidR="00AC6172">
          <w:rPr>
            <w:noProof/>
            <w:webHidden/>
          </w:rPr>
          <w:t>3</w:t>
        </w:r>
        <w:r w:rsidR="00AC6172">
          <w:rPr>
            <w:noProof/>
            <w:webHidden/>
          </w:rPr>
          <w:fldChar w:fldCharType="end"/>
        </w:r>
      </w:hyperlink>
    </w:p>
    <w:p w14:paraId="5DC13A13" w14:textId="77777777" w:rsidR="00AC6172" w:rsidRDefault="004D4B63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1632598" w:history="1">
        <w:r w:rsidR="00AC6172" w:rsidRPr="00777FDF">
          <w:rPr>
            <w:rStyle w:val="Hyperkobling"/>
            <w:noProof/>
          </w:rPr>
          <w:t>1.2</w:t>
        </w:r>
        <w:r w:rsidR="00AC61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C6172" w:rsidRPr="00777FDF">
          <w:rPr>
            <w:rStyle w:val="Hyperkobling"/>
            <w:noProof/>
          </w:rPr>
          <w:t>Beskrivelse av oppdragsgivers behov</w:t>
        </w:r>
        <w:r w:rsidR="00AC6172">
          <w:rPr>
            <w:noProof/>
            <w:webHidden/>
          </w:rPr>
          <w:tab/>
        </w:r>
        <w:r w:rsidR="00AC6172">
          <w:rPr>
            <w:noProof/>
            <w:webHidden/>
          </w:rPr>
          <w:fldChar w:fldCharType="begin"/>
        </w:r>
        <w:r w:rsidR="00AC6172">
          <w:rPr>
            <w:noProof/>
            <w:webHidden/>
          </w:rPr>
          <w:instrText xml:space="preserve"> PAGEREF _Toc461632598 \h </w:instrText>
        </w:r>
        <w:r w:rsidR="00AC6172">
          <w:rPr>
            <w:noProof/>
            <w:webHidden/>
          </w:rPr>
        </w:r>
        <w:r w:rsidR="00AC6172">
          <w:rPr>
            <w:noProof/>
            <w:webHidden/>
          </w:rPr>
          <w:fldChar w:fldCharType="separate"/>
        </w:r>
        <w:r w:rsidR="00AC6172">
          <w:rPr>
            <w:noProof/>
            <w:webHidden/>
          </w:rPr>
          <w:t>3</w:t>
        </w:r>
        <w:r w:rsidR="00AC6172">
          <w:rPr>
            <w:noProof/>
            <w:webHidden/>
          </w:rPr>
          <w:fldChar w:fldCharType="end"/>
        </w:r>
      </w:hyperlink>
    </w:p>
    <w:p w14:paraId="58DDD466" w14:textId="77777777" w:rsidR="00AC6172" w:rsidRDefault="004D4B63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1632599" w:history="1">
        <w:r w:rsidR="00AC6172" w:rsidRPr="00777FDF">
          <w:rPr>
            <w:rStyle w:val="Hyperkobling"/>
            <w:noProof/>
          </w:rPr>
          <w:t>1.3</w:t>
        </w:r>
        <w:r w:rsidR="00AC61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C6172" w:rsidRPr="00777FDF">
          <w:rPr>
            <w:rStyle w:val="Hyperkobling"/>
            <w:noProof/>
          </w:rPr>
          <w:t>Underleverandør</w:t>
        </w:r>
        <w:r w:rsidR="00AC6172">
          <w:rPr>
            <w:noProof/>
            <w:webHidden/>
          </w:rPr>
          <w:tab/>
        </w:r>
        <w:r w:rsidR="00AC6172">
          <w:rPr>
            <w:noProof/>
            <w:webHidden/>
          </w:rPr>
          <w:fldChar w:fldCharType="begin"/>
        </w:r>
        <w:r w:rsidR="00AC6172">
          <w:rPr>
            <w:noProof/>
            <w:webHidden/>
          </w:rPr>
          <w:instrText xml:space="preserve"> PAGEREF _Toc461632599 \h </w:instrText>
        </w:r>
        <w:r w:rsidR="00AC6172">
          <w:rPr>
            <w:noProof/>
            <w:webHidden/>
          </w:rPr>
        </w:r>
        <w:r w:rsidR="00AC6172">
          <w:rPr>
            <w:noProof/>
            <w:webHidden/>
          </w:rPr>
          <w:fldChar w:fldCharType="separate"/>
        </w:r>
        <w:r w:rsidR="00AC6172">
          <w:rPr>
            <w:noProof/>
            <w:webHidden/>
          </w:rPr>
          <w:t>3</w:t>
        </w:r>
        <w:r w:rsidR="00AC6172">
          <w:rPr>
            <w:noProof/>
            <w:webHidden/>
          </w:rPr>
          <w:fldChar w:fldCharType="end"/>
        </w:r>
      </w:hyperlink>
    </w:p>
    <w:p w14:paraId="512A43AA" w14:textId="77777777" w:rsidR="00AC6172" w:rsidRDefault="004D4B63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1632600" w:history="1">
        <w:r w:rsidR="00AC6172" w:rsidRPr="00777FDF">
          <w:rPr>
            <w:rStyle w:val="Hyperkobling"/>
            <w:noProof/>
          </w:rPr>
          <w:t>1.4</w:t>
        </w:r>
        <w:r w:rsidR="00AC61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C6172" w:rsidRPr="00777FDF">
          <w:rPr>
            <w:rStyle w:val="Hyperkobling"/>
            <w:noProof/>
          </w:rPr>
          <w:t>Viktige datoer</w:t>
        </w:r>
        <w:r w:rsidR="00AC6172">
          <w:rPr>
            <w:noProof/>
            <w:webHidden/>
          </w:rPr>
          <w:tab/>
        </w:r>
        <w:r w:rsidR="00AC6172">
          <w:rPr>
            <w:noProof/>
            <w:webHidden/>
          </w:rPr>
          <w:fldChar w:fldCharType="begin"/>
        </w:r>
        <w:r w:rsidR="00AC6172">
          <w:rPr>
            <w:noProof/>
            <w:webHidden/>
          </w:rPr>
          <w:instrText xml:space="preserve"> PAGEREF _Toc461632600 \h </w:instrText>
        </w:r>
        <w:r w:rsidR="00AC6172">
          <w:rPr>
            <w:noProof/>
            <w:webHidden/>
          </w:rPr>
        </w:r>
        <w:r w:rsidR="00AC6172">
          <w:rPr>
            <w:noProof/>
            <w:webHidden/>
          </w:rPr>
          <w:fldChar w:fldCharType="separate"/>
        </w:r>
        <w:r w:rsidR="00AC6172">
          <w:rPr>
            <w:noProof/>
            <w:webHidden/>
          </w:rPr>
          <w:t>4</w:t>
        </w:r>
        <w:r w:rsidR="00AC6172">
          <w:rPr>
            <w:noProof/>
            <w:webHidden/>
          </w:rPr>
          <w:fldChar w:fldCharType="end"/>
        </w:r>
      </w:hyperlink>
    </w:p>
    <w:p w14:paraId="5D72BF33" w14:textId="77777777" w:rsidR="00AC6172" w:rsidRDefault="004D4B63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1632601" w:history="1">
        <w:r w:rsidR="00AC6172" w:rsidRPr="00777FDF">
          <w:rPr>
            <w:rStyle w:val="Hyperkobling"/>
            <w:noProof/>
          </w:rPr>
          <w:t>2</w:t>
        </w:r>
        <w:r w:rsidR="00AC61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C6172" w:rsidRPr="00777FDF">
          <w:rPr>
            <w:rStyle w:val="Hyperkobling"/>
            <w:noProof/>
          </w:rPr>
          <w:t>REGLER FOR GJENNOMFØRING AV KONKURRANSEN OG KRAV TIL TILBUD</w:t>
        </w:r>
        <w:r w:rsidR="00AC6172">
          <w:rPr>
            <w:noProof/>
            <w:webHidden/>
          </w:rPr>
          <w:tab/>
        </w:r>
        <w:r w:rsidR="00AC6172">
          <w:rPr>
            <w:noProof/>
            <w:webHidden/>
          </w:rPr>
          <w:fldChar w:fldCharType="begin"/>
        </w:r>
        <w:r w:rsidR="00AC6172">
          <w:rPr>
            <w:noProof/>
            <w:webHidden/>
          </w:rPr>
          <w:instrText xml:space="preserve"> PAGEREF _Toc461632601 \h </w:instrText>
        </w:r>
        <w:r w:rsidR="00AC6172">
          <w:rPr>
            <w:noProof/>
            <w:webHidden/>
          </w:rPr>
        </w:r>
        <w:r w:rsidR="00AC6172">
          <w:rPr>
            <w:noProof/>
            <w:webHidden/>
          </w:rPr>
          <w:fldChar w:fldCharType="separate"/>
        </w:r>
        <w:r w:rsidR="00AC6172">
          <w:rPr>
            <w:noProof/>
            <w:webHidden/>
          </w:rPr>
          <w:t>4</w:t>
        </w:r>
        <w:r w:rsidR="00AC6172">
          <w:rPr>
            <w:noProof/>
            <w:webHidden/>
          </w:rPr>
          <w:fldChar w:fldCharType="end"/>
        </w:r>
      </w:hyperlink>
    </w:p>
    <w:p w14:paraId="161DFDB1" w14:textId="77777777" w:rsidR="00AC6172" w:rsidRDefault="004D4B63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1632602" w:history="1">
        <w:r w:rsidR="00AC6172" w:rsidRPr="00777FDF">
          <w:rPr>
            <w:rStyle w:val="Hyperkobling"/>
            <w:noProof/>
          </w:rPr>
          <w:t>2.1</w:t>
        </w:r>
        <w:r w:rsidR="00AC61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C6172" w:rsidRPr="00777FDF">
          <w:rPr>
            <w:rStyle w:val="Hyperkobling"/>
            <w:noProof/>
          </w:rPr>
          <w:t>Anskaffelsesprosedyre</w:t>
        </w:r>
        <w:r w:rsidR="00AC6172">
          <w:rPr>
            <w:noProof/>
            <w:webHidden/>
          </w:rPr>
          <w:tab/>
        </w:r>
        <w:r w:rsidR="00AC6172">
          <w:rPr>
            <w:noProof/>
            <w:webHidden/>
          </w:rPr>
          <w:fldChar w:fldCharType="begin"/>
        </w:r>
        <w:r w:rsidR="00AC6172">
          <w:rPr>
            <w:noProof/>
            <w:webHidden/>
          </w:rPr>
          <w:instrText xml:space="preserve"> PAGEREF _Toc461632602 \h </w:instrText>
        </w:r>
        <w:r w:rsidR="00AC6172">
          <w:rPr>
            <w:noProof/>
            <w:webHidden/>
          </w:rPr>
        </w:r>
        <w:r w:rsidR="00AC6172">
          <w:rPr>
            <w:noProof/>
            <w:webHidden/>
          </w:rPr>
          <w:fldChar w:fldCharType="separate"/>
        </w:r>
        <w:r w:rsidR="00AC6172">
          <w:rPr>
            <w:noProof/>
            <w:webHidden/>
          </w:rPr>
          <w:t>4</w:t>
        </w:r>
        <w:r w:rsidR="00AC6172">
          <w:rPr>
            <w:noProof/>
            <w:webHidden/>
          </w:rPr>
          <w:fldChar w:fldCharType="end"/>
        </w:r>
      </w:hyperlink>
    </w:p>
    <w:p w14:paraId="179A33F0" w14:textId="77777777" w:rsidR="00AC6172" w:rsidRDefault="004D4B63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1632603" w:history="1">
        <w:r w:rsidR="00AC6172" w:rsidRPr="00777FDF">
          <w:rPr>
            <w:rStyle w:val="Hyperkobling"/>
            <w:noProof/>
          </w:rPr>
          <w:t>2.2</w:t>
        </w:r>
        <w:r w:rsidR="00AC61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C6172" w:rsidRPr="00777FDF">
          <w:rPr>
            <w:rStyle w:val="Hyperkobling"/>
            <w:noProof/>
          </w:rPr>
          <w:t>Om avvik fra konkurransegrunnlaget</w:t>
        </w:r>
        <w:r w:rsidR="00AC6172">
          <w:rPr>
            <w:noProof/>
            <w:webHidden/>
          </w:rPr>
          <w:tab/>
        </w:r>
        <w:r w:rsidR="00AC6172">
          <w:rPr>
            <w:noProof/>
            <w:webHidden/>
          </w:rPr>
          <w:fldChar w:fldCharType="begin"/>
        </w:r>
        <w:r w:rsidR="00AC6172">
          <w:rPr>
            <w:noProof/>
            <w:webHidden/>
          </w:rPr>
          <w:instrText xml:space="preserve"> PAGEREF _Toc461632603 \h </w:instrText>
        </w:r>
        <w:r w:rsidR="00AC6172">
          <w:rPr>
            <w:noProof/>
            <w:webHidden/>
          </w:rPr>
        </w:r>
        <w:r w:rsidR="00AC6172">
          <w:rPr>
            <w:noProof/>
            <w:webHidden/>
          </w:rPr>
          <w:fldChar w:fldCharType="separate"/>
        </w:r>
        <w:r w:rsidR="00AC6172">
          <w:rPr>
            <w:noProof/>
            <w:webHidden/>
          </w:rPr>
          <w:t>5</w:t>
        </w:r>
        <w:r w:rsidR="00AC6172">
          <w:rPr>
            <w:noProof/>
            <w:webHidden/>
          </w:rPr>
          <w:fldChar w:fldCharType="end"/>
        </w:r>
      </w:hyperlink>
    </w:p>
    <w:p w14:paraId="11C7405A" w14:textId="77777777" w:rsidR="00AC6172" w:rsidRDefault="004D4B63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1632604" w:history="1">
        <w:r w:rsidR="00AC6172" w:rsidRPr="00777FDF">
          <w:rPr>
            <w:rStyle w:val="Hyperkobling"/>
            <w:noProof/>
          </w:rPr>
          <w:t>2.3</w:t>
        </w:r>
        <w:r w:rsidR="00AC61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C6172" w:rsidRPr="00777FDF">
          <w:rPr>
            <w:rStyle w:val="Hyperkobling"/>
            <w:noProof/>
          </w:rPr>
          <w:t>Offentlighet og taushetsplikt</w:t>
        </w:r>
        <w:r w:rsidR="00AC6172">
          <w:rPr>
            <w:noProof/>
            <w:webHidden/>
          </w:rPr>
          <w:tab/>
        </w:r>
        <w:r w:rsidR="00AC6172">
          <w:rPr>
            <w:noProof/>
            <w:webHidden/>
          </w:rPr>
          <w:fldChar w:fldCharType="begin"/>
        </w:r>
        <w:r w:rsidR="00AC6172">
          <w:rPr>
            <w:noProof/>
            <w:webHidden/>
          </w:rPr>
          <w:instrText xml:space="preserve"> PAGEREF _Toc461632604 \h </w:instrText>
        </w:r>
        <w:r w:rsidR="00AC6172">
          <w:rPr>
            <w:noProof/>
            <w:webHidden/>
          </w:rPr>
        </w:r>
        <w:r w:rsidR="00AC6172">
          <w:rPr>
            <w:noProof/>
            <w:webHidden/>
          </w:rPr>
          <w:fldChar w:fldCharType="separate"/>
        </w:r>
        <w:r w:rsidR="00AC6172">
          <w:rPr>
            <w:noProof/>
            <w:webHidden/>
          </w:rPr>
          <w:t>5</w:t>
        </w:r>
        <w:r w:rsidR="00AC6172">
          <w:rPr>
            <w:noProof/>
            <w:webHidden/>
          </w:rPr>
          <w:fldChar w:fldCharType="end"/>
        </w:r>
      </w:hyperlink>
    </w:p>
    <w:p w14:paraId="23FC7F15" w14:textId="77777777" w:rsidR="00AC6172" w:rsidRDefault="004D4B63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1632605" w:history="1">
        <w:r w:rsidR="00AC6172" w:rsidRPr="00777FDF">
          <w:rPr>
            <w:rStyle w:val="Hyperkobling"/>
            <w:noProof/>
          </w:rPr>
          <w:t>2.4</w:t>
        </w:r>
        <w:r w:rsidR="00AC61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C6172" w:rsidRPr="00777FDF">
          <w:rPr>
            <w:rStyle w:val="Hyperkobling"/>
            <w:noProof/>
          </w:rPr>
          <w:t>Vedståelsesfrist</w:t>
        </w:r>
        <w:r w:rsidR="00AC6172">
          <w:rPr>
            <w:noProof/>
            <w:webHidden/>
          </w:rPr>
          <w:tab/>
        </w:r>
        <w:r w:rsidR="00AC6172">
          <w:rPr>
            <w:noProof/>
            <w:webHidden/>
          </w:rPr>
          <w:fldChar w:fldCharType="begin"/>
        </w:r>
        <w:r w:rsidR="00AC6172">
          <w:rPr>
            <w:noProof/>
            <w:webHidden/>
          </w:rPr>
          <w:instrText xml:space="preserve"> PAGEREF _Toc461632605 \h </w:instrText>
        </w:r>
        <w:r w:rsidR="00AC6172">
          <w:rPr>
            <w:noProof/>
            <w:webHidden/>
          </w:rPr>
        </w:r>
        <w:r w:rsidR="00AC6172">
          <w:rPr>
            <w:noProof/>
            <w:webHidden/>
          </w:rPr>
          <w:fldChar w:fldCharType="separate"/>
        </w:r>
        <w:r w:rsidR="00AC6172">
          <w:rPr>
            <w:noProof/>
            <w:webHidden/>
          </w:rPr>
          <w:t>5</w:t>
        </w:r>
        <w:r w:rsidR="00AC6172">
          <w:rPr>
            <w:noProof/>
            <w:webHidden/>
          </w:rPr>
          <w:fldChar w:fldCharType="end"/>
        </w:r>
      </w:hyperlink>
    </w:p>
    <w:p w14:paraId="28A41FEC" w14:textId="77777777" w:rsidR="00AC6172" w:rsidRDefault="004D4B63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1632606" w:history="1">
        <w:r w:rsidR="00AC6172" w:rsidRPr="00777FDF">
          <w:rPr>
            <w:rStyle w:val="Hyperkobling"/>
            <w:noProof/>
          </w:rPr>
          <w:t>2.5</w:t>
        </w:r>
        <w:r w:rsidR="00AC61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C6172" w:rsidRPr="00777FDF">
          <w:rPr>
            <w:rStyle w:val="Hyperkobling"/>
            <w:noProof/>
          </w:rPr>
          <w:t>Oppdatering av konkurransegrunnlaget og tilleggsopplysninger</w:t>
        </w:r>
        <w:r w:rsidR="00AC6172">
          <w:rPr>
            <w:noProof/>
            <w:webHidden/>
          </w:rPr>
          <w:tab/>
        </w:r>
        <w:r w:rsidR="00AC6172">
          <w:rPr>
            <w:noProof/>
            <w:webHidden/>
          </w:rPr>
          <w:fldChar w:fldCharType="begin"/>
        </w:r>
        <w:r w:rsidR="00AC6172">
          <w:rPr>
            <w:noProof/>
            <w:webHidden/>
          </w:rPr>
          <w:instrText xml:space="preserve"> PAGEREF _Toc461632606 \h </w:instrText>
        </w:r>
        <w:r w:rsidR="00AC6172">
          <w:rPr>
            <w:noProof/>
            <w:webHidden/>
          </w:rPr>
        </w:r>
        <w:r w:rsidR="00AC6172">
          <w:rPr>
            <w:noProof/>
            <w:webHidden/>
          </w:rPr>
          <w:fldChar w:fldCharType="separate"/>
        </w:r>
        <w:r w:rsidR="00AC6172">
          <w:rPr>
            <w:noProof/>
            <w:webHidden/>
          </w:rPr>
          <w:t>5</w:t>
        </w:r>
        <w:r w:rsidR="00AC6172">
          <w:rPr>
            <w:noProof/>
            <w:webHidden/>
          </w:rPr>
          <w:fldChar w:fldCharType="end"/>
        </w:r>
      </w:hyperlink>
    </w:p>
    <w:p w14:paraId="3B696BAA" w14:textId="77777777" w:rsidR="00AC6172" w:rsidRDefault="004D4B63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1632607" w:history="1">
        <w:r w:rsidR="00AC6172" w:rsidRPr="00777FDF">
          <w:rPr>
            <w:rStyle w:val="Hyperkobling"/>
            <w:noProof/>
          </w:rPr>
          <w:t>3</w:t>
        </w:r>
        <w:r w:rsidR="00AC61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C6172" w:rsidRPr="00777FDF">
          <w:rPr>
            <w:rStyle w:val="Hyperkobling"/>
            <w:noProof/>
          </w:rPr>
          <w:t>Kvalifikasjonskrav</w:t>
        </w:r>
        <w:r w:rsidR="00AC6172">
          <w:rPr>
            <w:noProof/>
            <w:webHidden/>
          </w:rPr>
          <w:tab/>
        </w:r>
        <w:r w:rsidR="00AC6172">
          <w:rPr>
            <w:noProof/>
            <w:webHidden/>
          </w:rPr>
          <w:fldChar w:fldCharType="begin"/>
        </w:r>
        <w:r w:rsidR="00AC6172">
          <w:rPr>
            <w:noProof/>
            <w:webHidden/>
          </w:rPr>
          <w:instrText xml:space="preserve"> PAGEREF _Toc461632607 \h </w:instrText>
        </w:r>
        <w:r w:rsidR="00AC6172">
          <w:rPr>
            <w:noProof/>
            <w:webHidden/>
          </w:rPr>
        </w:r>
        <w:r w:rsidR="00AC6172">
          <w:rPr>
            <w:noProof/>
            <w:webHidden/>
          </w:rPr>
          <w:fldChar w:fldCharType="separate"/>
        </w:r>
        <w:r w:rsidR="00AC6172">
          <w:rPr>
            <w:noProof/>
            <w:webHidden/>
          </w:rPr>
          <w:t>5</w:t>
        </w:r>
        <w:r w:rsidR="00AC6172">
          <w:rPr>
            <w:noProof/>
            <w:webHidden/>
          </w:rPr>
          <w:fldChar w:fldCharType="end"/>
        </w:r>
      </w:hyperlink>
    </w:p>
    <w:p w14:paraId="565424CF" w14:textId="77777777" w:rsidR="00AC6172" w:rsidRDefault="004D4B63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1632608" w:history="1">
        <w:r w:rsidR="00AC6172" w:rsidRPr="00777FDF">
          <w:rPr>
            <w:rStyle w:val="Hyperkobling"/>
            <w:noProof/>
          </w:rPr>
          <w:t>3.1</w:t>
        </w:r>
        <w:r w:rsidR="00AC61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C6172" w:rsidRPr="00777FDF">
          <w:rPr>
            <w:rStyle w:val="Hyperkobling"/>
            <w:noProof/>
          </w:rPr>
          <w:t>Leverandørens organisatoriske og juridiske stilling</w:t>
        </w:r>
        <w:r w:rsidR="00AC6172">
          <w:rPr>
            <w:noProof/>
            <w:webHidden/>
          </w:rPr>
          <w:tab/>
        </w:r>
        <w:r w:rsidR="00AC6172">
          <w:rPr>
            <w:noProof/>
            <w:webHidden/>
          </w:rPr>
          <w:fldChar w:fldCharType="begin"/>
        </w:r>
        <w:r w:rsidR="00AC6172">
          <w:rPr>
            <w:noProof/>
            <w:webHidden/>
          </w:rPr>
          <w:instrText xml:space="preserve"> PAGEREF _Toc461632608 \h </w:instrText>
        </w:r>
        <w:r w:rsidR="00AC6172">
          <w:rPr>
            <w:noProof/>
            <w:webHidden/>
          </w:rPr>
        </w:r>
        <w:r w:rsidR="00AC6172">
          <w:rPr>
            <w:noProof/>
            <w:webHidden/>
          </w:rPr>
          <w:fldChar w:fldCharType="separate"/>
        </w:r>
        <w:r w:rsidR="00AC6172">
          <w:rPr>
            <w:noProof/>
            <w:webHidden/>
          </w:rPr>
          <w:t>6</w:t>
        </w:r>
        <w:r w:rsidR="00AC6172">
          <w:rPr>
            <w:noProof/>
            <w:webHidden/>
          </w:rPr>
          <w:fldChar w:fldCharType="end"/>
        </w:r>
      </w:hyperlink>
    </w:p>
    <w:p w14:paraId="7515010C" w14:textId="77777777" w:rsidR="00AC6172" w:rsidRDefault="004D4B63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1632609" w:history="1">
        <w:r w:rsidR="00AC6172" w:rsidRPr="00777FDF">
          <w:rPr>
            <w:rStyle w:val="Hyperkobling"/>
            <w:noProof/>
          </w:rPr>
          <w:t>3.2</w:t>
        </w:r>
        <w:r w:rsidR="00AC61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C6172" w:rsidRPr="00777FDF">
          <w:rPr>
            <w:rStyle w:val="Hyperkobling"/>
            <w:noProof/>
          </w:rPr>
          <w:t>Leverandørens økonomiske og finansielle stilling</w:t>
        </w:r>
        <w:r w:rsidR="00AC6172">
          <w:rPr>
            <w:noProof/>
            <w:webHidden/>
          </w:rPr>
          <w:tab/>
        </w:r>
        <w:r w:rsidR="00AC6172">
          <w:rPr>
            <w:noProof/>
            <w:webHidden/>
          </w:rPr>
          <w:fldChar w:fldCharType="begin"/>
        </w:r>
        <w:r w:rsidR="00AC6172">
          <w:rPr>
            <w:noProof/>
            <w:webHidden/>
          </w:rPr>
          <w:instrText xml:space="preserve"> PAGEREF _Toc461632609 \h </w:instrText>
        </w:r>
        <w:r w:rsidR="00AC6172">
          <w:rPr>
            <w:noProof/>
            <w:webHidden/>
          </w:rPr>
        </w:r>
        <w:r w:rsidR="00AC6172">
          <w:rPr>
            <w:noProof/>
            <w:webHidden/>
          </w:rPr>
          <w:fldChar w:fldCharType="separate"/>
        </w:r>
        <w:r w:rsidR="00AC6172">
          <w:rPr>
            <w:noProof/>
            <w:webHidden/>
          </w:rPr>
          <w:t>6</w:t>
        </w:r>
        <w:r w:rsidR="00AC6172">
          <w:rPr>
            <w:noProof/>
            <w:webHidden/>
          </w:rPr>
          <w:fldChar w:fldCharType="end"/>
        </w:r>
      </w:hyperlink>
    </w:p>
    <w:p w14:paraId="41D6201F" w14:textId="77777777" w:rsidR="00AC6172" w:rsidRDefault="004D4B63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1632610" w:history="1">
        <w:r w:rsidR="00AC6172" w:rsidRPr="00777FDF">
          <w:rPr>
            <w:rStyle w:val="Hyperkobling"/>
            <w:noProof/>
          </w:rPr>
          <w:t>4</w:t>
        </w:r>
        <w:r w:rsidR="00AC61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C6172" w:rsidRPr="00777FDF">
          <w:rPr>
            <w:rStyle w:val="Hyperkobling"/>
            <w:noProof/>
          </w:rPr>
          <w:t>TILDELINGSKRITERIER</w:t>
        </w:r>
        <w:r w:rsidR="00AC6172">
          <w:rPr>
            <w:noProof/>
            <w:webHidden/>
          </w:rPr>
          <w:tab/>
        </w:r>
        <w:r w:rsidR="00AC6172">
          <w:rPr>
            <w:noProof/>
            <w:webHidden/>
          </w:rPr>
          <w:fldChar w:fldCharType="begin"/>
        </w:r>
        <w:r w:rsidR="00AC6172">
          <w:rPr>
            <w:noProof/>
            <w:webHidden/>
          </w:rPr>
          <w:instrText xml:space="preserve"> PAGEREF _Toc461632610 \h </w:instrText>
        </w:r>
        <w:r w:rsidR="00AC6172">
          <w:rPr>
            <w:noProof/>
            <w:webHidden/>
          </w:rPr>
        </w:r>
        <w:r w:rsidR="00AC6172">
          <w:rPr>
            <w:noProof/>
            <w:webHidden/>
          </w:rPr>
          <w:fldChar w:fldCharType="separate"/>
        </w:r>
        <w:r w:rsidR="00AC6172">
          <w:rPr>
            <w:noProof/>
            <w:webHidden/>
          </w:rPr>
          <w:t>6</w:t>
        </w:r>
        <w:r w:rsidR="00AC6172">
          <w:rPr>
            <w:noProof/>
            <w:webHidden/>
          </w:rPr>
          <w:fldChar w:fldCharType="end"/>
        </w:r>
      </w:hyperlink>
    </w:p>
    <w:p w14:paraId="4E9B1B5B" w14:textId="77777777" w:rsidR="00AC6172" w:rsidRDefault="004D4B63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1632611" w:history="1">
        <w:r w:rsidR="00AC6172" w:rsidRPr="00777FDF">
          <w:rPr>
            <w:rStyle w:val="Hyperkobling"/>
            <w:noProof/>
          </w:rPr>
          <w:t>5</w:t>
        </w:r>
        <w:r w:rsidR="00AC61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C6172" w:rsidRPr="00777FDF">
          <w:rPr>
            <w:rStyle w:val="Hyperkobling"/>
            <w:noProof/>
          </w:rPr>
          <w:t>Innlevering av tilbud og tilbudsutforming</w:t>
        </w:r>
        <w:r w:rsidR="00AC6172">
          <w:rPr>
            <w:noProof/>
            <w:webHidden/>
          </w:rPr>
          <w:tab/>
        </w:r>
        <w:r w:rsidR="00AC6172">
          <w:rPr>
            <w:noProof/>
            <w:webHidden/>
          </w:rPr>
          <w:fldChar w:fldCharType="begin"/>
        </w:r>
        <w:r w:rsidR="00AC6172">
          <w:rPr>
            <w:noProof/>
            <w:webHidden/>
          </w:rPr>
          <w:instrText xml:space="preserve"> PAGEREF _Toc461632611 \h </w:instrText>
        </w:r>
        <w:r w:rsidR="00AC6172">
          <w:rPr>
            <w:noProof/>
            <w:webHidden/>
          </w:rPr>
        </w:r>
        <w:r w:rsidR="00AC6172">
          <w:rPr>
            <w:noProof/>
            <w:webHidden/>
          </w:rPr>
          <w:fldChar w:fldCharType="separate"/>
        </w:r>
        <w:r w:rsidR="00AC6172">
          <w:rPr>
            <w:noProof/>
            <w:webHidden/>
          </w:rPr>
          <w:t>7</w:t>
        </w:r>
        <w:r w:rsidR="00AC6172">
          <w:rPr>
            <w:noProof/>
            <w:webHidden/>
          </w:rPr>
          <w:fldChar w:fldCharType="end"/>
        </w:r>
      </w:hyperlink>
    </w:p>
    <w:p w14:paraId="2F754096" w14:textId="77777777" w:rsidR="00AC6172" w:rsidRDefault="004D4B63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1632612" w:history="1">
        <w:r w:rsidR="00AC6172" w:rsidRPr="00777FDF">
          <w:rPr>
            <w:rStyle w:val="Hyperkobling"/>
            <w:noProof/>
          </w:rPr>
          <w:t>5.1</w:t>
        </w:r>
        <w:r w:rsidR="00AC61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C6172" w:rsidRPr="00777FDF">
          <w:rPr>
            <w:rStyle w:val="Hyperkobling"/>
            <w:noProof/>
          </w:rPr>
          <w:t>Innlevering av tilbud</w:t>
        </w:r>
        <w:r w:rsidR="00AC6172">
          <w:rPr>
            <w:noProof/>
            <w:webHidden/>
          </w:rPr>
          <w:tab/>
        </w:r>
        <w:r w:rsidR="00AC6172">
          <w:rPr>
            <w:noProof/>
            <w:webHidden/>
          </w:rPr>
          <w:fldChar w:fldCharType="begin"/>
        </w:r>
        <w:r w:rsidR="00AC6172">
          <w:rPr>
            <w:noProof/>
            <w:webHidden/>
          </w:rPr>
          <w:instrText xml:space="preserve"> PAGEREF _Toc461632612 \h </w:instrText>
        </w:r>
        <w:r w:rsidR="00AC6172">
          <w:rPr>
            <w:noProof/>
            <w:webHidden/>
          </w:rPr>
        </w:r>
        <w:r w:rsidR="00AC6172">
          <w:rPr>
            <w:noProof/>
            <w:webHidden/>
          </w:rPr>
          <w:fldChar w:fldCharType="separate"/>
        </w:r>
        <w:r w:rsidR="00AC6172">
          <w:rPr>
            <w:noProof/>
            <w:webHidden/>
          </w:rPr>
          <w:t>7</w:t>
        </w:r>
        <w:r w:rsidR="00AC6172">
          <w:rPr>
            <w:noProof/>
            <w:webHidden/>
          </w:rPr>
          <w:fldChar w:fldCharType="end"/>
        </w:r>
      </w:hyperlink>
    </w:p>
    <w:p w14:paraId="403B7BC1" w14:textId="77777777" w:rsidR="00AC6172" w:rsidRDefault="004D4B63">
      <w:pPr>
        <w:pStyle w:val="INN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1632613" w:history="1">
        <w:r w:rsidR="00AC6172" w:rsidRPr="00777FDF">
          <w:rPr>
            <w:rStyle w:val="Hyperkobling"/>
            <w:noProof/>
          </w:rPr>
          <w:t>5.2</w:t>
        </w:r>
        <w:r w:rsidR="00AC61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C6172" w:rsidRPr="00777FDF">
          <w:rPr>
            <w:rStyle w:val="Hyperkobling"/>
            <w:noProof/>
          </w:rPr>
          <w:t>Tilbudets utforming</w:t>
        </w:r>
        <w:r w:rsidR="00AC6172">
          <w:rPr>
            <w:noProof/>
            <w:webHidden/>
          </w:rPr>
          <w:tab/>
        </w:r>
        <w:r w:rsidR="00AC6172">
          <w:rPr>
            <w:noProof/>
            <w:webHidden/>
          </w:rPr>
          <w:fldChar w:fldCharType="begin"/>
        </w:r>
        <w:r w:rsidR="00AC6172">
          <w:rPr>
            <w:noProof/>
            <w:webHidden/>
          </w:rPr>
          <w:instrText xml:space="preserve"> PAGEREF _Toc461632613 \h </w:instrText>
        </w:r>
        <w:r w:rsidR="00AC6172">
          <w:rPr>
            <w:noProof/>
            <w:webHidden/>
          </w:rPr>
        </w:r>
        <w:r w:rsidR="00AC6172">
          <w:rPr>
            <w:noProof/>
            <w:webHidden/>
          </w:rPr>
          <w:fldChar w:fldCharType="separate"/>
        </w:r>
        <w:r w:rsidR="00AC6172">
          <w:rPr>
            <w:noProof/>
            <w:webHidden/>
          </w:rPr>
          <w:t>7</w:t>
        </w:r>
        <w:r w:rsidR="00AC6172">
          <w:rPr>
            <w:noProof/>
            <w:webHidden/>
          </w:rPr>
          <w:fldChar w:fldCharType="end"/>
        </w:r>
      </w:hyperlink>
    </w:p>
    <w:p w14:paraId="45077CF8" w14:textId="77777777" w:rsidR="00AC6172" w:rsidRDefault="004D4B63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1632614" w:history="1">
        <w:r w:rsidR="00AC6172" w:rsidRPr="00777FDF">
          <w:rPr>
            <w:rStyle w:val="Hyperkobling"/>
            <w:noProof/>
          </w:rPr>
          <w:t>6</w:t>
        </w:r>
        <w:r w:rsidR="00AC617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C6172" w:rsidRPr="00777FDF">
          <w:rPr>
            <w:rStyle w:val="Hyperkobling"/>
            <w:noProof/>
          </w:rPr>
          <w:t>Vedlegg</w:t>
        </w:r>
        <w:r w:rsidR="00AC6172">
          <w:rPr>
            <w:noProof/>
            <w:webHidden/>
          </w:rPr>
          <w:tab/>
        </w:r>
        <w:r w:rsidR="00AC6172">
          <w:rPr>
            <w:noProof/>
            <w:webHidden/>
          </w:rPr>
          <w:fldChar w:fldCharType="begin"/>
        </w:r>
        <w:r w:rsidR="00AC6172">
          <w:rPr>
            <w:noProof/>
            <w:webHidden/>
          </w:rPr>
          <w:instrText xml:space="preserve"> PAGEREF _Toc461632614 \h </w:instrText>
        </w:r>
        <w:r w:rsidR="00AC6172">
          <w:rPr>
            <w:noProof/>
            <w:webHidden/>
          </w:rPr>
        </w:r>
        <w:r w:rsidR="00AC6172">
          <w:rPr>
            <w:noProof/>
            <w:webHidden/>
          </w:rPr>
          <w:fldChar w:fldCharType="separate"/>
        </w:r>
        <w:r w:rsidR="00AC6172">
          <w:rPr>
            <w:noProof/>
            <w:webHidden/>
          </w:rPr>
          <w:t>8</w:t>
        </w:r>
        <w:r w:rsidR="00AC6172">
          <w:rPr>
            <w:noProof/>
            <w:webHidden/>
          </w:rPr>
          <w:fldChar w:fldCharType="end"/>
        </w:r>
      </w:hyperlink>
    </w:p>
    <w:p w14:paraId="298226FF" w14:textId="77777777" w:rsidR="007C485A" w:rsidRPr="0020749B" w:rsidRDefault="00105080" w:rsidP="00FF2F3C">
      <w:pPr>
        <w:pStyle w:val="INNH1"/>
        <w:rPr>
          <w:rFonts w:cs="Arial"/>
          <w:sz w:val="24"/>
          <w:szCs w:val="24"/>
        </w:rPr>
      </w:pPr>
      <w:r w:rsidRPr="0020749B">
        <w:rPr>
          <w:rFonts w:cs="Arial"/>
          <w:sz w:val="24"/>
          <w:szCs w:val="24"/>
        </w:rPr>
        <w:fldChar w:fldCharType="end"/>
      </w:r>
    </w:p>
    <w:p w14:paraId="011EC95A" w14:textId="77777777" w:rsidR="00FA0447" w:rsidRPr="0020749B" w:rsidRDefault="007C485A" w:rsidP="004A49AD">
      <w:pPr>
        <w:jc w:val="center"/>
        <w:rPr>
          <w:rFonts w:cs="Arial"/>
        </w:rPr>
      </w:pPr>
      <w:r w:rsidRPr="0020749B">
        <w:rPr>
          <w:rFonts w:cs="Arial"/>
        </w:rPr>
        <w:br w:type="page"/>
      </w:r>
    </w:p>
    <w:p w14:paraId="151F2477" w14:textId="77777777" w:rsidR="00E55D40" w:rsidRPr="0020749B" w:rsidRDefault="0081590C" w:rsidP="00CB569E">
      <w:pPr>
        <w:pStyle w:val="Overskrift1"/>
      </w:pPr>
      <w:bookmarkStart w:id="0" w:name="_Toc461632596"/>
      <w:r w:rsidRPr="0020749B">
        <w:lastRenderedPageBreak/>
        <w:t>GENERELL BESKRIVELSE</w:t>
      </w:r>
      <w:bookmarkEnd w:id="0"/>
    </w:p>
    <w:p w14:paraId="26D7045B" w14:textId="77777777" w:rsidR="0081590C" w:rsidRDefault="00F02EEB" w:rsidP="003D0614">
      <w:pPr>
        <w:pStyle w:val="Overskrift2"/>
      </w:pPr>
      <w:bookmarkStart w:id="1" w:name="_Toc461632597"/>
      <w:r>
        <w:t>Om o</w:t>
      </w:r>
      <w:r w:rsidR="0081590C" w:rsidRPr="0020749B">
        <w:t>ppdragsgiver</w:t>
      </w:r>
      <w:bookmarkEnd w:id="1"/>
    </w:p>
    <w:p w14:paraId="21CEDE9E" w14:textId="77777777" w:rsidR="0081590C" w:rsidRDefault="0010576F" w:rsidP="0081590C">
      <w:pPr>
        <w:rPr>
          <w:rFonts w:cs="Arial"/>
          <w:sz w:val="24"/>
          <w:szCs w:val="24"/>
        </w:rPr>
      </w:pPr>
      <w:r w:rsidRPr="0010576F">
        <w:rPr>
          <w:rFonts w:cs="Arial"/>
          <w:sz w:val="24"/>
          <w:szCs w:val="24"/>
          <w:highlight w:val="yellow"/>
        </w:rPr>
        <w:t>Fyll inn en kort presentasjon av oppdragsgiver</w:t>
      </w:r>
    </w:p>
    <w:p w14:paraId="3C7A4905" w14:textId="77777777" w:rsidR="008E4291" w:rsidRPr="0020749B" w:rsidRDefault="008E4291" w:rsidP="0081590C">
      <w:pPr>
        <w:rPr>
          <w:rFonts w:cs="Arial"/>
          <w:sz w:val="24"/>
          <w:szCs w:val="24"/>
        </w:rPr>
      </w:pPr>
    </w:p>
    <w:p w14:paraId="2DDD4E67" w14:textId="77777777" w:rsidR="0081590C" w:rsidRPr="0020749B" w:rsidRDefault="0081590C" w:rsidP="0081590C">
      <w:pPr>
        <w:rPr>
          <w:rFonts w:cs="Arial"/>
          <w:sz w:val="24"/>
          <w:szCs w:val="24"/>
        </w:rPr>
      </w:pPr>
      <w:r w:rsidRPr="0020749B">
        <w:rPr>
          <w:rFonts w:cs="Arial"/>
          <w:sz w:val="24"/>
          <w:szCs w:val="24"/>
        </w:rPr>
        <w:t>Oppdragsgivers kontaktperson er:</w:t>
      </w:r>
    </w:p>
    <w:p w14:paraId="1E15A0FC" w14:textId="77777777" w:rsidR="0081590C" w:rsidRPr="0020749B" w:rsidRDefault="0081590C" w:rsidP="0081590C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135"/>
      </w:tblGrid>
      <w:tr w:rsidR="0081590C" w:rsidRPr="0020749B" w14:paraId="78461C8D" w14:textId="77777777" w:rsidTr="005B6DE6">
        <w:tc>
          <w:tcPr>
            <w:tcW w:w="1937" w:type="dxa"/>
          </w:tcPr>
          <w:p w14:paraId="3ECD95AD" w14:textId="77777777" w:rsidR="0081590C" w:rsidRPr="0020749B" w:rsidRDefault="0081590C" w:rsidP="00A123C7">
            <w:pPr>
              <w:rPr>
                <w:rFonts w:cs="Arial"/>
                <w:sz w:val="24"/>
                <w:szCs w:val="24"/>
              </w:rPr>
            </w:pPr>
            <w:r w:rsidRPr="0020749B">
              <w:rPr>
                <w:rFonts w:cs="Arial"/>
                <w:sz w:val="24"/>
                <w:szCs w:val="24"/>
              </w:rPr>
              <w:t>Navn:</w:t>
            </w:r>
          </w:p>
        </w:tc>
        <w:tc>
          <w:tcPr>
            <w:tcW w:w="7320" w:type="dxa"/>
          </w:tcPr>
          <w:p w14:paraId="6FF3D52D" w14:textId="77777777" w:rsidR="0081590C" w:rsidRPr="009F0D7A" w:rsidRDefault="009F0D7A" w:rsidP="009F0D7A">
            <w:pPr>
              <w:rPr>
                <w:rFonts w:cs="Arial"/>
                <w:sz w:val="24"/>
                <w:szCs w:val="24"/>
                <w:highlight w:val="yellow"/>
              </w:rPr>
            </w:pPr>
            <w:r w:rsidRPr="009F0D7A">
              <w:rPr>
                <w:rFonts w:cs="Arial"/>
                <w:sz w:val="24"/>
                <w:szCs w:val="24"/>
                <w:highlight w:val="yellow"/>
              </w:rPr>
              <w:t>&lt;sett inn navn&gt;</w:t>
            </w:r>
          </w:p>
        </w:tc>
      </w:tr>
      <w:tr w:rsidR="0081590C" w:rsidRPr="0020749B" w14:paraId="7FC5C300" w14:textId="77777777" w:rsidTr="005B6DE6">
        <w:tc>
          <w:tcPr>
            <w:tcW w:w="1937" w:type="dxa"/>
          </w:tcPr>
          <w:p w14:paraId="34C23B25" w14:textId="77777777" w:rsidR="0081590C" w:rsidRPr="0020749B" w:rsidRDefault="0081590C" w:rsidP="00A123C7">
            <w:pPr>
              <w:rPr>
                <w:rFonts w:cs="Arial"/>
                <w:sz w:val="24"/>
                <w:szCs w:val="24"/>
              </w:rPr>
            </w:pPr>
            <w:r w:rsidRPr="0020749B">
              <w:rPr>
                <w:rFonts w:cs="Arial"/>
                <w:sz w:val="24"/>
                <w:szCs w:val="24"/>
              </w:rPr>
              <w:t>Postadresse:</w:t>
            </w:r>
          </w:p>
        </w:tc>
        <w:tc>
          <w:tcPr>
            <w:tcW w:w="7320" w:type="dxa"/>
          </w:tcPr>
          <w:p w14:paraId="1A63BFE7" w14:textId="77777777" w:rsidR="0081590C" w:rsidRPr="009F0D7A" w:rsidRDefault="009F0D7A" w:rsidP="00A123C7">
            <w:pPr>
              <w:rPr>
                <w:rFonts w:cs="Arial"/>
                <w:sz w:val="24"/>
                <w:szCs w:val="24"/>
                <w:highlight w:val="yellow"/>
              </w:rPr>
            </w:pPr>
            <w:r w:rsidRPr="009F0D7A">
              <w:rPr>
                <w:rFonts w:cs="Arial"/>
                <w:sz w:val="24"/>
                <w:szCs w:val="24"/>
                <w:highlight w:val="yellow"/>
              </w:rPr>
              <w:t>&lt;sett inn postadresse&gt;</w:t>
            </w:r>
          </w:p>
        </w:tc>
      </w:tr>
      <w:tr w:rsidR="0081590C" w:rsidRPr="0020749B" w14:paraId="385BA0FC" w14:textId="77777777" w:rsidTr="005B6DE6">
        <w:tc>
          <w:tcPr>
            <w:tcW w:w="1937" w:type="dxa"/>
          </w:tcPr>
          <w:p w14:paraId="60D6DF25" w14:textId="77777777" w:rsidR="0081590C" w:rsidRPr="0020749B" w:rsidRDefault="00422D9E" w:rsidP="00A123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e-post</w:t>
            </w:r>
          </w:p>
        </w:tc>
        <w:tc>
          <w:tcPr>
            <w:tcW w:w="7320" w:type="dxa"/>
          </w:tcPr>
          <w:p w14:paraId="2E3B69EE" w14:textId="77777777" w:rsidR="0081590C" w:rsidRPr="009F0D7A" w:rsidRDefault="009F0D7A" w:rsidP="00A123C7">
            <w:pPr>
              <w:rPr>
                <w:rFonts w:cs="Arial"/>
                <w:sz w:val="24"/>
                <w:szCs w:val="24"/>
                <w:highlight w:val="yellow"/>
              </w:rPr>
            </w:pPr>
            <w:r w:rsidRPr="009F0D7A">
              <w:rPr>
                <w:rFonts w:cs="Arial"/>
                <w:sz w:val="24"/>
                <w:szCs w:val="24"/>
                <w:highlight w:val="yellow"/>
              </w:rPr>
              <w:t>&lt;sett inn e-post&gt;</w:t>
            </w:r>
          </w:p>
        </w:tc>
      </w:tr>
    </w:tbl>
    <w:p w14:paraId="2E3BAF00" w14:textId="77777777" w:rsidR="00CF5917" w:rsidRPr="0020749B" w:rsidRDefault="00CF5917" w:rsidP="0081590C">
      <w:pPr>
        <w:tabs>
          <w:tab w:val="left" w:pos="1579"/>
        </w:tabs>
        <w:rPr>
          <w:rFonts w:cs="Arial"/>
          <w:i/>
          <w:sz w:val="24"/>
          <w:szCs w:val="24"/>
        </w:rPr>
      </w:pPr>
      <w:bookmarkStart w:id="2" w:name="_Toc164247379"/>
      <w:bookmarkEnd w:id="2"/>
    </w:p>
    <w:p w14:paraId="42B56978" w14:textId="4F77EE34" w:rsidR="0081590C" w:rsidRPr="0020749B" w:rsidRDefault="0081590C" w:rsidP="00781B27">
      <w:pPr>
        <w:tabs>
          <w:tab w:val="left" w:pos="0"/>
        </w:tabs>
        <w:rPr>
          <w:rFonts w:cs="Arial"/>
          <w:i/>
          <w:sz w:val="24"/>
          <w:szCs w:val="24"/>
        </w:rPr>
      </w:pPr>
      <w:r w:rsidRPr="0020749B">
        <w:rPr>
          <w:rFonts w:cs="Arial"/>
          <w:sz w:val="24"/>
          <w:szCs w:val="24"/>
        </w:rPr>
        <w:t>Eventuelle spørsmål rettes til</w:t>
      </w:r>
      <w:r w:rsidR="00362D7C">
        <w:rPr>
          <w:rFonts w:cs="Arial"/>
          <w:sz w:val="24"/>
          <w:szCs w:val="24"/>
        </w:rPr>
        <w:t xml:space="preserve"> skriftlig til</w:t>
      </w:r>
      <w:r w:rsidRPr="0020749B">
        <w:rPr>
          <w:rFonts w:cs="Arial"/>
          <w:sz w:val="24"/>
          <w:szCs w:val="24"/>
        </w:rPr>
        <w:t xml:space="preserve"> kontaktper</w:t>
      </w:r>
      <w:r w:rsidR="00422D9E">
        <w:rPr>
          <w:rFonts w:cs="Arial"/>
          <w:sz w:val="24"/>
          <w:szCs w:val="24"/>
        </w:rPr>
        <w:t>sonen</w:t>
      </w:r>
      <w:r w:rsidR="00EA12A8">
        <w:rPr>
          <w:rFonts w:cs="Arial"/>
          <w:sz w:val="24"/>
          <w:szCs w:val="24"/>
        </w:rPr>
        <w:t>.</w:t>
      </w:r>
      <w:r w:rsidR="00E333A4" w:rsidRPr="0020749B">
        <w:rPr>
          <w:rFonts w:cs="Arial"/>
          <w:sz w:val="24"/>
          <w:szCs w:val="24"/>
        </w:rPr>
        <w:t xml:space="preserve"> </w:t>
      </w:r>
    </w:p>
    <w:p w14:paraId="449BEB99" w14:textId="77777777" w:rsidR="0081590C" w:rsidRPr="0020749B" w:rsidRDefault="0081590C" w:rsidP="0081590C">
      <w:pPr>
        <w:tabs>
          <w:tab w:val="left" w:pos="1579"/>
        </w:tabs>
        <w:rPr>
          <w:rFonts w:cs="Arial"/>
          <w:sz w:val="24"/>
          <w:szCs w:val="24"/>
        </w:rPr>
      </w:pPr>
    </w:p>
    <w:p w14:paraId="2CAA1F9B" w14:textId="77777777" w:rsidR="0081590C" w:rsidRPr="0020749B" w:rsidRDefault="0081590C" w:rsidP="0081590C">
      <w:pPr>
        <w:tabs>
          <w:tab w:val="left" w:pos="1579"/>
        </w:tabs>
        <w:rPr>
          <w:rFonts w:cs="Arial"/>
          <w:sz w:val="24"/>
          <w:szCs w:val="24"/>
        </w:rPr>
      </w:pPr>
      <w:r w:rsidRPr="0020749B">
        <w:rPr>
          <w:rFonts w:cs="Arial"/>
          <w:sz w:val="24"/>
          <w:szCs w:val="24"/>
        </w:rPr>
        <w:t xml:space="preserve">Det skal ikke være kontakt/kommunikasjon med andre personer hos </w:t>
      </w:r>
      <w:r w:rsidR="00C37E4D" w:rsidRPr="0020749B">
        <w:rPr>
          <w:rFonts w:cs="Arial"/>
          <w:sz w:val="24"/>
          <w:szCs w:val="24"/>
        </w:rPr>
        <w:t xml:space="preserve">oppdragsgiver </w:t>
      </w:r>
      <w:proofErr w:type="gramStart"/>
      <w:r w:rsidRPr="0020749B">
        <w:rPr>
          <w:rFonts w:cs="Arial"/>
          <w:sz w:val="24"/>
          <w:szCs w:val="24"/>
        </w:rPr>
        <w:t>hva gjelder</w:t>
      </w:r>
      <w:proofErr w:type="gramEnd"/>
      <w:r w:rsidRPr="0020749B">
        <w:rPr>
          <w:rFonts w:cs="Arial"/>
          <w:sz w:val="24"/>
          <w:szCs w:val="24"/>
        </w:rPr>
        <w:t xml:space="preserve"> anbudskonkurransen enn nevnte kontaktperson.</w:t>
      </w:r>
    </w:p>
    <w:p w14:paraId="158B3AAE" w14:textId="77777777" w:rsidR="0081590C" w:rsidRPr="0020749B" w:rsidRDefault="0081590C" w:rsidP="0081590C">
      <w:pPr>
        <w:rPr>
          <w:rFonts w:cs="Arial"/>
          <w:sz w:val="24"/>
          <w:szCs w:val="24"/>
        </w:rPr>
      </w:pPr>
    </w:p>
    <w:p w14:paraId="1956CF9F" w14:textId="77777777" w:rsidR="0081590C" w:rsidRPr="0020749B" w:rsidRDefault="009565FA" w:rsidP="003D0614">
      <w:pPr>
        <w:pStyle w:val="Overskrift2"/>
      </w:pPr>
      <w:bookmarkStart w:id="3" w:name="_Toc461632598"/>
      <w:r>
        <w:t>Beskrivelse av oppdragsgivers behov</w:t>
      </w:r>
      <w:bookmarkEnd w:id="3"/>
    </w:p>
    <w:p w14:paraId="149716FF" w14:textId="2A079EB5" w:rsidR="009E3A17" w:rsidRPr="009E3A17" w:rsidRDefault="009E3A17" w:rsidP="009E3A17">
      <w:pPr>
        <w:rPr>
          <w:rFonts w:cs="Arial"/>
          <w:sz w:val="24"/>
          <w:szCs w:val="24"/>
        </w:rPr>
      </w:pPr>
      <w:r w:rsidRPr="009E3A17">
        <w:rPr>
          <w:rFonts w:cs="Arial"/>
          <w:sz w:val="24"/>
          <w:szCs w:val="24"/>
        </w:rPr>
        <w:t xml:space="preserve">Oppdragsgiver skal inngå en avtale om </w:t>
      </w:r>
      <w:r w:rsidR="0084228C">
        <w:rPr>
          <w:rFonts w:cs="Arial"/>
          <w:sz w:val="24"/>
          <w:szCs w:val="24"/>
        </w:rPr>
        <w:t xml:space="preserve">tilgang og bruk av </w:t>
      </w:r>
      <w:proofErr w:type="spellStart"/>
      <w:r w:rsidR="0084228C">
        <w:rPr>
          <w:rFonts w:cs="Arial"/>
          <w:sz w:val="24"/>
          <w:szCs w:val="24"/>
        </w:rPr>
        <w:t>Saas</w:t>
      </w:r>
      <w:proofErr w:type="spellEnd"/>
      <w:r w:rsidR="0084228C">
        <w:rPr>
          <w:rFonts w:cs="Arial"/>
          <w:sz w:val="24"/>
          <w:szCs w:val="24"/>
        </w:rPr>
        <w:t xml:space="preserve"> («Software as a service»)-basert bestillingsløsning og</w:t>
      </w:r>
      <w:r w:rsidR="0032192D">
        <w:rPr>
          <w:rFonts w:cs="Arial"/>
          <w:sz w:val="24"/>
          <w:szCs w:val="24"/>
        </w:rPr>
        <w:t>/eller</w:t>
      </w:r>
      <w:r w:rsidR="0084228C">
        <w:rPr>
          <w:rFonts w:cs="Arial"/>
          <w:sz w:val="24"/>
          <w:szCs w:val="24"/>
        </w:rPr>
        <w:t xml:space="preserve"> </w:t>
      </w:r>
      <w:proofErr w:type="gramStart"/>
      <w:r w:rsidR="0084228C">
        <w:rPr>
          <w:rFonts w:cs="Arial"/>
          <w:sz w:val="24"/>
          <w:szCs w:val="24"/>
        </w:rPr>
        <w:t>katalogverktøy</w:t>
      </w:r>
      <w:r w:rsidR="0032192D" w:rsidRPr="0024345E">
        <w:rPr>
          <w:rFonts w:cs="Arial"/>
          <w:i/>
          <w:sz w:val="24"/>
          <w:szCs w:val="24"/>
        </w:rPr>
        <w:t>(</w:t>
      </w:r>
      <w:proofErr w:type="gramEnd"/>
      <w:r w:rsidR="0032192D" w:rsidRPr="0024345E">
        <w:rPr>
          <w:rFonts w:cs="Arial"/>
          <w:i/>
          <w:sz w:val="24"/>
          <w:szCs w:val="24"/>
          <w:highlight w:val="yellow"/>
        </w:rPr>
        <w:t>slett det som ikke passer</w:t>
      </w:r>
      <w:r w:rsidR="0032192D" w:rsidRPr="0024345E">
        <w:rPr>
          <w:rFonts w:cs="Arial"/>
          <w:i/>
          <w:sz w:val="24"/>
          <w:szCs w:val="24"/>
        </w:rPr>
        <w:t>)</w:t>
      </w:r>
      <w:r w:rsidR="0084228C">
        <w:rPr>
          <w:rFonts w:cs="Arial"/>
          <w:sz w:val="24"/>
          <w:szCs w:val="24"/>
        </w:rPr>
        <w:t xml:space="preserve">. Avtalen </w:t>
      </w:r>
      <w:r w:rsidRPr="009E3A17">
        <w:rPr>
          <w:rFonts w:cs="Arial"/>
          <w:sz w:val="24"/>
          <w:szCs w:val="24"/>
        </w:rPr>
        <w:t>skal gjelde i 2 år, med mulighet for å forlenge i ytterligere 2 år, med ett år av gangen.</w:t>
      </w:r>
    </w:p>
    <w:p w14:paraId="0EC30697" w14:textId="77777777" w:rsidR="009E3A17" w:rsidRDefault="009E3A17" w:rsidP="00721BDD">
      <w:pPr>
        <w:rPr>
          <w:rFonts w:cs="Arial"/>
          <w:i/>
          <w:sz w:val="24"/>
          <w:szCs w:val="24"/>
          <w:highlight w:val="yellow"/>
        </w:rPr>
      </w:pPr>
    </w:p>
    <w:p w14:paraId="3267D942" w14:textId="77777777" w:rsidR="00721BDD" w:rsidRDefault="00C247A0" w:rsidP="00721BDD">
      <w:pPr>
        <w:rPr>
          <w:rFonts w:cs="Arial"/>
          <w:i/>
          <w:sz w:val="24"/>
          <w:szCs w:val="24"/>
        </w:rPr>
      </w:pPr>
      <w:r w:rsidRPr="0035215B">
        <w:rPr>
          <w:rFonts w:cs="Arial"/>
          <w:i/>
          <w:sz w:val="24"/>
          <w:szCs w:val="24"/>
          <w:highlight w:val="yellow"/>
        </w:rPr>
        <w:fldChar w:fldCharType="begin">
          <w:ffData>
            <w:name w:val="Tekst16"/>
            <w:enabled/>
            <w:calcOnExit w:val="0"/>
            <w:textInput>
              <w:default w:val="Fyll inn en kort beskrivelse av anskaffelsen, dets formål og  omfang"/>
            </w:textInput>
          </w:ffData>
        </w:fldChar>
      </w:r>
      <w:bookmarkStart w:id="4" w:name="Tekst16"/>
      <w:r w:rsidRPr="0035215B">
        <w:rPr>
          <w:rFonts w:cs="Arial"/>
          <w:i/>
          <w:sz w:val="24"/>
          <w:szCs w:val="24"/>
          <w:highlight w:val="yellow"/>
        </w:rPr>
        <w:instrText xml:space="preserve"> FORMTEXT </w:instrText>
      </w:r>
      <w:r w:rsidRPr="0035215B">
        <w:rPr>
          <w:rFonts w:cs="Arial"/>
          <w:i/>
          <w:sz w:val="24"/>
          <w:szCs w:val="24"/>
          <w:highlight w:val="yellow"/>
        </w:rPr>
      </w:r>
      <w:r w:rsidRPr="0035215B">
        <w:rPr>
          <w:rFonts w:cs="Arial"/>
          <w:i/>
          <w:sz w:val="24"/>
          <w:szCs w:val="24"/>
          <w:highlight w:val="yellow"/>
        </w:rPr>
        <w:fldChar w:fldCharType="separate"/>
      </w:r>
      <w:r w:rsidRPr="0035215B">
        <w:rPr>
          <w:rFonts w:cs="Arial"/>
          <w:i/>
          <w:noProof/>
          <w:sz w:val="24"/>
          <w:szCs w:val="24"/>
          <w:highlight w:val="yellow"/>
        </w:rPr>
        <w:t>Fyll inn en kort beskrivelse av anskaffelsen, dets formål og  omfang</w:t>
      </w:r>
      <w:r w:rsidRPr="0035215B">
        <w:rPr>
          <w:rFonts w:cs="Arial"/>
          <w:i/>
          <w:sz w:val="24"/>
          <w:szCs w:val="24"/>
          <w:highlight w:val="yellow"/>
        </w:rPr>
        <w:fldChar w:fldCharType="end"/>
      </w:r>
      <w:bookmarkEnd w:id="4"/>
      <w:r w:rsidR="00721BDD" w:rsidRPr="0020749B">
        <w:rPr>
          <w:rFonts w:cs="Arial"/>
          <w:sz w:val="24"/>
          <w:szCs w:val="24"/>
        </w:rPr>
        <w:t xml:space="preserve"> </w:t>
      </w:r>
      <w:r w:rsidR="00721BDD" w:rsidRPr="00721BDD">
        <w:rPr>
          <w:rFonts w:cs="Arial"/>
          <w:sz w:val="24"/>
          <w:szCs w:val="24"/>
          <w:highlight w:val="yellow"/>
        </w:rPr>
        <w:t>(</w:t>
      </w:r>
      <w:r w:rsidR="00721BDD" w:rsidRPr="00721BDD">
        <w:rPr>
          <w:rFonts w:cs="Arial"/>
          <w:i/>
          <w:sz w:val="24"/>
          <w:szCs w:val="24"/>
          <w:highlight w:val="yellow"/>
        </w:rPr>
        <w:t>Formålet med beskrivelsen er å gi en kort overordnet oversikt over anskaffelsens gjenstand slik at leverandøren kan ta stilling til om anskaffelsen er av interesse uten å sette seg inn i kravspesifikasjonen)</w:t>
      </w:r>
    </w:p>
    <w:p w14:paraId="5506924A" w14:textId="77777777" w:rsidR="00973816" w:rsidRPr="00E529CD" w:rsidRDefault="00973816" w:rsidP="00973816">
      <w:pPr>
        <w:rPr>
          <w:rFonts w:cs="Arial"/>
          <w:i/>
          <w:sz w:val="24"/>
          <w:szCs w:val="24"/>
          <w:highlight w:val="yellow"/>
        </w:rPr>
      </w:pPr>
      <w:r w:rsidRPr="00E529CD">
        <w:rPr>
          <w:rFonts w:cs="Arial"/>
          <w:i/>
          <w:sz w:val="24"/>
          <w:szCs w:val="24"/>
          <w:highlight w:val="yellow"/>
        </w:rPr>
        <w:t>Sett for eksempel inn:</w:t>
      </w:r>
    </w:p>
    <w:p w14:paraId="78270E80" w14:textId="6C097EE7" w:rsidR="00973816" w:rsidRPr="00E529CD" w:rsidRDefault="00973816" w:rsidP="00973816">
      <w:pPr>
        <w:rPr>
          <w:rFonts w:cs="Arial"/>
          <w:sz w:val="24"/>
          <w:szCs w:val="24"/>
          <w:highlight w:val="yellow"/>
        </w:rPr>
      </w:pPr>
      <w:r w:rsidRPr="00E529CD">
        <w:rPr>
          <w:rFonts w:cs="Arial"/>
          <w:sz w:val="24"/>
          <w:szCs w:val="24"/>
          <w:highlight w:val="yellow"/>
        </w:rPr>
        <w:t xml:space="preserve">&lt;Oppdragsgiver </w:t>
      </w:r>
      <w:r w:rsidR="0035215B" w:rsidRPr="00E529CD">
        <w:rPr>
          <w:rFonts w:cs="Arial"/>
          <w:sz w:val="24"/>
          <w:szCs w:val="24"/>
          <w:highlight w:val="yellow"/>
        </w:rPr>
        <w:t>effektiviserer sine anskaffelsesprosesser og skal</w:t>
      </w:r>
      <w:r w:rsidRPr="00E529CD">
        <w:rPr>
          <w:rFonts w:cs="Arial"/>
          <w:sz w:val="24"/>
          <w:szCs w:val="24"/>
          <w:highlight w:val="yellow"/>
        </w:rPr>
        <w:t xml:space="preserve"> anskaffe</w:t>
      </w:r>
      <w:r w:rsidR="00A4457D" w:rsidRPr="00E529CD">
        <w:rPr>
          <w:rFonts w:cs="Arial"/>
          <w:sz w:val="24"/>
          <w:szCs w:val="24"/>
          <w:highlight w:val="yellow"/>
        </w:rPr>
        <w:t xml:space="preserve"> et standard</w:t>
      </w:r>
      <w:r w:rsidR="0032192D">
        <w:rPr>
          <w:rFonts w:cs="Arial"/>
          <w:sz w:val="24"/>
          <w:szCs w:val="24"/>
          <w:highlight w:val="yellow"/>
        </w:rPr>
        <w:t xml:space="preserve"> bestillingssystem</w:t>
      </w:r>
      <w:r w:rsidR="00A4457D" w:rsidRPr="00E529CD">
        <w:rPr>
          <w:rFonts w:cs="Arial"/>
          <w:sz w:val="24"/>
          <w:szCs w:val="24"/>
          <w:highlight w:val="yellow"/>
        </w:rPr>
        <w:t xml:space="preserve"> </w:t>
      </w:r>
      <w:r w:rsidR="008D4E8B">
        <w:rPr>
          <w:rFonts w:cs="Arial"/>
          <w:sz w:val="24"/>
          <w:szCs w:val="24"/>
          <w:highlight w:val="yellow"/>
        </w:rPr>
        <w:t>[…]</w:t>
      </w:r>
      <w:r w:rsidR="00A4457D" w:rsidRPr="00E529CD">
        <w:rPr>
          <w:rFonts w:cs="Arial"/>
          <w:sz w:val="24"/>
          <w:szCs w:val="24"/>
          <w:highlight w:val="yellow"/>
        </w:rPr>
        <w:t xml:space="preserve"> med</w:t>
      </w:r>
      <w:r w:rsidRPr="00E529CD">
        <w:rPr>
          <w:rFonts w:cs="Arial"/>
          <w:sz w:val="24"/>
          <w:szCs w:val="24"/>
          <w:highlight w:val="yellow"/>
        </w:rPr>
        <w:t>:</w:t>
      </w:r>
    </w:p>
    <w:p w14:paraId="0D643ABE" w14:textId="6C15A7AF" w:rsidR="00973816" w:rsidRDefault="008D4E8B" w:rsidP="00CF27F7">
      <w:pPr>
        <w:numPr>
          <w:ilvl w:val="0"/>
          <w:numId w:val="7"/>
        </w:numPr>
        <w:rPr>
          <w:rFonts w:cs="Arial"/>
          <w:sz w:val="24"/>
          <w:szCs w:val="24"/>
          <w:highlight w:val="yellow"/>
        </w:rPr>
      </w:pPr>
      <w:r>
        <w:rPr>
          <w:rFonts w:cs="Arial"/>
          <w:sz w:val="24"/>
          <w:szCs w:val="24"/>
          <w:highlight w:val="yellow"/>
        </w:rPr>
        <w:t>Punkt 1</w:t>
      </w:r>
    </w:p>
    <w:p w14:paraId="15CED449" w14:textId="755C16DB" w:rsidR="008D4E8B" w:rsidRDefault="008D4E8B" w:rsidP="00CF27F7">
      <w:pPr>
        <w:numPr>
          <w:ilvl w:val="0"/>
          <w:numId w:val="7"/>
        </w:numPr>
        <w:rPr>
          <w:rFonts w:cs="Arial"/>
          <w:sz w:val="24"/>
          <w:szCs w:val="24"/>
          <w:highlight w:val="yellow"/>
        </w:rPr>
      </w:pPr>
      <w:r>
        <w:rPr>
          <w:rFonts w:cs="Arial"/>
          <w:sz w:val="24"/>
          <w:szCs w:val="24"/>
          <w:highlight w:val="yellow"/>
        </w:rPr>
        <w:t>Punk 2</w:t>
      </w:r>
    </w:p>
    <w:p w14:paraId="3AB2B87B" w14:textId="68E5B708" w:rsidR="008D4E8B" w:rsidRPr="00E529CD" w:rsidRDefault="008D4E8B" w:rsidP="00CF27F7">
      <w:pPr>
        <w:numPr>
          <w:ilvl w:val="0"/>
          <w:numId w:val="7"/>
        </w:numPr>
        <w:rPr>
          <w:rFonts w:cs="Arial"/>
          <w:sz w:val="24"/>
          <w:szCs w:val="24"/>
          <w:highlight w:val="yellow"/>
        </w:rPr>
      </w:pPr>
      <w:r>
        <w:rPr>
          <w:rFonts w:cs="Arial"/>
          <w:sz w:val="24"/>
          <w:szCs w:val="24"/>
          <w:highlight w:val="yellow"/>
        </w:rPr>
        <w:t>Etc.</w:t>
      </w:r>
    </w:p>
    <w:p w14:paraId="096205B6" w14:textId="77777777" w:rsidR="00721BDD" w:rsidRPr="0020749B" w:rsidRDefault="00721BDD" w:rsidP="00721BDD">
      <w:pPr>
        <w:rPr>
          <w:rFonts w:cs="Arial"/>
          <w:sz w:val="24"/>
          <w:szCs w:val="24"/>
        </w:rPr>
      </w:pPr>
      <w:r w:rsidRPr="0020749B">
        <w:rPr>
          <w:rFonts w:cs="Arial"/>
          <w:sz w:val="24"/>
          <w:szCs w:val="24"/>
        </w:rPr>
        <w:t xml:space="preserve">   </w:t>
      </w:r>
    </w:p>
    <w:p w14:paraId="1081D05E" w14:textId="603A3013" w:rsidR="00BB7AE1" w:rsidRPr="00103E91" w:rsidRDefault="00721BDD" w:rsidP="009E3A17">
      <w:pPr>
        <w:rPr>
          <w:rFonts w:cs="Arial"/>
          <w:sz w:val="24"/>
          <w:szCs w:val="24"/>
          <w:highlight w:val="magenta"/>
        </w:rPr>
      </w:pPr>
      <w:r w:rsidRPr="00103E91">
        <w:rPr>
          <w:rFonts w:cs="Arial"/>
          <w:sz w:val="24"/>
          <w:szCs w:val="24"/>
        </w:rPr>
        <w:t xml:space="preserve">Fullstendig beskrivelse av leveransen følger </w:t>
      </w:r>
      <w:r w:rsidR="00D07F01" w:rsidRPr="00103E91">
        <w:rPr>
          <w:rFonts w:cs="Arial"/>
          <w:sz w:val="24"/>
          <w:szCs w:val="24"/>
        </w:rPr>
        <w:t xml:space="preserve">av </w:t>
      </w:r>
      <w:r w:rsidR="00EA12A8" w:rsidRPr="00103E91">
        <w:rPr>
          <w:rFonts w:cs="Arial"/>
          <w:sz w:val="24"/>
          <w:szCs w:val="24"/>
        </w:rPr>
        <w:t xml:space="preserve">vedlagte </w:t>
      </w:r>
      <w:r w:rsidR="00A24038" w:rsidRPr="00A24038">
        <w:rPr>
          <w:rFonts w:cs="Arial"/>
          <w:sz w:val="24"/>
          <w:szCs w:val="24"/>
          <w:highlight w:val="yellow"/>
        </w:rPr>
        <w:t>[</w:t>
      </w:r>
      <w:r w:rsidR="00EA12A8" w:rsidRPr="00A24038">
        <w:rPr>
          <w:rFonts w:cs="Arial"/>
          <w:sz w:val="24"/>
          <w:szCs w:val="24"/>
          <w:highlight w:val="yellow"/>
        </w:rPr>
        <w:t>SSA-K</w:t>
      </w:r>
      <w:r w:rsidR="00A24038" w:rsidRPr="00A24038">
        <w:rPr>
          <w:rFonts w:cs="Arial"/>
          <w:sz w:val="24"/>
          <w:szCs w:val="24"/>
          <w:highlight w:val="yellow"/>
        </w:rPr>
        <w:t xml:space="preserve"> / SSA-L]</w:t>
      </w:r>
      <w:r w:rsidR="00EA12A8" w:rsidRPr="00103E91">
        <w:rPr>
          <w:rFonts w:cs="Arial"/>
          <w:sz w:val="24"/>
          <w:szCs w:val="24"/>
        </w:rPr>
        <w:t xml:space="preserve"> med </w:t>
      </w:r>
      <w:r w:rsidR="00D07F01" w:rsidRPr="00103E91">
        <w:rPr>
          <w:rFonts w:cs="Arial"/>
          <w:sz w:val="24"/>
          <w:szCs w:val="24"/>
        </w:rPr>
        <w:t xml:space="preserve">bilag.  </w:t>
      </w:r>
    </w:p>
    <w:p w14:paraId="5F2350EE" w14:textId="77777777" w:rsidR="00A43CE6" w:rsidRPr="00721BDD" w:rsidRDefault="00721BDD" w:rsidP="00721BD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. </w:t>
      </w:r>
    </w:p>
    <w:p w14:paraId="00262A42" w14:textId="77777777" w:rsidR="00927D63" w:rsidRPr="00FB113E" w:rsidRDefault="00927D63" w:rsidP="000133A7">
      <w:pPr>
        <w:pStyle w:val="Overskrift2"/>
      </w:pPr>
      <w:bookmarkStart w:id="5" w:name="_Toc461632599"/>
      <w:bookmarkStart w:id="6" w:name="_Toc266101725"/>
      <w:bookmarkStart w:id="7" w:name="_Toc325112488"/>
      <w:bookmarkStart w:id="8" w:name="_Ref450640597"/>
      <w:r w:rsidRPr="00FB113E">
        <w:t>Underleverandør</w:t>
      </w:r>
      <w:bookmarkEnd w:id="5"/>
    </w:p>
    <w:p w14:paraId="3B68AD27" w14:textId="63083D15" w:rsidR="00C36BF4" w:rsidRPr="00FB113E" w:rsidRDefault="00927D63" w:rsidP="00C36BF4">
      <w:pPr>
        <w:pStyle w:val="Default"/>
        <w:spacing w:after="180"/>
        <w:rPr>
          <w:color w:val="auto"/>
        </w:rPr>
      </w:pPr>
      <w:r w:rsidRPr="00FB113E">
        <w:rPr>
          <w:color w:val="auto"/>
        </w:rPr>
        <w:t xml:space="preserve">Det er anledning til å benytte underleverandører i oppdraget. Det stilles krav om at leverandøren i tilbudet </w:t>
      </w:r>
      <w:r w:rsidR="00C36BF4" w:rsidRPr="00FB113E">
        <w:rPr>
          <w:color w:val="auto"/>
        </w:rPr>
        <w:t xml:space="preserve">opplyser </w:t>
      </w:r>
      <w:r w:rsidRPr="00FB113E">
        <w:rPr>
          <w:color w:val="auto"/>
        </w:rPr>
        <w:t xml:space="preserve">hvor stor del av kontrakten som eventuelt skal tildeles underleverandører, samt hvilke underleverandører han foreslår. </w:t>
      </w:r>
      <w:r w:rsidR="00FB113E" w:rsidRPr="00FB113E">
        <w:rPr>
          <w:color w:val="auto"/>
        </w:rPr>
        <w:t>De</w:t>
      </w:r>
      <w:r w:rsidR="00A51E1F">
        <w:rPr>
          <w:color w:val="auto"/>
        </w:rPr>
        <w:t xml:space="preserve">tte </w:t>
      </w:r>
      <w:r w:rsidR="00FB113E" w:rsidRPr="00FB113E">
        <w:rPr>
          <w:color w:val="auto"/>
        </w:rPr>
        <w:t>angis i leverandørens besvarelse</w:t>
      </w:r>
      <w:r w:rsidR="00A51E1F">
        <w:rPr>
          <w:color w:val="auto"/>
        </w:rPr>
        <w:t xml:space="preserve"> av </w:t>
      </w:r>
      <w:r w:rsidR="00C91DD1" w:rsidRPr="00A24038">
        <w:rPr>
          <w:highlight w:val="yellow"/>
        </w:rPr>
        <w:t>[SSA-K / SSA-L]</w:t>
      </w:r>
      <w:r w:rsidR="00FB113E" w:rsidRPr="00FB113E">
        <w:rPr>
          <w:color w:val="auto"/>
        </w:rPr>
        <w:t>, bilag 2, vedlegg 1</w:t>
      </w:r>
      <w:r w:rsidR="00A51E1F">
        <w:rPr>
          <w:color w:val="auto"/>
        </w:rPr>
        <w:t xml:space="preserve">, </w:t>
      </w:r>
      <w:r w:rsidR="00A51E1F" w:rsidRPr="009E4C20">
        <w:rPr>
          <w:color w:val="auto"/>
          <w:highlight w:val="yellow"/>
        </w:rPr>
        <w:t>-</w:t>
      </w:r>
      <w:r w:rsidR="00A51E1F" w:rsidRPr="009E4C20">
        <w:rPr>
          <w:color w:val="auto"/>
          <w:highlight w:val="green"/>
        </w:rPr>
        <w:t>spesifikasjon</w:t>
      </w:r>
      <w:r w:rsidR="00FB113E" w:rsidRPr="009E4C20">
        <w:rPr>
          <w:color w:val="auto"/>
          <w:highlight w:val="green"/>
        </w:rPr>
        <w:t>.</w:t>
      </w:r>
    </w:p>
    <w:p w14:paraId="39C7913A" w14:textId="77777777" w:rsidR="000133A7" w:rsidRPr="000A7876" w:rsidRDefault="000133A7" w:rsidP="000133A7">
      <w:pPr>
        <w:pStyle w:val="Overskrift2"/>
      </w:pPr>
      <w:bookmarkStart w:id="9" w:name="_Toc461632600"/>
      <w:r w:rsidRPr="000A7876">
        <w:t>Viktige datoer</w:t>
      </w:r>
      <w:bookmarkEnd w:id="6"/>
      <w:bookmarkEnd w:id="7"/>
      <w:bookmarkEnd w:id="8"/>
      <w:bookmarkEnd w:id="9"/>
    </w:p>
    <w:p w14:paraId="381B32AA" w14:textId="77777777" w:rsidR="000133A7" w:rsidRPr="0020749B" w:rsidRDefault="000133A7" w:rsidP="000133A7">
      <w:pPr>
        <w:rPr>
          <w:rFonts w:cs="Arial"/>
          <w:sz w:val="24"/>
          <w:szCs w:val="24"/>
        </w:rPr>
      </w:pPr>
      <w:r w:rsidRPr="0020749B">
        <w:rPr>
          <w:rFonts w:cs="Arial"/>
          <w:sz w:val="24"/>
          <w:szCs w:val="24"/>
        </w:rPr>
        <w:t xml:space="preserve">Oppdragsgiver har lagt opp til følgende tidsrammer for prosessen: </w:t>
      </w:r>
    </w:p>
    <w:p w14:paraId="0673805F" w14:textId="77777777" w:rsidR="000133A7" w:rsidRPr="0020749B" w:rsidRDefault="000133A7" w:rsidP="000133A7">
      <w:pPr>
        <w:ind w:firstLine="708"/>
        <w:rPr>
          <w:rFonts w:cs="Arial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78"/>
        <w:gridCol w:w="2835"/>
      </w:tblGrid>
      <w:tr w:rsidR="000133A7" w:rsidRPr="0020749B" w14:paraId="5BB0CF17" w14:textId="77777777" w:rsidTr="009565FA">
        <w:tc>
          <w:tcPr>
            <w:tcW w:w="5778" w:type="dxa"/>
            <w:shd w:val="clear" w:color="auto" w:fill="C0C0C0"/>
          </w:tcPr>
          <w:p w14:paraId="18108379" w14:textId="77777777" w:rsidR="000133A7" w:rsidRPr="0020749B" w:rsidRDefault="000133A7" w:rsidP="009565FA">
            <w:pPr>
              <w:rPr>
                <w:rFonts w:cs="Arial"/>
                <w:sz w:val="24"/>
                <w:szCs w:val="24"/>
              </w:rPr>
            </w:pPr>
            <w:r w:rsidRPr="0020749B">
              <w:rPr>
                <w:rFonts w:cs="Arial"/>
                <w:sz w:val="24"/>
                <w:szCs w:val="24"/>
              </w:rPr>
              <w:lastRenderedPageBreak/>
              <w:t>Aktivitet</w:t>
            </w:r>
          </w:p>
        </w:tc>
        <w:tc>
          <w:tcPr>
            <w:tcW w:w="2835" w:type="dxa"/>
            <w:shd w:val="clear" w:color="auto" w:fill="C0C0C0"/>
          </w:tcPr>
          <w:p w14:paraId="4C906CF5" w14:textId="77777777" w:rsidR="000133A7" w:rsidRPr="0020749B" w:rsidRDefault="000133A7" w:rsidP="009565FA">
            <w:pPr>
              <w:rPr>
                <w:rFonts w:cs="Arial"/>
                <w:sz w:val="24"/>
                <w:szCs w:val="24"/>
              </w:rPr>
            </w:pPr>
            <w:r w:rsidRPr="0020749B">
              <w:rPr>
                <w:rFonts w:cs="Arial"/>
                <w:sz w:val="24"/>
                <w:szCs w:val="24"/>
              </w:rPr>
              <w:t>Tidspunkt</w:t>
            </w:r>
          </w:p>
        </w:tc>
      </w:tr>
      <w:tr w:rsidR="000133A7" w:rsidRPr="0020749B" w14:paraId="3F2D0DF9" w14:textId="77777777" w:rsidTr="009565FA">
        <w:tc>
          <w:tcPr>
            <w:tcW w:w="5778" w:type="dxa"/>
          </w:tcPr>
          <w:p w14:paraId="2BEFB01D" w14:textId="6B5C4433" w:rsidR="000133A7" w:rsidRPr="0020749B" w:rsidRDefault="000133A7" w:rsidP="009565FA">
            <w:pPr>
              <w:rPr>
                <w:rFonts w:cs="Arial"/>
                <w:i/>
                <w:sz w:val="24"/>
                <w:szCs w:val="24"/>
              </w:rPr>
            </w:pPr>
            <w:r w:rsidRPr="005A0718">
              <w:rPr>
                <w:rFonts w:cs="Arial"/>
                <w:i/>
                <w:color w:val="BFBFBF" w:themeColor="background1" w:themeShade="BF"/>
                <w:sz w:val="24"/>
                <w:szCs w:val="24"/>
              </w:rPr>
              <w:t>/</w:t>
            </w:r>
            <w:r w:rsidR="00163C5B" w:rsidRPr="00163C5B">
              <w:rPr>
                <w:rFonts w:cs="Arial"/>
                <w:i/>
                <w:sz w:val="24"/>
                <w:szCs w:val="24"/>
                <w:highlight w:val="yellow"/>
              </w:rPr>
              <w:t>Tilbudskonferanse</w:t>
            </w:r>
            <w:r w:rsidRPr="0020749B">
              <w:rPr>
                <w:rFonts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2544102B" w14:textId="77777777" w:rsidR="000133A7" w:rsidRPr="00F4463C" w:rsidRDefault="000133A7" w:rsidP="009565FA">
            <w:pPr>
              <w:rPr>
                <w:rFonts w:cs="Arial"/>
                <w:i/>
                <w:sz w:val="24"/>
                <w:szCs w:val="24"/>
                <w:highlight w:val="yellow"/>
              </w:rPr>
            </w:pPr>
            <w:r w:rsidRPr="00F4463C">
              <w:rPr>
                <w:rFonts w:cs="Arial"/>
                <w:i/>
                <w:sz w:val="24"/>
                <w:szCs w:val="24"/>
                <w:highlight w:val="yellow"/>
              </w:rPr>
              <w:t>Dato</w:t>
            </w:r>
          </w:p>
        </w:tc>
      </w:tr>
      <w:tr w:rsidR="000133A7" w:rsidRPr="0020749B" w14:paraId="3F417B1E" w14:textId="77777777" w:rsidTr="009565FA">
        <w:tc>
          <w:tcPr>
            <w:tcW w:w="5778" w:type="dxa"/>
          </w:tcPr>
          <w:p w14:paraId="6ADCC59D" w14:textId="77777777" w:rsidR="000133A7" w:rsidRPr="0020749B" w:rsidRDefault="000133A7" w:rsidP="009565FA">
            <w:pPr>
              <w:rPr>
                <w:rFonts w:cs="Arial"/>
                <w:sz w:val="24"/>
                <w:szCs w:val="24"/>
              </w:rPr>
            </w:pPr>
            <w:r w:rsidRPr="0020749B">
              <w:rPr>
                <w:rFonts w:cs="Arial"/>
                <w:sz w:val="24"/>
                <w:szCs w:val="24"/>
              </w:rPr>
              <w:t>Frist for å levere tilbud</w:t>
            </w:r>
          </w:p>
        </w:tc>
        <w:tc>
          <w:tcPr>
            <w:tcW w:w="2835" w:type="dxa"/>
          </w:tcPr>
          <w:p w14:paraId="3295FE17" w14:textId="77777777" w:rsidR="000133A7" w:rsidRPr="00F4463C" w:rsidRDefault="000133A7" w:rsidP="009565FA">
            <w:pPr>
              <w:rPr>
                <w:rFonts w:cs="Arial"/>
                <w:sz w:val="24"/>
                <w:szCs w:val="24"/>
                <w:highlight w:val="yellow"/>
              </w:rPr>
            </w:pPr>
            <w:r w:rsidRPr="00F4463C">
              <w:rPr>
                <w:rFonts w:cs="Arial"/>
                <w:sz w:val="24"/>
                <w:szCs w:val="24"/>
                <w:highlight w:val="yellow"/>
              </w:rPr>
              <w:t>Dato og klokkeslett</w:t>
            </w:r>
          </w:p>
        </w:tc>
      </w:tr>
      <w:tr w:rsidR="00D67873" w:rsidRPr="0020749B" w14:paraId="2C11A820" w14:textId="77777777" w:rsidTr="008D3CD0">
        <w:tc>
          <w:tcPr>
            <w:tcW w:w="5778" w:type="dxa"/>
          </w:tcPr>
          <w:p w14:paraId="4E1D01AB" w14:textId="77777777" w:rsidR="00D67873" w:rsidRDefault="00D67873" w:rsidP="008D3C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Tilbudets vedståelsesfrist</w:t>
            </w:r>
          </w:p>
        </w:tc>
        <w:tc>
          <w:tcPr>
            <w:tcW w:w="2835" w:type="dxa"/>
          </w:tcPr>
          <w:p w14:paraId="49D5D9CF" w14:textId="77777777" w:rsidR="00D67873" w:rsidRPr="00F4463C" w:rsidRDefault="00D67873" w:rsidP="008D3CD0">
            <w:pPr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Dato og klokkeslett</w:t>
            </w:r>
          </w:p>
        </w:tc>
      </w:tr>
      <w:tr w:rsidR="000133A7" w:rsidRPr="0020749B" w14:paraId="5705BF8E" w14:textId="77777777" w:rsidTr="009565FA">
        <w:tc>
          <w:tcPr>
            <w:tcW w:w="5778" w:type="dxa"/>
          </w:tcPr>
          <w:p w14:paraId="3C6BA9DE" w14:textId="77777777" w:rsidR="000133A7" w:rsidRPr="0020749B" w:rsidRDefault="000133A7" w:rsidP="009565FA">
            <w:pPr>
              <w:rPr>
                <w:rFonts w:cs="Arial"/>
                <w:sz w:val="24"/>
                <w:szCs w:val="24"/>
              </w:rPr>
            </w:pPr>
            <w:r w:rsidRPr="0020749B">
              <w:rPr>
                <w:rFonts w:cs="Arial"/>
                <w:sz w:val="24"/>
                <w:szCs w:val="24"/>
              </w:rPr>
              <w:t>Tilbudsåpning</w:t>
            </w:r>
          </w:p>
        </w:tc>
        <w:tc>
          <w:tcPr>
            <w:tcW w:w="2835" w:type="dxa"/>
          </w:tcPr>
          <w:p w14:paraId="0960861D" w14:textId="77777777" w:rsidR="000133A7" w:rsidRPr="00F4463C" w:rsidRDefault="000133A7" w:rsidP="009565FA">
            <w:pPr>
              <w:rPr>
                <w:rFonts w:cs="Arial"/>
                <w:sz w:val="24"/>
                <w:szCs w:val="24"/>
                <w:highlight w:val="yellow"/>
              </w:rPr>
            </w:pPr>
            <w:r w:rsidRPr="00F4463C">
              <w:rPr>
                <w:rFonts w:cs="Arial"/>
                <w:sz w:val="24"/>
                <w:szCs w:val="24"/>
                <w:highlight w:val="yellow"/>
              </w:rPr>
              <w:t>Dato og klokkeslett</w:t>
            </w:r>
          </w:p>
        </w:tc>
      </w:tr>
      <w:tr w:rsidR="000133A7" w:rsidRPr="0020749B" w14:paraId="6B2464A9" w14:textId="77777777" w:rsidTr="009565FA">
        <w:tc>
          <w:tcPr>
            <w:tcW w:w="5778" w:type="dxa"/>
          </w:tcPr>
          <w:p w14:paraId="12928D32" w14:textId="77777777" w:rsidR="000133A7" w:rsidRPr="0020749B" w:rsidRDefault="000133A7" w:rsidP="000133A7">
            <w:pPr>
              <w:rPr>
                <w:rFonts w:cs="Arial"/>
                <w:sz w:val="24"/>
                <w:szCs w:val="24"/>
              </w:rPr>
            </w:pPr>
            <w:r w:rsidRPr="0020749B">
              <w:rPr>
                <w:rFonts w:cs="Arial"/>
                <w:sz w:val="24"/>
                <w:szCs w:val="24"/>
              </w:rPr>
              <w:t>Evaluering</w:t>
            </w:r>
          </w:p>
        </w:tc>
        <w:tc>
          <w:tcPr>
            <w:tcW w:w="2835" w:type="dxa"/>
          </w:tcPr>
          <w:p w14:paraId="1B3F6C24" w14:textId="77777777" w:rsidR="000133A7" w:rsidRPr="00F4463C" w:rsidRDefault="000133A7" w:rsidP="009565FA">
            <w:pPr>
              <w:rPr>
                <w:rFonts w:cs="Arial"/>
                <w:sz w:val="24"/>
                <w:szCs w:val="24"/>
                <w:highlight w:val="yellow"/>
              </w:rPr>
            </w:pPr>
            <w:r w:rsidRPr="00F4463C">
              <w:rPr>
                <w:rFonts w:cs="Arial"/>
                <w:sz w:val="24"/>
                <w:szCs w:val="24"/>
                <w:highlight w:val="yellow"/>
              </w:rPr>
              <w:t xml:space="preserve">Uke x-x </w:t>
            </w:r>
          </w:p>
        </w:tc>
      </w:tr>
      <w:tr w:rsidR="008F529F" w:rsidRPr="0020749B" w14:paraId="6E160DE9" w14:textId="77777777" w:rsidTr="009565FA">
        <w:tc>
          <w:tcPr>
            <w:tcW w:w="5778" w:type="dxa"/>
          </w:tcPr>
          <w:p w14:paraId="6E36A173" w14:textId="77777777" w:rsidR="008F529F" w:rsidRPr="0020749B" w:rsidRDefault="008F529F" w:rsidP="009565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Eventuell dialog</w:t>
            </w:r>
          </w:p>
        </w:tc>
        <w:tc>
          <w:tcPr>
            <w:tcW w:w="2835" w:type="dxa"/>
          </w:tcPr>
          <w:p w14:paraId="40DCB4EF" w14:textId="77777777" w:rsidR="008F529F" w:rsidRPr="00F4463C" w:rsidRDefault="008F529F" w:rsidP="009565FA">
            <w:pPr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Uke X-X</w:t>
            </w:r>
          </w:p>
        </w:tc>
      </w:tr>
      <w:tr w:rsidR="000133A7" w:rsidRPr="0020749B" w14:paraId="253332E5" w14:textId="77777777" w:rsidTr="009565FA">
        <w:tc>
          <w:tcPr>
            <w:tcW w:w="5778" w:type="dxa"/>
          </w:tcPr>
          <w:p w14:paraId="5F20A2B9" w14:textId="77777777" w:rsidR="000133A7" w:rsidRPr="0020749B" w:rsidRDefault="000133A7" w:rsidP="009565FA">
            <w:pPr>
              <w:rPr>
                <w:rFonts w:cs="Arial"/>
                <w:sz w:val="24"/>
                <w:szCs w:val="24"/>
              </w:rPr>
            </w:pPr>
            <w:r w:rsidRPr="0020749B">
              <w:rPr>
                <w:rFonts w:cs="Arial"/>
                <w:sz w:val="24"/>
                <w:szCs w:val="24"/>
              </w:rPr>
              <w:t>Valg av leverandør og meddelelse til leverandører</w:t>
            </w:r>
          </w:p>
        </w:tc>
        <w:tc>
          <w:tcPr>
            <w:tcW w:w="2835" w:type="dxa"/>
          </w:tcPr>
          <w:p w14:paraId="020F6F73" w14:textId="77777777" w:rsidR="000133A7" w:rsidRPr="00F4463C" w:rsidRDefault="000133A7" w:rsidP="009565FA">
            <w:pPr>
              <w:rPr>
                <w:rFonts w:cs="Arial"/>
                <w:sz w:val="24"/>
                <w:szCs w:val="24"/>
                <w:highlight w:val="yellow"/>
              </w:rPr>
            </w:pPr>
            <w:r w:rsidRPr="00F4463C">
              <w:rPr>
                <w:rFonts w:cs="Arial"/>
                <w:sz w:val="24"/>
                <w:szCs w:val="24"/>
                <w:highlight w:val="yellow"/>
              </w:rPr>
              <w:t xml:space="preserve">Dato </w:t>
            </w:r>
          </w:p>
        </w:tc>
      </w:tr>
      <w:tr w:rsidR="000133A7" w:rsidRPr="0020749B" w14:paraId="22D98D9A" w14:textId="77777777" w:rsidTr="009565FA">
        <w:tc>
          <w:tcPr>
            <w:tcW w:w="5778" w:type="dxa"/>
          </w:tcPr>
          <w:p w14:paraId="383443CD" w14:textId="77777777" w:rsidR="000133A7" w:rsidRPr="0020749B" w:rsidRDefault="000133A7" w:rsidP="009565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Karensperiode</w:t>
            </w:r>
          </w:p>
        </w:tc>
        <w:tc>
          <w:tcPr>
            <w:tcW w:w="2835" w:type="dxa"/>
          </w:tcPr>
          <w:p w14:paraId="4819DA53" w14:textId="77777777" w:rsidR="000133A7" w:rsidRPr="00F4463C" w:rsidRDefault="000133A7" w:rsidP="000133A7">
            <w:pPr>
              <w:rPr>
                <w:rFonts w:cs="Arial"/>
                <w:sz w:val="24"/>
                <w:szCs w:val="24"/>
                <w:highlight w:val="yellow"/>
              </w:rPr>
            </w:pPr>
            <w:r w:rsidRPr="00F4463C">
              <w:rPr>
                <w:rFonts w:cs="Arial"/>
                <w:sz w:val="24"/>
                <w:szCs w:val="24"/>
                <w:highlight w:val="yellow"/>
              </w:rPr>
              <w:t xml:space="preserve">Dato </w:t>
            </w:r>
          </w:p>
        </w:tc>
      </w:tr>
      <w:tr w:rsidR="007E4687" w:rsidRPr="0020749B" w14:paraId="0EB2B737" w14:textId="77777777" w:rsidTr="009565FA">
        <w:tc>
          <w:tcPr>
            <w:tcW w:w="5778" w:type="dxa"/>
          </w:tcPr>
          <w:p w14:paraId="0F1A128F" w14:textId="77777777" w:rsidR="007E4687" w:rsidRDefault="007E4687" w:rsidP="009565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Kontraktsinngåelse</w:t>
            </w:r>
          </w:p>
        </w:tc>
        <w:tc>
          <w:tcPr>
            <w:tcW w:w="2835" w:type="dxa"/>
          </w:tcPr>
          <w:p w14:paraId="7646A19B" w14:textId="77777777" w:rsidR="007E4687" w:rsidRDefault="007E4687" w:rsidP="000133A7">
            <w:pPr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Dato</w:t>
            </w:r>
          </w:p>
        </w:tc>
      </w:tr>
      <w:tr w:rsidR="00377122" w:rsidRPr="0020749B" w14:paraId="05175264" w14:textId="77777777" w:rsidTr="009565FA">
        <w:tc>
          <w:tcPr>
            <w:tcW w:w="5778" w:type="dxa"/>
          </w:tcPr>
          <w:p w14:paraId="792B6EDA" w14:textId="77777777" w:rsidR="00377122" w:rsidRPr="00F740B8" w:rsidRDefault="00E72AC8" w:rsidP="00377122">
            <w:pPr>
              <w:rPr>
                <w:rFonts w:cs="Arial"/>
                <w:sz w:val="24"/>
                <w:szCs w:val="24"/>
              </w:rPr>
            </w:pPr>
            <w:r w:rsidRPr="00F740B8">
              <w:rPr>
                <w:rFonts w:cs="Arial"/>
                <w:sz w:val="24"/>
                <w:szCs w:val="24"/>
              </w:rPr>
              <w:t xml:space="preserve">Oppsett </w:t>
            </w:r>
            <w:r w:rsidR="00D67873" w:rsidRPr="00F740B8">
              <w:rPr>
                <w:rFonts w:cs="Arial"/>
                <w:sz w:val="24"/>
                <w:szCs w:val="24"/>
              </w:rPr>
              <w:t xml:space="preserve">av løsningen </w:t>
            </w:r>
            <w:r w:rsidRPr="00F740B8">
              <w:rPr>
                <w:rFonts w:cs="Arial"/>
                <w:sz w:val="24"/>
                <w:szCs w:val="24"/>
              </w:rPr>
              <w:t>hos Kunden</w:t>
            </w:r>
          </w:p>
        </w:tc>
        <w:tc>
          <w:tcPr>
            <w:tcW w:w="2835" w:type="dxa"/>
          </w:tcPr>
          <w:p w14:paraId="1248920A" w14:textId="77777777" w:rsidR="00377122" w:rsidRDefault="00E72AC8" w:rsidP="00377122">
            <w:pPr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Uke X-X</w:t>
            </w:r>
          </w:p>
        </w:tc>
      </w:tr>
      <w:tr w:rsidR="00377122" w:rsidRPr="0020749B" w14:paraId="6E1C46BB" w14:textId="77777777" w:rsidTr="009565FA">
        <w:tc>
          <w:tcPr>
            <w:tcW w:w="5778" w:type="dxa"/>
          </w:tcPr>
          <w:p w14:paraId="6AC0881D" w14:textId="77777777" w:rsidR="00377122" w:rsidRPr="00F740B8" w:rsidRDefault="00377122" w:rsidP="00377122">
            <w:pPr>
              <w:rPr>
                <w:rFonts w:cs="Arial"/>
                <w:sz w:val="24"/>
                <w:szCs w:val="24"/>
              </w:rPr>
            </w:pPr>
            <w:r w:rsidRPr="00F740B8">
              <w:rPr>
                <w:rFonts w:cs="Arial"/>
                <w:sz w:val="24"/>
                <w:szCs w:val="24"/>
              </w:rPr>
              <w:t>Løsningen tilgjengelig for godkjenningsprøve</w:t>
            </w:r>
          </w:p>
        </w:tc>
        <w:tc>
          <w:tcPr>
            <w:tcW w:w="2835" w:type="dxa"/>
          </w:tcPr>
          <w:p w14:paraId="7732ACCE" w14:textId="77777777" w:rsidR="00377122" w:rsidRDefault="00377122" w:rsidP="00377122">
            <w:pPr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Dato</w:t>
            </w:r>
          </w:p>
        </w:tc>
      </w:tr>
    </w:tbl>
    <w:p w14:paraId="4DD2635A" w14:textId="4DB15356" w:rsidR="000133A7" w:rsidRPr="0020749B" w:rsidRDefault="000133A7" w:rsidP="000133A7">
      <w:pPr>
        <w:rPr>
          <w:rFonts w:cs="Arial"/>
          <w:sz w:val="24"/>
          <w:szCs w:val="24"/>
        </w:rPr>
      </w:pPr>
      <w:r w:rsidRPr="00F740B8">
        <w:rPr>
          <w:rFonts w:cs="Arial"/>
          <w:sz w:val="24"/>
          <w:szCs w:val="24"/>
        </w:rPr>
        <w:t>Det gjøres oppmerksom på at tidspunktene</w:t>
      </w:r>
      <w:r w:rsidR="00D67873" w:rsidRPr="00F740B8">
        <w:rPr>
          <w:rFonts w:cs="Arial"/>
          <w:sz w:val="24"/>
          <w:szCs w:val="24"/>
        </w:rPr>
        <w:t xml:space="preserve"> fra evaluering til kontraktsinngåelse</w:t>
      </w:r>
      <w:r w:rsidRPr="00F740B8">
        <w:rPr>
          <w:rFonts w:cs="Arial"/>
          <w:sz w:val="24"/>
          <w:szCs w:val="24"/>
        </w:rPr>
        <w:t xml:space="preserve"> er </w:t>
      </w:r>
      <w:r w:rsidR="0061560B" w:rsidRPr="00F740B8">
        <w:rPr>
          <w:rFonts w:cs="Arial"/>
          <w:sz w:val="24"/>
          <w:szCs w:val="24"/>
        </w:rPr>
        <w:t>foreløpige</w:t>
      </w:r>
      <w:r w:rsidRPr="0020749B">
        <w:rPr>
          <w:rFonts w:cs="Arial"/>
          <w:sz w:val="24"/>
          <w:szCs w:val="24"/>
        </w:rPr>
        <w:t>.</w:t>
      </w:r>
    </w:p>
    <w:p w14:paraId="2752CBB8" w14:textId="77777777" w:rsidR="00F67D32" w:rsidRPr="0020749B" w:rsidRDefault="00F67D32" w:rsidP="0081590C">
      <w:pPr>
        <w:rPr>
          <w:rFonts w:cs="Arial"/>
          <w:sz w:val="24"/>
          <w:szCs w:val="24"/>
        </w:rPr>
      </w:pPr>
    </w:p>
    <w:p w14:paraId="2E5E14C2" w14:textId="77777777" w:rsidR="00BF145F" w:rsidRPr="0020749B" w:rsidRDefault="003D25B4" w:rsidP="003D25B4">
      <w:pPr>
        <w:pStyle w:val="Overskrift1"/>
      </w:pPr>
      <w:r w:rsidRPr="0020749B">
        <w:rPr>
          <w:sz w:val="24"/>
          <w:szCs w:val="24"/>
        </w:rPr>
        <w:t xml:space="preserve"> </w:t>
      </w:r>
      <w:bookmarkStart w:id="10" w:name="_Toc165189780"/>
      <w:bookmarkStart w:id="11" w:name="_Toc461632601"/>
      <w:r w:rsidR="0081590C" w:rsidRPr="0020749B">
        <w:t xml:space="preserve">REGLER FOR </w:t>
      </w:r>
      <w:bookmarkEnd w:id="10"/>
      <w:r w:rsidR="003B753D" w:rsidRPr="0020749B">
        <w:t xml:space="preserve">GJENNOMFØRING AV </w:t>
      </w:r>
      <w:r w:rsidR="0081590C" w:rsidRPr="0020749B">
        <w:t>KONKURRANSEN</w:t>
      </w:r>
      <w:r w:rsidR="00D64CEE" w:rsidRPr="0020749B">
        <w:t xml:space="preserve"> OG KRAV </w:t>
      </w:r>
      <w:r w:rsidR="008323EC" w:rsidRPr="0020749B">
        <w:t xml:space="preserve">TIL </w:t>
      </w:r>
      <w:r w:rsidR="00D64CEE" w:rsidRPr="0020749B">
        <w:t>TILBUD</w:t>
      </w:r>
      <w:bookmarkEnd w:id="11"/>
      <w:r w:rsidR="00D64CEE" w:rsidRPr="0020749B">
        <w:t xml:space="preserve"> </w:t>
      </w:r>
    </w:p>
    <w:p w14:paraId="6A4F11D1" w14:textId="77777777" w:rsidR="00BF145F" w:rsidRPr="0020749B" w:rsidRDefault="00BF145F" w:rsidP="003D0614">
      <w:pPr>
        <w:pStyle w:val="Overskrift2"/>
      </w:pPr>
      <w:bookmarkStart w:id="12" w:name="_Toc461632602"/>
      <w:bookmarkStart w:id="13" w:name="_Toc181105587"/>
      <w:r w:rsidRPr="0020749B">
        <w:t>Anskaffelsesprosedyre</w:t>
      </w:r>
      <w:bookmarkEnd w:id="12"/>
    </w:p>
    <w:p w14:paraId="55C7F677" w14:textId="77777777" w:rsidR="00D53FD4" w:rsidRDefault="00D53FD4" w:rsidP="00B77489">
      <w:pPr>
        <w:rPr>
          <w:rFonts w:cs="Arial"/>
          <w:sz w:val="24"/>
          <w:szCs w:val="24"/>
        </w:rPr>
      </w:pPr>
      <w:bookmarkStart w:id="14" w:name="_Toc181781875"/>
      <w:bookmarkStart w:id="15" w:name="_Toc181781934"/>
      <w:bookmarkStart w:id="16" w:name="_Toc181782242"/>
      <w:bookmarkStart w:id="17" w:name="_Toc181782301"/>
      <w:bookmarkStart w:id="18" w:name="_Toc181781877"/>
      <w:bookmarkStart w:id="19" w:name="_Toc181781936"/>
      <w:bookmarkStart w:id="20" w:name="_Toc181782244"/>
      <w:bookmarkStart w:id="21" w:name="_Toc181782303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73471E73" w14:textId="6CD89587" w:rsidR="00D53FD4" w:rsidRPr="00A51E1F" w:rsidRDefault="00E00617" w:rsidP="00D53FD4">
      <w:pPr>
        <w:rPr>
          <w:rFonts w:cs="Arial"/>
          <w:sz w:val="24"/>
          <w:szCs w:val="24"/>
          <w:highlight w:val="yellow"/>
        </w:rPr>
      </w:pPr>
      <w:r w:rsidRPr="00A51E1F">
        <w:rPr>
          <w:rFonts w:cs="Arial"/>
          <w:sz w:val="24"/>
          <w:szCs w:val="24"/>
          <w:highlight w:val="yellow"/>
        </w:rPr>
        <w:t>Dersom anskaffelsen kun trenger å følge forskriftens del I:</w:t>
      </w:r>
    </w:p>
    <w:p w14:paraId="2C73AC44" w14:textId="77777777" w:rsidR="00E00617" w:rsidRDefault="007558ED" w:rsidP="00E00617">
      <w:pPr>
        <w:pStyle w:val="Brdtekstinnrykk3"/>
        <w:spacing w:after="40"/>
        <w:ind w:left="0"/>
        <w:rPr>
          <w:rFonts w:ascii="Times New Roman" w:hAnsi="Times New Roman"/>
          <w:sz w:val="24"/>
          <w:szCs w:val="24"/>
        </w:rPr>
      </w:pPr>
      <w:r w:rsidRPr="00A51E1F">
        <w:rPr>
          <w:rFonts w:cs="Arial"/>
          <w:sz w:val="24"/>
          <w:szCs w:val="24"/>
          <w:highlight w:val="yellow"/>
        </w:rPr>
        <w:t xml:space="preserve">Anskaffelsen gjennomføres i henhold til lov om offentlige anskaffelser av </w:t>
      </w:r>
      <w:r w:rsidR="008F529F" w:rsidRPr="00A51E1F">
        <w:rPr>
          <w:rFonts w:cs="Arial"/>
          <w:sz w:val="24"/>
          <w:szCs w:val="24"/>
          <w:highlight w:val="yellow"/>
        </w:rPr>
        <w:t>17</w:t>
      </w:r>
      <w:r w:rsidRPr="00A51E1F">
        <w:rPr>
          <w:rFonts w:cs="Arial"/>
          <w:sz w:val="24"/>
          <w:szCs w:val="24"/>
          <w:highlight w:val="yellow"/>
        </w:rPr>
        <w:t xml:space="preserve">. </w:t>
      </w:r>
      <w:r w:rsidR="008F529F" w:rsidRPr="00A51E1F">
        <w:rPr>
          <w:rFonts w:cs="Arial"/>
          <w:sz w:val="24"/>
          <w:szCs w:val="24"/>
          <w:highlight w:val="yellow"/>
        </w:rPr>
        <w:t>juni</w:t>
      </w:r>
      <w:r w:rsidRPr="00A51E1F">
        <w:rPr>
          <w:rFonts w:cs="Arial"/>
          <w:sz w:val="24"/>
          <w:szCs w:val="24"/>
          <w:highlight w:val="yellow"/>
        </w:rPr>
        <w:t xml:space="preserve"> 2016 (LOA) og forskrift om offentlige anskaffelser (FOA) </w:t>
      </w:r>
      <w:r w:rsidR="008F529F" w:rsidRPr="00A51E1F">
        <w:rPr>
          <w:rFonts w:cs="Arial"/>
          <w:sz w:val="24"/>
          <w:szCs w:val="24"/>
          <w:highlight w:val="yellow"/>
        </w:rPr>
        <w:t>FOR 2016-08-12-974</w:t>
      </w:r>
      <w:r w:rsidRPr="00A51E1F">
        <w:rPr>
          <w:rFonts w:cs="Arial"/>
          <w:sz w:val="24"/>
          <w:szCs w:val="24"/>
          <w:highlight w:val="yellow"/>
        </w:rPr>
        <w:t xml:space="preserve">. del </w:t>
      </w:r>
      <w:proofErr w:type="gramStart"/>
      <w:r w:rsidRPr="00A51E1F">
        <w:rPr>
          <w:rFonts w:cs="Arial"/>
          <w:sz w:val="24"/>
          <w:szCs w:val="24"/>
          <w:highlight w:val="yellow"/>
        </w:rPr>
        <w:t xml:space="preserve">I </w:t>
      </w:r>
      <w:r w:rsidRPr="00A51E1F">
        <w:rPr>
          <w:rFonts w:cs="Arial"/>
          <w:color w:val="808080" w:themeColor="background1" w:themeShade="80"/>
          <w:sz w:val="24"/>
          <w:szCs w:val="24"/>
          <w:highlight w:val="yellow"/>
        </w:rPr>
        <w:t>.</w:t>
      </w:r>
      <w:proofErr w:type="gramEnd"/>
      <w:r w:rsidRPr="00A51E1F">
        <w:rPr>
          <w:rFonts w:cs="Arial"/>
          <w:sz w:val="24"/>
          <w:szCs w:val="24"/>
          <w:highlight w:val="yellow"/>
        </w:rPr>
        <w:t xml:space="preserve"> </w:t>
      </w:r>
      <w:r w:rsidR="00E00617" w:rsidRPr="00A51E1F">
        <w:rPr>
          <w:rFonts w:cs="Arial"/>
          <w:sz w:val="24"/>
          <w:szCs w:val="24"/>
          <w:highlight w:val="yellow"/>
        </w:rPr>
        <w:t xml:space="preserve">Konkurransen skal i utgangspunktet gjennomføres som en anbudskonkurranse ved at kontrakt tildeles den leverandøren som har inngitt det beste tilbudet </w:t>
      </w:r>
      <w:r w:rsidR="00E00617" w:rsidRPr="00E00617">
        <w:rPr>
          <w:rFonts w:cs="Arial"/>
          <w:sz w:val="24"/>
          <w:szCs w:val="24"/>
          <w:highlight w:val="yellow"/>
        </w:rPr>
        <w:t>uten at det gjennomføres forhandlinger. Forhandlinger kan likevel bli gjennomført dersom oppdragsgiver vurderer det som formålstjenlig. De leverandørene som har en realistisk mulighet til å vinne konkurransen vil i så tilfelle bli innkalt til forhandlinger. Det presiseres at ingen leverandører kan forvente å få forhandle om sitt tilbud.</w:t>
      </w:r>
      <w:r w:rsidR="00E00617">
        <w:rPr>
          <w:rFonts w:ascii="Times New Roman" w:hAnsi="Times New Roman"/>
          <w:sz w:val="24"/>
          <w:szCs w:val="24"/>
        </w:rPr>
        <w:t xml:space="preserve"> </w:t>
      </w:r>
    </w:p>
    <w:p w14:paraId="651080E1" w14:textId="326A20A8" w:rsidR="00D53FD4" w:rsidRPr="00D53FD4" w:rsidRDefault="00D53FD4" w:rsidP="00B77489">
      <w:pPr>
        <w:rPr>
          <w:rFonts w:cs="Arial"/>
          <w:sz w:val="24"/>
          <w:szCs w:val="24"/>
          <w:highlight w:val="yellow"/>
        </w:rPr>
      </w:pPr>
    </w:p>
    <w:p w14:paraId="30EE3783" w14:textId="5728C560" w:rsidR="00D53FD4" w:rsidRPr="00D53FD4" w:rsidRDefault="00D53FD4" w:rsidP="00B77489">
      <w:pPr>
        <w:rPr>
          <w:rFonts w:cs="Arial"/>
          <w:sz w:val="24"/>
          <w:szCs w:val="24"/>
          <w:highlight w:val="yellow"/>
        </w:rPr>
      </w:pPr>
      <w:r w:rsidRPr="00D53FD4">
        <w:rPr>
          <w:rFonts w:cs="Arial"/>
          <w:sz w:val="24"/>
          <w:szCs w:val="24"/>
          <w:highlight w:val="yellow"/>
        </w:rPr>
        <w:t>Eller</w:t>
      </w:r>
    </w:p>
    <w:p w14:paraId="6B062042" w14:textId="77777777" w:rsidR="00D53FD4" w:rsidRPr="00CC2F80" w:rsidRDefault="00D53FD4" w:rsidP="00D53FD4">
      <w:pPr>
        <w:rPr>
          <w:rFonts w:cs="Arial"/>
          <w:sz w:val="24"/>
          <w:szCs w:val="24"/>
          <w:highlight w:val="yellow"/>
        </w:rPr>
      </w:pPr>
    </w:p>
    <w:p w14:paraId="69CB07B8" w14:textId="75AB4836" w:rsidR="00E00617" w:rsidRPr="00CC2F80" w:rsidRDefault="00E00617" w:rsidP="00E00617">
      <w:pPr>
        <w:rPr>
          <w:rFonts w:cs="Arial"/>
          <w:sz w:val="24"/>
          <w:szCs w:val="24"/>
          <w:highlight w:val="yellow"/>
        </w:rPr>
      </w:pPr>
      <w:r w:rsidRPr="00CC2F80">
        <w:rPr>
          <w:rFonts w:cs="Arial"/>
          <w:sz w:val="24"/>
          <w:szCs w:val="24"/>
          <w:highlight w:val="yellow"/>
        </w:rPr>
        <w:t>Dersom anskaffelsen må følge forskriftens del II:</w:t>
      </w:r>
    </w:p>
    <w:p w14:paraId="1429EFF9" w14:textId="4BA2C33C" w:rsidR="00B77489" w:rsidRPr="00CC2F80" w:rsidRDefault="00D53FD4" w:rsidP="00B77489">
      <w:pPr>
        <w:rPr>
          <w:rFonts w:cs="Arial"/>
          <w:sz w:val="24"/>
          <w:szCs w:val="24"/>
          <w:highlight w:val="yellow"/>
        </w:rPr>
      </w:pPr>
      <w:r w:rsidRPr="00CC2F80">
        <w:rPr>
          <w:rFonts w:cs="Arial"/>
          <w:sz w:val="24"/>
          <w:szCs w:val="24"/>
          <w:highlight w:val="yellow"/>
        </w:rPr>
        <w:t>Anskaffelsen gjennomføres i henhold til lov om offentlige anskaffelser av 17. juni 2016 (LOA) og forskrift om offentlige anskaffelser (FOA) FOR 2016-08-12-974. del II. Kontraktstildeling vil bli foretatt etter prosedyren åpen tilbudskonkurranse</w:t>
      </w:r>
      <w:r w:rsidR="00A51E1F">
        <w:rPr>
          <w:rFonts w:cs="Arial"/>
          <w:sz w:val="24"/>
          <w:szCs w:val="24"/>
          <w:highlight w:val="yellow"/>
        </w:rPr>
        <w:br/>
      </w:r>
      <w:r w:rsidRPr="00CC2F80">
        <w:rPr>
          <w:rFonts w:cs="Arial"/>
          <w:sz w:val="24"/>
          <w:szCs w:val="24"/>
          <w:highlight w:val="yellow"/>
        </w:rPr>
        <w:t>jfr. FOA § 8 -3.</w:t>
      </w:r>
    </w:p>
    <w:p w14:paraId="085AB064" w14:textId="77777777" w:rsidR="005434C1" w:rsidRPr="00CC2F80" w:rsidRDefault="003E5092" w:rsidP="003E5092">
      <w:pPr>
        <w:rPr>
          <w:rFonts w:cs="Arial"/>
          <w:sz w:val="24"/>
          <w:szCs w:val="24"/>
        </w:rPr>
      </w:pPr>
      <w:bookmarkStart w:id="22" w:name="_Toc181105588"/>
      <w:bookmarkStart w:id="23" w:name="_Toc181105590"/>
      <w:bookmarkStart w:id="24" w:name="_Toc181105592"/>
      <w:bookmarkEnd w:id="22"/>
      <w:bookmarkEnd w:id="23"/>
      <w:bookmarkEnd w:id="24"/>
      <w:r w:rsidRPr="00CC2F80">
        <w:rPr>
          <w:rFonts w:cs="Arial"/>
          <w:sz w:val="24"/>
          <w:szCs w:val="24"/>
          <w:highlight w:val="yellow"/>
        </w:rPr>
        <w:t xml:space="preserve">Oppdragsgiver planlegger i utgangspunktet å gjennomføre konkurransen uten å ha dialog med leverandørene. Dialog kan likevel bli gjennomført dersom oppdragsgiver vurderer det som formålstjenlig. </w:t>
      </w:r>
      <w:r w:rsidR="00632680" w:rsidRPr="00CC2F80">
        <w:rPr>
          <w:rFonts w:cs="Arial"/>
          <w:sz w:val="24"/>
          <w:szCs w:val="24"/>
          <w:highlight w:val="yellow"/>
        </w:rPr>
        <w:t>Utvelgelsen vil i få fall bli gjort etter en vurdering av tildelingskriteriene. D</w:t>
      </w:r>
      <w:r w:rsidRPr="00CC2F80">
        <w:rPr>
          <w:rFonts w:cs="Arial"/>
          <w:sz w:val="24"/>
          <w:szCs w:val="24"/>
          <w:highlight w:val="yellow"/>
        </w:rPr>
        <w:t xml:space="preserve">ialogen vil omhandle de sider av tilbudene som er av betydning for hvordan tilbudet scorer mot tildelingskriteriene. Det presiseres at ingen leverandører kan forvente </w:t>
      </w:r>
      <w:r w:rsidR="00DD47D2" w:rsidRPr="00CC2F80">
        <w:rPr>
          <w:rFonts w:cs="Arial"/>
          <w:sz w:val="24"/>
          <w:szCs w:val="24"/>
          <w:highlight w:val="yellow"/>
        </w:rPr>
        <w:t>dialog</w:t>
      </w:r>
      <w:r w:rsidRPr="00CC2F80">
        <w:rPr>
          <w:rFonts w:cs="Arial"/>
          <w:sz w:val="24"/>
          <w:szCs w:val="24"/>
          <w:highlight w:val="yellow"/>
        </w:rPr>
        <w:t xml:space="preserve"> om sitt tilbud.</w:t>
      </w:r>
    </w:p>
    <w:p w14:paraId="1A2DA0DB" w14:textId="77777777" w:rsidR="003E5092" w:rsidRDefault="003E5092" w:rsidP="003E5092">
      <w:pPr>
        <w:rPr>
          <w:rFonts w:cs="Arial"/>
          <w:sz w:val="24"/>
          <w:szCs w:val="24"/>
        </w:rPr>
      </w:pPr>
    </w:p>
    <w:p w14:paraId="0AE0AD77" w14:textId="77777777" w:rsidR="005434C1" w:rsidRDefault="005434C1" w:rsidP="005434C1">
      <w:pPr>
        <w:pStyle w:val="Overskrift2"/>
      </w:pPr>
      <w:bookmarkStart w:id="25" w:name="_Toc461632603"/>
      <w:r>
        <w:lastRenderedPageBreak/>
        <w:t>Om avvik fra konkurransegrunnlaget</w:t>
      </w:r>
      <w:bookmarkEnd w:id="25"/>
    </w:p>
    <w:p w14:paraId="13DA504E" w14:textId="472886A1" w:rsidR="00A24003" w:rsidRPr="006B43D2" w:rsidRDefault="00A24003" w:rsidP="00A24003">
      <w:pPr>
        <w:rPr>
          <w:rFonts w:cs="Arial"/>
          <w:sz w:val="24"/>
          <w:szCs w:val="24"/>
        </w:rPr>
      </w:pPr>
      <w:r w:rsidRPr="006B43D2">
        <w:rPr>
          <w:rFonts w:cs="Arial"/>
          <w:sz w:val="24"/>
          <w:szCs w:val="24"/>
        </w:rPr>
        <w:t>Leverandøren oppfordres på det sterkeste til å følge de anvisninger som gis i dette konkurransegrunnlaget med vedlegg</w:t>
      </w:r>
      <w:r w:rsidR="00FD1EB3">
        <w:rPr>
          <w:rFonts w:cs="Arial"/>
          <w:sz w:val="24"/>
          <w:szCs w:val="24"/>
        </w:rPr>
        <w:t>,</w:t>
      </w:r>
      <w:r w:rsidRPr="006B43D2">
        <w:rPr>
          <w:rFonts w:cs="Arial"/>
          <w:sz w:val="24"/>
          <w:szCs w:val="24"/>
        </w:rPr>
        <w:t xml:space="preserve"> og eventuelt </w:t>
      </w:r>
      <w:r w:rsidR="00FD1EB3" w:rsidRPr="00BD66A0">
        <w:rPr>
          <w:rFonts w:cs="Arial"/>
          <w:sz w:val="24"/>
          <w:szCs w:val="24"/>
        </w:rPr>
        <w:t>skriftlig</w:t>
      </w:r>
      <w:r w:rsidR="00FD1EB3">
        <w:rPr>
          <w:rFonts w:cs="Arial"/>
          <w:sz w:val="24"/>
          <w:szCs w:val="24"/>
        </w:rPr>
        <w:t xml:space="preserve"> </w:t>
      </w:r>
      <w:r w:rsidRPr="006B43D2">
        <w:rPr>
          <w:rFonts w:cs="Arial"/>
          <w:sz w:val="24"/>
          <w:szCs w:val="24"/>
        </w:rPr>
        <w:t>stille spørsmål ved uklarheter til kontaktperson.</w:t>
      </w:r>
    </w:p>
    <w:p w14:paraId="39478605" w14:textId="77777777" w:rsidR="000B49DC" w:rsidRPr="0020749B" w:rsidRDefault="000B49DC" w:rsidP="009B25EA">
      <w:pPr>
        <w:rPr>
          <w:rFonts w:cs="Arial"/>
        </w:rPr>
      </w:pPr>
    </w:p>
    <w:p w14:paraId="51303B1C" w14:textId="77777777" w:rsidR="000B49DC" w:rsidRPr="0020749B" w:rsidRDefault="00A26E4A" w:rsidP="003D0614">
      <w:pPr>
        <w:pStyle w:val="Overskrift2"/>
      </w:pPr>
      <w:bookmarkStart w:id="26" w:name="_Toc461632604"/>
      <w:r>
        <w:t>Offentlighet og taushetsplikt</w:t>
      </w:r>
      <w:bookmarkEnd w:id="26"/>
    </w:p>
    <w:p w14:paraId="425878C3" w14:textId="77777777" w:rsidR="000B49DC" w:rsidRPr="0020749B" w:rsidRDefault="00A26E4A" w:rsidP="00EC6C30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allmennhetens innsyn i dokum</w:t>
      </w:r>
      <w:r w:rsidR="005C0F85">
        <w:rPr>
          <w:rFonts w:ascii="Arial" w:hAnsi="Arial" w:cs="Arial"/>
          <w:sz w:val="24"/>
          <w:szCs w:val="24"/>
        </w:rPr>
        <w:t xml:space="preserve">enter knyttet til en offentlig anskaffelse gjelder </w:t>
      </w:r>
      <w:proofErr w:type="spellStart"/>
      <w:r w:rsidR="005C0F85">
        <w:rPr>
          <w:rFonts w:ascii="Arial" w:hAnsi="Arial" w:cs="Arial"/>
          <w:sz w:val="24"/>
          <w:szCs w:val="24"/>
        </w:rPr>
        <w:t>offentleglova</w:t>
      </w:r>
      <w:proofErr w:type="spellEnd"/>
      <w:r w:rsidR="005C0F85">
        <w:rPr>
          <w:rFonts w:ascii="Arial" w:hAnsi="Arial" w:cs="Arial"/>
          <w:sz w:val="24"/>
          <w:szCs w:val="24"/>
        </w:rPr>
        <w:t xml:space="preserve">. </w:t>
      </w:r>
      <w:r w:rsidR="000B49DC" w:rsidRPr="0020749B">
        <w:rPr>
          <w:rFonts w:ascii="Arial" w:hAnsi="Arial" w:cs="Arial"/>
          <w:sz w:val="24"/>
          <w:szCs w:val="24"/>
        </w:rPr>
        <w:t>Oppdragsgiver og dennes ansatte plikter å hindre at andre får adgang eller kjennskap til opplysninger om tekniske innretninger og fremgangsmåter eller drifts- og forretningsforhold det vil være av konkurransemessig betydning å hemmeligholde, jf. FOA §</w:t>
      </w:r>
      <w:r w:rsidR="00832788">
        <w:rPr>
          <w:rFonts w:ascii="Arial" w:hAnsi="Arial" w:cs="Arial"/>
          <w:sz w:val="24"/>
          <w:szCs w:val="24"/>
        </w:rPr>
        <w:t>§</w:t>
      </w:r>
      <w:r w:rsidR="000B49DC" w:rsidRPr="0020749B">
        <w:rPr>
          <w:rFonts w:ascii="Arial" w:hAnsi="Arial" w:cs="Arial"/>
          <w:sz w:val="24"/>
          <w:szCs w:val="24"/>
        </w:rPr>
        <w:t xml:space="preserve"> </w:t>
      </w:r>
      <w:r w:rsidR="002670BB">
        <w:rPr>
          <w:rFonts w:ascii="Arial" w:hAnsi="Arial" w:cs="Arial"/>
          <w:sz w:val="24"/>
          <w:szCs w:val="24"/>
        </w:rPr>
        <w:t>7-3</w:t>
      </w:r>
      <w:r w:rsidR="00832788">
        <w:rPr>
          <w:rFonts w:ascii="Arial" w:hAnsi="Arial" w:cs="Arial"/>
          <w:sz w:val="24"/>
          <w:szCs w:val="24"/>
        </w:rPr>
        <w:t xml:space="preserve"> og 7-4 og</w:t>
      </w:r>
      <w:r w:rsidR="000B49DC" w:rsidRPr="0020749B">
        <w:rPr>
          <w:rFonts w:ascii="Arial" w:hAnsi="Arial" w:cs="Arial"/>
          <w:sz w:val="24"/>
          <w:szCs w:val="24"/>
        </w:rPr>
        <w:t>, jf</w:t>
      </w:r>
      <w:r w:rsidR="00123559" w:rsidRPr="0020749B">
        <w:rPr>
          <w:rFonts w:ascii="Arial" w:hAnsi="Arial" w:cs="Arial"/>
          <w:sz w:val="24"/>
          <w:szCs w:val="24"/>
        </w:rPr>
        <w:t>.</w:t>
      </w:r>
      <w:r w:rsidR="000B49DC" w:rsidRPr="0020749B">
        <w:rPr>
          <w:rFonts w:ascii="Arial" w:hAnsi="Arial" w:cs="Arial"/>
          <w:sz w:val="24"/>
          <w:szCs w:val="24"/>
        </w:rPr>
        <w:t xml:space="preserve"> forvaltningsloven § 13</w:t>
      </w:r>
      <w:r w:rsidR="00123559" w:rsidRPr="0020749B">
        <w:rPr>
          <w:rFonts w:ascii="Arial" w:hAnsi="Arial" w:cs="Arial"/>
          <w:sz w:val="24"/>
          <w:szCs w:val="24"/>
        </w:rPr>
        <w:t>.</w:t>
      </w:r>
    </w:p>
    <w:p w14:paraId="571DB7A4" w14:textId="77777777" w:rsidR="0067654B" w:rsidRPr="0020749B" w:rsidRDefault="0067654B" w:rsidP="004E528F">
      <w:pPr>
        <w:pStyle w:val="Brdtekst"/>
        <w:rPr>
          <w:rFonts w:ascii="Arial" w:hAnsi="Arial" w:cs="Arial"/>
          <w:sz w:val="19"/>
        </w:rPr>
      </w:pPr>
      <w:bookmarkStart w:id="27" w:name="_Toc181781882"/>
      <w:bookmarkStart w:id="28" w:name="_Toc181781941"/>
      <w:bookmarkStart w:id="29" w:name="_Toc181782249"/>
      <w:bookmarkStart w:id="30" w:name="_Toc181782308"/>
      <w:bookmarkStart w:id="31" w:name="_Toc181782373"/>
      <w:bookmarkStart w:id="32" w:name="_Toc181781883"/>
      <w:bookmarkStart w:id="33" w:name="_Toc181781942"/>
      <w:bookmarkStart w:id="34" w:name="_Toc181782250"/>
      <w:bookmarkStart w:id="35" w:name="_Toc181782309"/>
      <w:bookmarkStart w:id="36" w:name="_Toc181782374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A1AF083" w14:textId="77777777" w:rsidR="0081590C" w:rsidRPr="0020749B" w:rsidRDefault="0081590C" w:rsidP="003D0614">
      <w:pPr>
        <w:pStyle w:val="Overskrift2"/>
      </w:pPr>
      <w:bookmarkStart w:id="37" w:name="_Toc461632605"/>
      <w:r w:rsidRPr="0020749B">
        <w:t>Vedståelsesfrist</w:t>
      </w:r>
      <w:bookmarkEnd w:id="37"/>
    </w:p>
    <w:p w14:paraId="66899493" w14:textId="095BD4BF" w:rsidR="00585A99" w:rsidRPr="0020749B" w:rsidRDefault="00895670" w:rsidP="00585A99">
      <w:pPr>
        <w:rPr>
          <w:rFonts w:cs="Arial"/>
          <w:sz w:val="24"/>
          <w:szCs w:val="24"/>
        </w:rPr>
      </w:pPr>
      <w:r w:rsidRPr="0020749B">
        <w:rPr>
          <w:rFonts w:cs="Arial"/>
          <w:sz w:val="24"/>
          <w:szCs w:val="24"/>
        </w:rPr>
        <w:t xml:space="preserve">Leverandøren </w:t>
      </w:r>
      <w:r w:rsidR="00585A99" w:rsidRPr="0020749B">
        <w:rPr>
          <w:rFonts w:cs="Arial"/>
          <w:sz w:val="24"/>
          <w:szCs w:val="24"/>
        </w:rPr>
        <w:t xml:space="preserve">må vedstå seg sitt tilbud </w:t>
      </w:r>
      <w:r w:rsidR="00D8537A" w:rsidRPr="0020749B">
        <w:rPr>
          <w:rFonts w:cs="Arial"/>
          <w:sz w:val="24"/>
          <w:szCs w:val="24"/>
        </w:rPr>
        <w:t>til</w:t>
      </w:r>
      <w:r w:rsidR="00C9020F">
        <w:rPr>
          <w:rFonts w:cs="Arial"/>
          <w:sz w:val="24"/>
          <w:szCs w:val="24"/>
        </w:rPr>
        <w:t xml:space="preserve"> det tidspunktet som er angitt i pkt. </w:t>
      </w:r>
      <w:r w:rsidR="00A51E1F">
        <w:rPr>
          <w:rFonts w:cs="Arial"/>
          <w:sz w:val="24"/>
          <w:szCs w:val="24"/>
        </w:rPr>
        <w:t>1.4</w:t>
      </w:r>
      <w:r w:rsidR="005434C1">
        <w:rPr>
          <w:rFonts w:cs="Arial"/>
          <w:sz w:val="24"/>
          <w:szCs w:val="24"/>
        </w:rPr>
        <w:t xml:space="preserve"> </w:t>
      </w:r>
      <w:r w:rsidR="00C9020F">
        <w:rPr>
          <w:rFonts w:cs="Arial"/>
          <w:sz w:val="24"/>
          <w:szCs w:val="24"/>
        </w:rPr>
        <w:t>ovenfor.</w:t>
      </w:r>
      <w:r w:rsidR="00AF1CAD" w:rsidRPr="0020749B">
        <w:rPr>
          <w:rFonts w:cs="Arial"/>
          <w:sz w:val="24"/>
          <w:szCs w:val="24"/>
        </w:rPr>
        <w:t xml:space="preserve"> </w:t>
      </w:r>
    </w:p>
    <w:p w14:paraId="4715B414" w14:textId="77777777" w:rsidR="00FA0447" w:rsidRPr="0020749B" w:rsidRDefault="00DA1A39">
      <w:pPr>
        <w:pStyle w:val="Overskrift2"/>
      </w:pPr>
      <w:bookmarkStart w:id="38" w:name="_Toc461632606"/>
      <w:r w:rsidRPr="0020749B">
        <w:t>Oppdatering av konkurransegrunnlaget</w:t>
      </w:r>
      <w:r w:rsidR="005C0F85">
        <w:t xml:space="preserve"> og tilleggsopplysninger</w:t>
      </w:r>
      <w:bookmarkEnd w:id="38"/>
    </w:p>
    <w:p w14:paraId="26AA3397" w14:textId="49A4A2B0" w:rsidR="00685E96" w:rsidRPr="0020749B" w:rsidRDefault="00DA1A39" w:rsidP="00685E96">
      <w:pPr>
        <w:rPr>
          <w:rFonts w:cs="Arial"/>
          <w:sz w:val="24"/>
          <w:szCs w:val="24"/>
        </w:rPr>
      </w:pPr>
      <w:r w:rsidRPr="0020749B">
        <w:rPr>
          <w:rFonts w:cs="Arial"/>
          <w:sz w:val="24"/>
          <w:szCs w:val="24"/>
        </w:rPr>
        <w:t xml:space="preserve">Eventuelle rettelser, suppleringer eller endringer av konkurransegrunnlaget, samt spørsmål </w:t>
      </w:r>
      <w:r w:rsidR="005C0F85">
        <w:rPr>
          <w:rFonts w:cs="Arial"/>
          <w:sz w:val="24"/>
          <w:szCs w:val="24"/>
        </w:rPr>
        <w:t>til konkurransen med</w:t>
      </w:r>
      <w:r w:rsidRPr="0020749B">
        <w:rPr>
          <w:rFonts w:cs="Arial"/>
          <w:sz w:val="24"/>
          <w:szCs w:val="24"/>
        </w:rPr>
        <w:t xml:space="preserve"> svar i anonymisert form, vil bli formidlet til alle leverandører som har registrert sin interesse for </w:t>
      </w:r>
      <w:r w:rsidRPr="00A51E1F">
        <w:rPr>
          <w:rFonts w:cs="Arial"/>
          <w:sz w:val="24"/>
          <w:szCs w:val="24"/>
        </w:rPr>
        <w:t>anskaffelsen.</w:t>
      </w:r>
      <w:r w:rsidR="005C0F85" w:rsidRPr="00A51E1F">
        <w:rPr>
          <w:rFonts w:cs="Arial"/>
          <w:sz w:val="24"/>
          <w:szCs w:val="24"/>
        </w:rPr>
        <w:t xml:space="preserve"> </w:t>
      </w:r>
      <w:r w:rsidR="00685E96" w:rsidRPr="00A51E1F">
        <w:rPr>
          <w:rFonts w:cs="Arial"/>
          <w:sz w:val="24"/>
          <w:szCs w:val="24"/>
        </w:rPr>
        <w:t>Dersom</w:t>
      </w:r>
      <w:r w:rsidR="00685E96" w:rsidRPr="0020749B">
        <w:rPr>
          <w:rFonts w:cs="Arial"/>
          <w:sz w:val="24"/>
          <w:szCs w:val="24"/>
        </w:rPr>
        <w:t xml:space="preserve"> leverandøren finner at konkurransegrunnlaget ikke gir tilstrekkelig veiledning</w:t>
      </w:r>
      <w:r w:rsidR="005C0F85">
        <w:rPr>
          <w:rFonts w:cs="Arial"/>
          <w:sz w:val="24"/>
          <w:szCs w:val="24"/>
        </w:rPr>
        <w:t xml:space="preserve"> eller er uklart</w:t>
      </w:r>
      <w:r w:rsidR="00685E96" w:rsidRPr="0020749B">
        <w:rPr>
          <w:rFonts w:cs="Arial"/>
          <w:sz w:val="24"/>
          <w:szCs w:val="24"/>
        </w:rPr>
        <w:t>, kan han skriftlig be om tilleggsopplysninger hos oppdragsgiver ved oppdragsgivers kontaktperson.</w:t>
      </w:r>
    </w:p>
    <w:p w14:paraId="6A89F6E7" w14:textId="77777777" w:rsidR="00685E96" w:rsidRPr="0020749B" w:rsidRDefault="00685E96" w:rsidP="00685E96">
      <w:pPr>
        <w:rPr>
          <w:rFonts w:cs="Arial"/>
          <w:color w:val="0000FF"/>
          <w:sz w:val="24"/>
          <w:szCs w:val="24"/>
        </w:rPr>
      </w:pPr>
    </w:p>
    <w:p w14:paraId="49D1EDF5" w14:textId="77777777" w:rsidR="00685E96" w:rsidRPr="0020749B" w:rsidRDefault="00685E96" w:rsidP="00685E96">
      <w:pPr>
        <w:rPr>
          <w:rFonts w:cs="Arial"/>
          <w:sz w:val="24"/>
          <w:szCs w:val="24"/>
        </w:rPr>
      </w:pPr>
      <w:r w:rsidRPr="0020749B">
        <w:rPr>
          <w:rFonts w:cs="Arial"/>
          <w:sz w:val="24"/>
          <w:szCs w:val="24"/>
        </w:rPr>
        <w:t>Dersom det oppdages feil i konkurransegrunnlaget, bes det om at dette formidles skriftlig til oppdragsgivers kontaktperson.</w:t>
      </w:r>
    </w:p>
    <w:p w14:paraId="77D49C43" w14:textId="77777777" w:rsidR="00D06892" w:rsidRDefault="00EA4CF4" w:rsidP="00D06892">
      <w:pPr>
        <w:pStyle w:val="Overskrift1"/>
      </w:pPr>
      <w:bookmarkStart w:id="39" w:name="_Toc461632607"/>
      <w:r>
        <w:t>Kvalifikasjonskrav</w:t>
      </w:r>
      <w:bookmarkEnd w:id="39"/>
    </w:p>
    <w:p w14:paraId="327BBC63" w14:textId="13981DF2" w:rsidR="001D6977" w:rsidRPr="001D6977" w:rsidRDefault="001D6977" w:rsidP="001D6977">
      <w:pPr>
        <w:rPr>
          <w:rFonts w:cs="Arial"/>
          <w:sz w:val="24"/>
          <w:szCs w:val="24"/>
        </w:rPr>
      </w:pPr>
      <w:r w:rsidRPr="005E3C0C">
        <w:rPr>
          <w:rFonts w:cs="Arial"/>
          <w:sz w:val="24"/>
          <w:szCs w:val="24"/>
          <w:highlight w:val="yellow"/>
        </w:rPr>
        <w:t xml:space="preserve">For å kunne få sitt tilbud evaluert må leverandøren </w:t>
      </w:r>
      <w:r w:rsidR="00A867E1" w:rsidRPr="005E3C0C">
        <w:rPr>
          <w:rFonts w:cs="Arial"/>
          <w:sz w:val="24"/>
          <w:szCs w:val="24"/>
          <w:highlight w:val="yellow"/>
        </w:rPr>
        <w:t>levere vedlagt egenerklæring</w:t>
      </w:r>
      <w:r w:rsidR="00951F84">
        <w:rPr>
          <w:rFonts w:cs="Arial"/>
          <w:sz w:val="24"/>
          <w:szCs w:val="24"/>
          <w:highlight w:val="yellow"/>
        </w:rPr>
        <w:t xml:space="preserve"> </w:t>
      </w:r>
      <w:r w:rsidR="008C4A46">
        <w:rPr>
          <w:rFonts w:cs="Arial"/>
          <w:sz w:val="24"/>
          <w:szCs w:val="24"/>
          <w:highlight w:val="yellow"/>
        </w:rPr>
        <w:t>(ESPD</w:t>
      </w:r>
      <w:r w:rsidR="00B36C13">
        <w:rPr>
          <w:rStyle w:val="Fotnotereferanse"/>
          <w:rFonts w:cs="Arial"/>
          <w:sz w:val="24"/>
          <w:szCs w:val="24"/>
          <w:highlight w:val="yellow"/>
        </w:rPr>
        <w:footnoteReference w:id="1"/>
      </w:r>
      <w:r w:rsidR="008C4A46">
        <w:rPr>
          <w:rFonts w:cs="Arial"/>
          <w:sz w:val="24"/>
          <w:szCs w:val="24"/>
          <w:highlight w:val="yellow"/>
        </w:rPr>
        <w:t>)</w:t>
      </w:r>
      <w:r w:rsidR="00A867E1" w:rsidRPr="005E3C0C">
        <w:rPr>
          <w:rFonts w:cs="Arial"/>
          <w:sz w:val="24"/>
          <w:szCs w:val="24"/>
          <w:highlight w:val="yellow"/>
        </w:rPr>
        <w:t xml:space="preserve"> om </w:t>
      </w:r>
      <w:r w:rsidRPr="005E3C0C">
        <w:rPr>
          <w:rFonts w:cs="Arial"/>
          <w:sz w:val="24"/>
          <w:szCs w:val="24"/>
          <w:highlight w:val="yellow"/>
        </w:rPr>
        <w:t>at han oppfyller samtlige av de kvalifikasjonskrav</w:t>
      </w:r>
      <w:r w:rsidR="00F50063" w:rsidRPr="005E3C0C">
        <w:rPr>
          <w:rFonts w:cs="Arial"/>
          <w:sz w:val="24"/>
          <w:szCs w:val="24"/>
          <w:highlight w:val="yellow"/>
        </w:rPr>
        <w:t>ene</w:t>
      </w:r>
      <w:r w:rsidRPr="005E3C0C">
        <w:rPr>
          <w:rFonts w:cs="Arial"/>
          <w:sz w:val="24"/>
          <w:szCs w:val="24"/>
          <w:highlight w:val="yellow"/>
        </w:rPr>
        <w:t xml:space="preserve"> som er oppgitt nedenfor. </w:t>
      </w:r>
      <w:r w:rsidR="00F50063" w:rsidRPr="005E3C0C">
        <w:rPr>
          <w:rFonts w:cs="Arial"/>
          <w:sz w:val="24"/>
          <w:szCs w:val="24"/>
          <w:highlight w:val="yellow"/>
        </w:rPr>
        <w:t>Den eller de leverandørene som blir innstilt til kontraktsinngåelse må før kontrakt inngås dokumentere oppfyllelse av kvalifikasjonskravene i henhold til de opplyste dokumentasjonskrav.</w:t>
      </w:r>
      <w:r w:rsidR="00F50063">
        <w:rPr>
          <w:rFonts w:cs="Arial"/>
          <w:sz w:val="24"/>
          <w:szCs w:val="24"/>
        </w:rPr>
        <w:t xml:space="preserve">  </w:t>
      </w:r>
    </w:p>
    <w:p w14:paraId="4FF6FA28" w14:textId="77777777" w:rsidR="00D06892" w:rsidRPr="0020749B" w:rsidRDefault="00D06892" w:rsidP="00184F83">
      <w:pPr>
        <w:pStyle w:val="Overskrift2"/>
      </w:pPr>
      <w:bookmarkStart w:id="40" w:name="_Toc461632608"/>
      <w:r w:rsidRPr="0020749B">
        <w:lastRenderedPageBreak/>
        <w:t>Leverandørens organisatoriske og juridiske stilling</w:t>
      </w:r>
      <w:bookmarkEnd w:id="40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D06892" w:rsidRPr="0020749B" w14:paraId="44F4322A" w14:textId="77777777">
        <w:trPr>
          <w:tblHeader/>
        </w:trPr>
        <w:tc>
          <w:tcPr>
            <w:tcW w:w="3348" w:type="dxa"/>
            <w:shd w:val="clear" w:color="auto" w:fill="E6E6E6"/>
          </w:tcPr>
          <w:p w14:paraId="50E7A25A" w14:textId="77777777" w:rsidR="00D06892" w:rsidRPr="0020749B" w:rsidRDefault="00D06892" w:rsidP="002903EE">
            <w:pPr>
              <w:keepNext/>
              <w:keepLines/>
              <w:rPr>
                <w:rFonts w:cs="Arial"/>
                <w:b/>
                <w:bCs/>
                <w:sz w:val="24"/>
                <w:szCs w:val="24"/>
              </w:rPr>
            </w:pPr>
            <w:r w:rsidRPr="0020749B">
              <w:rPr>
                <w:rFonts w:cs="Arial"/>
                <w:b/>
                <w:bCs/>
                <w:sz w:val="24"/>
                <w:szCs w:val="24"/>
              </w:rPr>
              <w:t>Krav</w:t>
            </w:r>
            <w:r w:rsidR="002903EE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20749B">
              <w:rPr>
                <w:rFonts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660" w:type="dxa"/>
            <w:shd w:val="clear" w:color="auto" w:fill="E6E6E6"/>
          </w:tcPr>
          <w:p w14:paraId="614C3E05" w14:textId="77777777" w:rsidR="00D06892" w:rsidRPr="0020749B" w:rsidRDefault="00D06892" w:rsidP="002903EE">
            <w:pPr>
              <w:keepNext/>
              <w:keepLines/>
              <w:rPr>
                <w:rFonts w:cs="Arial"/>
                <w:b/>
                <w:bCs/>
                <w:sz w:val="24"/>
                <w:szCs w:val="24"/>
              </w:rPr>
            </w:pPr>
            <w:r w:rsidRPr="0020749B">
              <w:rPr>
                <w:rFonts w:cs="Arial"/>
                <w:b/>
                <w:bCs/>
                <w:sz w:val="24"/>
                <w:szCs w:val="24"/>
              </w:rPr>
              <w:t>Dokumentasjonskrav</w:t>
            </w:r>
            <w:r w:rsidR="009B2C56" w:rsidRPr="0020749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06892" w:rsidRPr="0020749B" w14:paraId="128E8B00" w14:textId="77777777">
        <w:trPr>
          <w:trHeight w:val="1257"/>
        </w:trPr>
        <w:tc>
          <w:tcPr>
            <w:tcW w:w="3348" w:type="dxa"/>
          </w:tcPr>
          <w:p w14:paraId="673541C2" w14:textId="77777777" w:rsidR="00D06892" w:rsidRPr="0020749B" w:rsidRDefault="005765A8" w:rsidP="00D21B83">
            <w:pPr>
              <w:keepNext/>
              <w:keepLines/>
              <w:rPr>
                <w:rFonts w:cs="Arial"/>
                <w:sz w:val="24"/>
                <w:szCs w:val="24"/>
              </w:rPr>
            </w:pPr>
            <w:r w:rsidRPr="00FE2706">
              <w:rPr>
                <w:rFonts w:cs="Arial"/>
                <w:sz w:val="24"/>
                <w:szCs w:val="24"/>
              </w:rPr>
              <w:t>Leverandøren skal være et lovlig etablert selskap.</w:t>
            </w:r>
          </w:p>
        </w:tc>
        <w:tc>
          <w:tcPr>
            <w:tcW w:w="6660" w:type="dxa"/>
          </w:tcPr>
          <w:p w14:paraId="01289AC7" w14:textId="77777777" w:rsidR="0025172B" w:rsidRDefault="0025172B" w:rsidP="00CF27F7">
            <w:pPr>
              <w:keepNext/>
              <w:keepLines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bookmarkStart w:id="41" w:name="Tekst28"/>
            <w:r>
              <w:rPr>
                <w:rFonts w:cs="Arial"/>
                <w:sz w:val="24"/>
                <w:szCs w:val="24"/>
              </w:rPr>
              <w:t>Norske selskaper:</w:t>
            </w:r>
            <w:r w:rsidR="00BD0C57">
              <w:rPr>
                <w:rFonts w:cs="Arial"/>
                <w:sz w:val="24"/>
                <w:szCs w:val="24"/>
              </w:rPr>
              <w:br/>
            </w:r>
            <w:r>
              <w:rPr>
                <w:rFonts w:cs="Arial"/>
                <w:sz w:val="24"/>
                <w:szCs w:val="24"/>
              </w:rPr>
              <w:t>Firmaattest</w:t>
            </w:r>
          </w:p>
          <w:p w14:paraId="0DC67BF8" w14:textId="295CF964" w:rsidR="00D06892" w:rsidRPr="0025172B" w:rsidRDefault="0025172B" w:rsidP="00D52422">
            <w:pPr>
              <w:keepNext/>
              <w:keepLines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Utenlandske selskaper: </w:t>
            </w:r>
            <w:bookmarkEnd w:id="41"/>
            <w:r w:rsidR="001702E3" w:rsidRPr="00D52422">
              <w:rPr>
                <w:rFonts w:cs="Arial"/>
                <w:sz w:val="24"/>
                <w:szCs w:val="24"/>
              </w:rPr>
              <w:t>D</w:t>
            </w:r>
            <w:r w:rsidR="00FE2706" w:rsidRPr="00D52422">
              <w:rPr>
                <w:rFonts w:cs="Arial"/>
                <w:sz w:val="24"/>
                <w:szCs w:val="24"/>
              </w:rPr>
              <w:t xml:space="preserve">okumentasjon </w:t>
            </w:r>
            <w:r w:rsidR="001702E3" w:rsidRPr="00D52422">
              <w:rPr>
                <w:rFonts w:cs="Arial"/>
                <w:sz w:val="24"/>
                <w:szCs w:val="24"/>
              </w:rPr>
              <w:t xml:space="preserve">tilsvarende norsk firmaattest slik det er </w:t>
            </w:r>
            <w:r w:rsidR="00FE2706" w:rsidRPr="00D52422">
              <w:rPr>
                <w:rFonts w:cs="Arial"/>
                <w:sz w:val="24"/>
                <w:szCs w:val="24"/>
              </w:rPr>
              <w:t xml:space="preserve">angitt i </w:t>
            </w:r>
            <w:hyperlink r:id="rId8" w:history="1">
              <w:r w:rsidR="00FE2706" w:rsidRPr="00517883">
                <w:rPr>
                  <w:rStyle w:val="Hyperkobling"/>
                  <w:rFonts w:cs="Arial"/>
                  <w:color w:val="0070C0"/>
                  <w:sz w:val="24"/>
                  <w:szCs w:val="24"/>
                  <w:u w:val="single"/>
                </w:rPr>
                <w:t>e-</w:t>
              </w:r>
              <w:proofErr w:type="spellStart"/>
              <w:r w:rsidR="00FE2706" w:rsidRPr="00517883">
                <w:rPr>
                  <w:rStyle w:val="Hyperkobling"/>
                  <w:rFonts w:cs="Arial"/>
                  <w:color w:val="0070C0"/>
                  <w:sz w:val="24"/>
                  <w:szCs w:val="24"/>
                  <w:u w:val="single"/>
                </w:rPr>
                <w:t>Certis</w:t>
              </w:r>
              <w:proofErr w:type="spellEnd"/>
            </w:hyperlink>
            <w:r w:rsidR="00A51E1F">
              <w:rPr>
                <w:rFonts w:cs="Arial"/>
                <w:sz w:val="24"/>
                <w:szCs w:val="24"/>
              </w:rPr>
              <w:t>.</w:t>
            </w:r>
          </w:p>
        </w:tc>
      </w:tr>
    </w:tbl>
    <w:p w14:paraId="01773CEF" w14:textId="77777777" w:rsidR="00D06892" w:rsidRPr="0020749B" w:rsidRDefault="00D06892" w:rsidP="00D06892">
      <w:pPr>
        <w:rPr>
          <w:rFonts w:cs="Arial"/>
        </w:rPr>
      </w:pPr>
    </w:p>
    <w:p w14:paraId="566941F3" w14:textId="77777777" w:rsidR="00D06892" w:rsidRPr="0020749B" w:rsidRDefault="00D06892" w:rsidP="00184F83">
      <w:pPr>
        <w:pStyle w:val="Overskrift2"/>
      </w:pPr>
      <w:bookmarkStart w:id="42" w:name="_Toc461632609"/>
      <w:r w:rsidRPr="0020749B">
        <w:t>Leverandørens økonomiske og finansielle stilling</w:t>
      </w:r>
      <w:bookmarkEnd w:id="42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D06892" w:rsidRPr="0020749B" w14:paraId="6292326C" w14:textId="77777777">
        <w:tc>
          <w:tcPr>
            <w:tcW w:w="3348" w:type="dxa"/>
            <w:shd w:val="clear" w:color="auto" w:fill="E6E6E6"/>
          </w:tcPr>
          <w:p w14:paraId="1F13F46A" w14:textId="77777777" w:rsidR="00D06892" w:rsidRPr="0020749B" w:rsidRDefault="00D06892" w:rsidP="002903EE">
            <w:pPr>
              <w:keepNext/>
              <w:keepLines/>
              <w:rPr>
                <w:rFonts w:cs="Arial"/>
                <w:b/>
                <w:bCs/>
                <w:sz w:val="24"/>
                <w:szCs w:val="24"/>
              </w:rPr>
            </w:pPr>
            <w:r w:rsidRPr="0020749B">
              <w:rPr>
                <w:rFonts w:cs="Arial"/>
                <w:b/>
                <w:bCs/>
                <w:sz w:val="24"/>
                <w:szCs w:val="24"/>
              </w:rPr>
              <w:t>Krav</w:t>
            </w:r>
            <w:r w:rsidR="002903EE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shd w:val="clear" w:color="auto" w:fill="E6E6E6"/>
          </w:tcPr>
          <w:p w14:paraId="5B9447C5" w14:textId="77777777" w:rsidR="00D06892" w:rsidRPr="0020749B" w:rsidRDefault="00D06892" w:rsidP="002903EE">
            <w:pPr>
              <w:keepNext/>
              <w:keepLines/>
              <w:rPr>
                <w:rFonts w:cs="Arial"/>
                <w:b/>
                <w:bCs/>
                <w:sz w:val="24"/>
                <w:szCs w:val="24"/>
              </w:rPr>
            </w:pPr>
            <w:r w:rsidRPr="0020749B">
              <w:rPr>
                <w:rFonts w:cs="Arial"/>
                <w:b/>
                <w:bCs/>
                <w:sz w:val="24"/>
                <w:szCs w:val="24"/>
              </w:rPr>
              <w:t>Dokumentasjonskrav</w:t>
            </w:r>
            <w:r w:rsidR="009B2C56" w:rsidRPr="0020749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06892" w:rsidRPr="0020749B" w14:paraId="28C6D554" w14:textId="77777777">
        <w:tc>
          <w:tcPr>
            <w:tcW w:w="3348" w:type="dxa"/>
          </w:tcPr>
          <w:p w14:paraId="1DA53B9E" w14:textId="67B31066" w:rsidR="001212BF" w:rsidRPr="0020749B" w:rsidRDefault="005765A8" w:rsidP="00BE1623">
            <w:pPr>
              <w:keepNext/>
              <w:keepLines/>
              <w:rPr>
                <w:rFonts w:cs="Arial"/>
                <w:color w:val="000000"/>
                <w:sz w:val="24"/>
                <w:szCs w:val="24"/>
              </w:rPr>
            </w:pPr>
            <w:r w:rsidRPr="00FE2706">
              <w:rPr>
                <w:rFonts w:cs="Arial"/>
                <w:sz w:val="24"/>
                <w:szCs w:val="24"/>
              </w:rPr>
              <w:t>Leverandøren skal ha tilstrekkelig</w:t>
            </w:r>
            <w:r w:rsidR="0025172B" w:rsidRPr="00FE2706">
              <w:rPr>
                <w:rFonts w:cs="Arial"/>
                <w:sz w:val="24"/>
                <w:szCs w:val="24"/>
              </w:rPr>
              <w:t xml:space="preserve"> økonomisk og </w:t>
            </w:r>
            <w:r w:rsidRPr="00FE2706">
              <w:rPr>
                <w:rFonts w:cs="Arial"/>
                <w:sz w:val="24"/>
                <w:szCs w:val="24"/>
              </w:rPr>
              <w:t xml:space="preserve">finansiell </w:t>
            </w:r>
            <w:r w:rsidR="00190C8C" w:rsidRPr="00FE2706">
              <w:rPr>
                <w:rFonts w:cs="Arial"/>
                <w:sz w:val="24"/>
                <w:szCs w:val="24"/>
              </w:rPr>
              <w:t>kapasitet</w:t>
            </w:r>
            <w:r w:rsidRPr="00FE2706">
              <w:rPr>
                <w:rFonts w:cs="Arial"/>
                <w:sz w:val="24"/>
                <w:szCs w:val="24"/>
              </w:rPr>
              <w:t xml:space="preserve"> til å kunne oppfylle kontrakten. </w:t>
            </w:r>
          </w:p>
        </w:tc>
        <w:tc>
          <w:tcPr>
            <w:tcW w:w="6660" w:type="dxa"/>
          </w:tcPr>
          <w:p w14:paraId="66ECE2D4" w14:textId="3372E37B" w:rsidR="00D06892" w:rsidRPr="0020749B" w:rsidRDefault="005765A8" w:rsidP="00BE1623">
            <w:pPr>
              <w:keepNext/>
              <w:keepLines/>
              <w:rPr>
                <w:rFonts w:cs="Arial"/>
                <w:sz w:val="24"/>
                <w:szCs w:val="24"/>
              </w:rPr>
            </w:pPr>
            <w:r w:rsidRPr="005765A8">
              <w:rPr>
                <w:rFonts w:cs="Arial"/>
                <w:sz w:val="24"/>
                <w:szCs w:val="24"/>
              </w:rPr>
              <w:t xml:space="preserve">Kredittvurdering </w:t>
            </w:r>
            <w:r w:rsidR="008D3CD0">
              <w:rPr>
                <w:rFonts w:cs="Arial"/>
                <w:sz w:val="24"/>
                <w:szCs w:val="24"/>
              </w:rPr>
              <w:t xml:space="preserve">fra </w:t>
            </w:r>
            <w:r w:rsidRPr="005765A8">
              <w:rPr>
                <w:rFonts w:cs="Arial"/>
                <w:sz w:val="24"/>
                <w:szCs w:val="24"/>
              </w:rPr>
              <w:t xml:space="preserve">kredittopplysningsvirksomhet </w:t>
            </w:r>
            <w:r w:rsidR="00865DE3">
              <w:rPr>
                <w:rFonts w:cs="Arial"/>
                <w:sz w:val="24"/>
                <w:szCs w:val="24"/>
              </w:rPr>
              <w:t>med gyldig konsesjon fra Datatilsynet</w:t>
            </w:r>
            <w:r w:rsidR="00865DE3" w:rsidRPr="008D3CD0">
              <w:rPr>
                <w:rFonts w:cs="Arial"/>
                <w:color w:val="A6A6A6" w:themeColor="background1" w:themeShade="A6"/>
                <w:sz w:val="24"/>
                <w:szCs w:val="24"/>
              </w:rPr>
              <w:t xml:space="preserve">. </w:t>
            </w:r>
          </w:p>
        </w:tc>
      </w:tr>
      <w:tr w:rsidR="004F7222" w:rsidRPr="0020749B" w14:paraId="4693E6A8" w14:textId="77777777">
        <w:tc>
          <w:tcPr>
            <w:tcW w:w="3348" w:type="dxa"/>
          </w:tcPr>
          <w:p w14:paraId="6EF2CA16" w14:textId="77777777" w:rsidR="004F7222" w:rsidRPr="00FE2706" w:rsidRDefault="004F7222" w:rsidP="004F7222">
            <w:pPr>
              <w:keepNext/>
              <w:keepLines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Leverandøren skal ha ordnede forhold med hensyn til betaling av skatt, arbeidsavgift og merverdiavgift.</w:t>
            </w:r>
          </w:p>
        </w:tc>
        <w:tc>
          <w:tcPr>
            <w:tcW w:w="6660" w:type="dxa"/>
          </w:tcPr>
          <w:p w14:paraId="733F8E46" w14:textId="77777777" w:rsidR="004F7222" w:rsidRPr="00BE1623" w:rsidRDefault="00BD0C57" w:rsidP="00BD0C57">
            <w:pPr>
              <w:keepNext/>
              <w:keepLines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  <w:r w:rsidRPr="00BE1623">
              <w:rPr>
                <w:rFonts w:cs="Arial"/>
                <w:sz w:val="24"/>
                <w:szCs w:val="24"/>
              </w:rPr>
              <w:t>Norske selskaper:</w:t>
            </w:r>
            <w:r w:rsidRPr="00BE1623">
              <w:rPr>
                <w:rFonts w:cs="Arial"/>
                <w:sz w:val="24"/>
                <w:szCs w:val="24"/>
              </w:rPr>
              <w:br/>
            </w:r>
            <w:r w:rsidR="004F7222" w:rsidRPr="00BE1623">
              <w:rPr>
                <w:rFonts w:cs="Arial"/>
                <w:sz w:val="24"/>
                <w:szCs w:val="24"/>
              </w:rPr>
              <w:t>Skatteattest for MVA. Skatteattest for skatt som ikke eldre enn 6 måneder regnet fra tilbudsfristen</w:t>
            </w:r>
          </w:p>
          <w:p w14:paraId="6841FD00" w14:textId="4EFA348C" w:rsidR="00BD0C57" w:rsidRPr="005765A8" w:rsidRDefault="00BD0C57" w:rsidP="00BD0C57">
            <w:pPr>
              <w:keepNext/>
              <w:keepLines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  <w:r w:rsidRPr="00BE1623">
              <w:rPr>
                <w:rFonts w:cs="Arial"/>
                <w:sz w:val="24"/>
                <w:szCs w:val="24"/>
              </w:rPr>
              <w:t>Utenlandske selskap:</w:t>
            </w:r>
            <w:r w:rsidRPr="00BE1623">
              <w:rPr>
                <w:rFonts w:cs="Arial"/>
                <w:sz w:val="24"/>
                <w:szCs w:val="24"/>
              </w:rPr>
              <w:br/>
              <w:t xml:space="preserve">Dokumentasjon tilsvarende norsk skatteattest slik det </w:t>
            </w:r>
            <w:r w:rsidRPr="009E4C20">
              <w:rPr>
                <w:rFonts w:cs="Arial"/>
                <w:sz w:val="24"/>
                <w:szCs w:val="24"/>
                <w:highlight w:val="green"/>
              </w:rPr>
              <w:t xml:space="preserve">er angitt i </w:t>
            </w:r>
            <w:hyperlink r:id="rId9" w:anchor="/homePage" w:history="1">
              <w:r w:rsidRPr="00FA0378">
                <w:rPr>
                  <w:rStyle w:val="Hyperkobling"/>
                  <w:rFonts w:cs="Arial"/>
                  <w:sz w:val="24"/>
                  <w:szCs w:val="24"/>
                  <w:highlight w:val="green"/>
                </w:rPr>
                <w:t>e-</w:t>
              </w:r>
              <w:proofErr w:type="spellStart"/>
              <w:r w:rsidRPr="00FA0378">
                <w:rPr>
                  <w:rStyle w:val="Hyperkobling"/>
                  <w:rFonts w:cs="Arial"/>
                  <w:sz w:val="24"/>
                  <w:szCs w:val="24"/>
                  <w:highlight w:val="green"/>
                </w:rPr>
                <w:t>Certis</w:t>
              </w:r>
              <w:proofErr w:type="spellEnd"/>
            </w:hyperlink>
            <w:r w:rsidR="00517883" w:rsidRPr="009E4C20">
              <w:rPr>
                <w:rStyle w:val="Hyperkobling"/>
                <w:color w:val="auto"/>
                <w:highlight w:val="green"/>
              </w:rPr>
              <w:t>.</w:t>
            </w:r>
          </w:p>
        </w:tc>
      </w:tr>
    </w:tbl>
    <w:p w14:paraId="330485F6" w14:textId="77777777" w:rsidR="00D06892" w:rsidRPr="0020749B" w:rsidRDefault="00D06892" w:rsidP="00D06892">
      <w:pPr>
        <w:rPr>
          <w:rFonts w:cs="Arial"/>
          <w:color w:val="000000"/>
          <w:sz w:val="24"/>
          <w:szCs w:val="24"/>
        </w:rPr>
      </w:pPr>
    </w:p>
    <w:p w14:paraId="4F93FA6B" w14:textId="77777777" w:rsidR="00BF56F7" w:rsidRDefault="00D06892" w:rsidP="00EE2ED4">
      <w:pPr>
        <w:rPr>
          <w:rFonts w:cs="Arial"/>
          <w:sz w:val="24"/>
          <w:szCs w:val="24"/>
        </w:rPr>
      </w:pPr>
      <w:r w:rsidRPr="0020749B">
        <w:rPr>
          <w:rFonts w:cs="Arial"/>
          <w:sz w:val="24"/>
          <w:szCs w:val="24"/>
        </w:rPr>
        <w:t xml:space="preserve">Dersom </w:t>
      </w:r>
      <w:r w:rsidR="005B1041" w:rsidRPr="0020749B">
        <w:rPr>
          <w:rFonts w:cs="Arial"/>
          <w:sz w:val="24"/>
          <w:szCs w:val="24"/>
        </w:rPr>
        <w:t>l</w:t>
      </w:r>
      <w:r w:rsidR="00A34A3D" w:rsidRPr="0020749B">
        <w:rPr>
          <w:rFonts w:cs="Arial"/>
          <w:sz w:val="24"/>
          <w:szCs w:val="24"/>
        </w:rPr>
        <w:t>e</w:t>
      </w:r>
      <w:r w:rsidR="005B1041" w:rsidRPr="0020749B">
        <w:rPr>
          <w:rFonts w:cs="Arial"/>
          <w:sz w:val="24"/>
          <w:szCs w:val="24"/>
        </w:rPr>
        <w:t xml:space="preserve">verandøren </w:t>
      </w:r>
      <w:r w:rsidR="001D6977">
        <w:rPr>
          <w:rFonts w:cs="Arial"/>
          <w:sz w:val="24"/>
          <w:szCs w:val="24"/>
        </w:rPr>
        <w:t>har saklig grunn til</w:t>
      </w:r>
      <w:r w:rsidRPr="0020749B">
        <w:rPr>
          <w:rFonts w:cs="Arial"/>
          <w:sz w:val="24"/>
          <w:szCs w:val="24"/>
        </w:rPr>
        <w:t xml:space="preserve"> ikke </w:t>
      </w:r>
      <w:r w:rsidR="001D6977">
        <w:rPr>
          <w:rFonts w:cs="Arial"/>
          <w:sz w:val="24"/>
          <w:szCs w:val="24"/>
        </w:rPr>
        <w:t>å</w:t>
      </w:r>
      <w:r w:rsidRPr="0020749B">
        <w:rPr>
          <w:rFonts w:cs="Arial"/>
          <w:sz w:val="24"/>
          <w:szCs w:val="24"/>
        </w:rPr>
        <w:t xml:space="preserve"> fremlegge den dokumentasjon </w:t>
      </w:r>
      <w:r w:rsidR="001F01D4" w:rsidRPr="0020749B">
        <w:rPr>
          <w:rFonts w:cs="Arial"/>
          <w:sz w:val="24"/>
          <w:szCs w:val="24"/>
        </w:rPr>
        <w:t xml:space="preserve">oppdragsgiver </w:t>
      </w:r>
      <w:r w:rsidRPr="0020749B">
        <w:rPr>
          <w:rFonts w:cs="Arial"/>
          <w:sz w:val="24"/>
          <w:szCs w:val="24"/>
        </w:rPr>
        <w:t xml:space="preserve">har </w:t>
      </w:r>
      <w:r w:rsidR="001D6977">
        <w:rPr>
          <w:rFonts w:cs="Arial"/>
          <w:sz w:val="24"/>
          <w:szCs w:val="24"/>
        </w:rPr>
        <w:t>krevd</w:t>
      </w:r>
      <w:r w:rsidRPr="0020749B">
        <w:rPr>
          <w:rFonts w:cs="Arial"/>
          <w:sz w:val="24"/>
          <w:szCs w:val="24"/>
        </w:rPr>
        <w:t xml:space="preserve">, kan han </w:t>
      </w:r>
      <w:r w:rsidR="001D6977">
        <w:rPr>
          <w:rFonts w:cs="Arial"/>
          <w:sz w:val="24"/>
          <w:szCs w:val="24"/>
        </w:rPr>
        <w:t>dokumentere</w:t>
      </w:r>
      <w:r w:rsidRPr="0020749B">
        <w:rPr>
          <w:rFonts w:cs="Arial"/>
          <w:sz w:val="24"/>
          <w:szCs w:val="24"/>
        </w:rPr>
        <w:t xml:space="preserve"> sin økonomiske og finansielle </w:t>
      </w:r>
      <w:r w:rsidR="001D6977">
        <w:rPr>
          <w:rFonts w:cs="Arial"/>
          <w:sz w:val="24"/>
          <w:szCs w:val="24"/>
        </w:rPr>
        <w:t>kapasitet</w:t>
      </w:r>
      <w:r w:rsidRPr="0020749B">
        <w:rPr>
          <w:rFonts w:cs="Arial"/>
          <w:sz w:val="24"/>
          <w:szCs w:val="24"/>
        </w:rPr>
        <w:t xml:space="preserve"> </w:t>
      </w:r>
      <w:r w:rsidR="001D6977">
        <w:rPr>
          <w:rFonts w:cs="Arial"/>
          <w:sz w:val="24"/>
          <w:szCs w:val="24"/>
        </w:rPr>
        <w:t>ved å fremlegge</w:t>
      </w:r>
      <w:r w:rsidRPr="0020749B">
        <w:rPr>
          <w:rFonts w:cs="Arial"/>
          <w:sz w:val="24"/>
          <w:szCs w:val="24"/>
        </w:rPr>
        <w:t xml:space="preserve"> ethvert annet dokument som </w:t>
      </w:r>
      <w:r w:rsidR="001F01D4" w:rsidRPr="0020749B">
        <w:rPr>
          <w:rFonts w:cs="Arial"/>
          <w:sz w:val="24"/>
          <w:szCs w:val="24"/>
        </w:rPr>
        <w:t xml:space="preserve">oppdragsgiver </w:t>
      </w:r>
      <w:r w:rsidR="001D6977">
        <w:rPr>
          <w:rFonts w:cs="Arial"/>
          <w:sz w:val="24"/>
          <w:szCs w:val="24"/>
        </w:rPr>
        <w:t>anser egnet</w:t>
      </w:r>
      <w:r w:rsidRPr="0020749B">
        <w:rPr>
          <w:rFonts w:cs="Arial"/>
          <w:sz w:val="24"/>
          <w:szCs w:val="24"/>
        </w:rPr>
        <w:t>.</w:t>
      </w:r>
    </w:p>
    <w:p w14:paraId="4C21A407" w14:textId="419E87B8" w:rsidR="003C1BA5" w:rsidRPr="005978C8" w:rsidRDefault="003C1BA5" w:rsidP="00EE2ED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AFAC2B8" w14:textId="77777777" w:rsidR="00D84CE7" w:rsidRPr="0020749B" w:rsidRDefault="00275577" w:rsidP="00507A14">
      <w:pPr>
        <w:pStyle w:val="Overskrift1"/>
      </w:pPr>
      <w:bookmarkStart w:id="43" w:name="_Toc234135365"/>
      <w:bookmarkStart w:id="44" w:name="_Toc234135366"/>
      <w:bookmarkStart w:id="45" w:name="_Toc234135367"/>
      <w:bookmarkStart w:id="46" w:name="_Toc461632610"/>
      <w:bookmarkEnd w:id="43"/>
      <w:bookmarkEnd w:id="44"/>
      <w:bookmarkEnd w:id="45"/>
      <w:r w:rsidRPr="0020749B">
        <w:lastRenderedPageBreak/>
        <w:t>TILDELINGSKRITERIER</w:t>
      </w:r>
      <w:bookmarkEnd w:id="46"/>
    </w:p>
    <w:p w14:paraId="010D039C" w14:textId="77777777" w:rsidR="00C73625" w:rsidRDefault="00691150" w:rsidP="007E4660">
      <w:pPr>
        <w:rPr>
          <w:rFonts w:cs="Arial"/>
          <w:sz w:val="24"/>
          <w:szCs w:val="24"/>
        </w:rPr>
      </w:pPr>
      <w:bookmarkStart w:id="47" w:name="_Toc223339935"/>
      <w:r>
        <w:rPr>
          <w:rFonts w:cs="Arial"/>
          <w:sz w:val="24"/>
          <w:szCs w:val="24"/>
        </w:rPr>
        <w:t>Valg av tilbud vil skje på grunnlag av</w:t>
      </w:r>
      <w:r w:rsidRPr="001F3446">
        <w:rPr>
          <w:rFonts w:cs="Arial"/>
          <w:color w:val="A6A6A6" w:themeColor="background1" w:themeShade="A6"/>
          <w:sz w:val="24"/>
          <w:szCs w:val="24"/>
        </w:rPr>
        <w:t>:</w:t>
      </w:r>
      <w:r w:rsidR="00C73625" w:rsidRPr="001F3446">
        <w:rPr>
          <w:rFonts w:cs="Arial"/>
          <w:color w:val="A6A6A6" w:themeColor="background1" w:themeShade="A6"/>
          <w:sz w:val="24"/>
          <w:szCs w:val="24"/>
        </w:rPr>
        <w:t xml:space="preserve"> </w:t>
      </w:r>
    </w:p>
    <w:p w14:paraId="6B502766" w14:textId="77777777" w:rsidR="00C73625" w:rsidRDefault="00C73625" w:rsidP="007E4660">
      <w:pPr>
        <w:rPr>
          <w:rFonts w:cs="Arial"/>
          <w:sz w:val="24"/>
          <w:szCs w:val="24"/>
        </w:rPr>
      </w:pPr>
    </w:p>
    <w:bookmarkEnd w:id="47"/>
    <w:p w14:paraId="0FE0C116" w14:textId="63E41EC4" w:rsidR="00E172F7" w:rsidRPr="0020749B" w:rsidRDefault="005F18A5" w:rsidP="00E172F7">
      <w:pPr>
        <w:pStyle w:val="Brdtek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E172F7" w:rsidRPr="0020749B">
        <w:rPr>
          <w:rFonts w:ascii="Arial" w:hAnsi="Arial" w:cs="Arial"/>
          <w:sz w:val="24"/>
          <w:szCs w:val="24"/>
        </w:rPr>
        <w:t xml:space="preserve">vilket tilbud som </w:t>
      </w:r>
      <w:r w:rsidR="00E172F7">
        <w:rPr>
          <w:rFonts w:ascii="Arial" w:hAnsi="Arial" w:cs="Arial"/>
          <w:sz w:val="24"/>
          <w:szCs w:val="24"/>
        </w:rPr>
        <w:t>har det beste forholdet mellom pris eller kostnad og kvalitet</w:t>
      </w:r>
      <w:r w:rsidR="00E172F7" w:rsidRPr="0020749B">
        <w:rPr>
          <w:rFonts w:ascii="Arial" w:hAnsi="Arial" w:cs="Arial"/>
          <w:sz w:val="24"/>
          <w:szCs w:val="24"/>
        </w:rPr>
        <w:t>, basert på følgende kriterier:</w:t>
      </w:r>
    </w:p>
    <w:p w14:paraId="3C5C2F0D" w14:textId="77777777" w:rsidR="00D84CE7" w:rsidRPr="0020749B" w:rsidRDefault="00D84CE7" w:rsidP="00D84CE7">
      <w:pPr>
        <w:pStyle w:val="Brdtekst"/>
        <w:rPr>
          <w:rFonts w:ascii="Arial" w:hAnsi="Arial" w:cs="Arial"/>
          <w:sz w:val="24"/>
          <w:szCs w:val="24"/>
        </w:rPr>
      </w:pPr>
    </w:p>
    <w:p w14:paraId="3785D932" w14:textId="78C1B0A4" w:rsidR="0039454C" w:rsidRPr="00517883" w:rsidRDefault="0039454C" w:rsidP="00D84CE7">
      <w:pPr>
        <w:pStyle w:val="Brdtekst"/>
        <w:rPr>
          <w:rFonts w:ascii="Arial" w:hAnsi="Arial" w:cs="Arial"/>
          <w:i/>
          <w:sz w:val="8"/>
          <w:szCs w:val="8"/>
        </w:rPr>
      </w:pPr>
      <w:r w:rsidRPr="00517883">
        <w:rPr>
          <w:rFonts w:ascii="Arial" w:hAnsi="Arial" w:cs="Arial"/>
          <w:b/>
          <w:i/>
          <w:sz w:val="24"/>
          <w:szCs w:val="24"/>
        </w:rPr>
        <w:t>Eksempel</w:t>
      </w:r>
      <w:r w:rsidRPr="00517883">
        <w:rPr>
          <w:rFonts w:ascii="Arial" w:hAnsi="Arial" w:cs="Arial"/>
          <w:i/>
          <w:sz w:val="24"/>
          <w:szCs w:val="24"/>
        </w:rPr>
        <w:t xml:space="preserve"> på tildelingskriterier </w:t>
      </w:r>
      <w:r w:rsidR="00517883" w:rsidRPr="00517883">
        <w:rPr>
          <w:rFonts w:ascii="Arial" w:hAnsi="Arial" w:cs="Arial"/>
          <w:i/>
          <w:sz w:val="24"/>
          <w:szCs w:val="24"/>
        </w:rPr>
        <w:t xml:space="preserve">og vekting </w:t>
      </w:r>
      <w:r w:rsidRPr="00517883">
        <w:rPr>
          <w:rFonts w:ascii="Arial" w:hAnsi="Arial" w:cs="Arial"/>
          <w:i/>
          <w:sz w:val="24"/>
          <w:szCs w:val="24"/>
        </w:rPr>
        <w:t xml:space="preserve">ved anskaffelse av </w:t>
      </w:r>
      <w:r w:rsidR="008C4A46">
        <w:rPr>
          <w:rFonts w:ascii="Arial" w:hAnsi="Arial" w:cs="Arial"/>
          <w:i/>
          <w:sz w:val="24"/>
          <w:szCs w:val="24"/>
        </w:rPr>
        <w:t>enkel bestillingsløsning</w:t>
      </w:r>
      <w:r w:rsidR="008C4A46" w:rsidRPr="00517883">
        <w:rPr>
          <w:rFonts w:ascii="Arial" w:hAnsi="Arial" w:cs="Arial"/>
          <w:i/>
          <w:sz w:val="24"/>
          <w:szCs w:val="24"/>
        </w:rPr>
        <w:t xml:space="preserve"> </w:t>
      </w:r>
      <w:r w:rsidR="007B4661">
        <w:rPr>
          <w:rFonts w:ascii="Arial" w:hAnsi="Arial" w:cs="Arial"/>
          <w:i/>
          <w:sz w:val="24"/>
          <w:szCs w:val="24"/>
        </w:rPr>
        <w:t>[…]</w:t>
      </w:r>
      <w:r w:rsidRPr="00517883">
        <w:rPr>
          <w:rFonts w:ascii="Arial" w:hAnsi="Arial" w:cs="Arial"/>
          <w:i/>
          <w:sz w:val="24"/>
          <w:szCs w:val="24"/>
        </w:rPr>
        <w:t>:</w:t>
      </w:r>
      <w:r w:rsidRPr="00517883">
        <w:rPr>
          <w:rFonts w:ascii="Arial" w:hAnsi="Arial" w:cs="Arial"/>
          <w:i/>
          <w:sz w:val="24"/>
          <w:szCs w:val="24"/>
        </w:rPr>
        <w:br/>
      </w:r>
    </w:p>
    <w:tbl>
      <w:tblPr>
        <w:tblW w:w="5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1496"/>
      </w:tblGrid>
      <w:tr w:rsidR="00E4487F" w:rsidRPr="0020749B" w14:paraId="582B40E5" w14:textId="77777777" w:rsidTr="00E4487F">
        <w:trPr>
          <w:tblHeader/>
        </w:trPr>
        <w:tc>
          <w:tcPr>
            <w:tcW w:w="3740" w:type="dxa"/>
            <w:shd w:val="clear" w:color="auto" w:fill="E6E6E6"/>
          </w:tcPr>
          <w:p w14:paraId="24EA13FB" w14:textId="77777777" w:rsidR="00E4487F" w:rsidRPr="0020749B" w:rsidRDefault="00E4487F" w:rsidP="000B1EC2">
            <w:pPr>
              <w:pStyle w:val="Brdtekst"/>
              <w:rPr>
                <w:rFonts w:ascii="Arial" w:hAnsi="Arial" w:cs="Arial"/>
                <w:sz w:val="24"/>
                <w:szCs w:val="24"/>
              </w:rPr>
            </w:pPr>
            <w:r w:rsidRPr="0020749B">
              <w:rPr>
                <w:rFonts w:ascii="Arial" w:hAnsi="Arial" w:cs="Arial"/>
                <w:sz w:val="24"/>
                <w:szCs w:val="24"/>
              </w:rPr>
              <w:t>Kriterium</w:t>
            </w:r>
          </w:p>
        </w:tc>
        <w:tc>
          <w:tcPr>
            <w:tcW w:w="1496" w:type="dxa"/>
            <w:shd w:val="clear" w:color="auto" w:fill="E6E6E6"/>
          </w:tcPr>
          <w:p w14:paraId="430D3C3B" w14:textId="77777777" w:rsidR="00E4487F" w:rsidRPr="0020749B" w:rsidRDefault="00E4487F" w:rsidP="000B1EC2">
            <w:pPr>
              <w:pStyle w:val="Brdtekst"/>
              <w:rPr>
                <w:rFonts w:ascii="Arial" w:hAnsi="Arial" w:cs="Arial"/>
                <w:sz w:val="24"/>
                <w:szCs w:val="24"/>
              </w:rPr>
            </w:pPr>
            <w:r w:rsidRPr="0020749B">
              <w:rPr>
                <w:rFonts w:ascii="Arial" w:hAnsi="Arial" w:cs="Arial"/>
                <w:sz w:val="24"/>
                <w:szCs w:val="24"/>
              </w:rPr>
              <w:t>Vekt</w:t>
            </w:r>
          </w:p>
        </w:tc>
      </w:tr>
      <w:tr w:rsidR="00E4487F" w:rsidRPr="0020749B" w14:paraId="1605A29C" w14:textId="77777777" w:rsidTr="00E4487F">
        <w:tc>
          <w:tcPr>
            <w:tcW w:w="3740" w:type="dxa"/>
          </w:tcPr>
          <w:p w14:paraId="7001B393" w14:textId="77777777" w:rsidR="00E4487F" w:rsidRPr="00450C5D" w:rsidRDefault="00E4487F" w:rsidP="000B1EC2">
            <w:pPr>
              <w:pStyle w:val="Brdtekst"/>
              <w:rPr>
                <w:rFonts w:ascii="Arial" w:hAnsi="Arial" w:cs="Arial"/>
                <w:sz w:val="24"/>
                <w:szCs w:val="24"/>
              </w:rPr>
            </w:pPr>
            <w:r w:rsidRPr="00450C5D">
              <w:rPr>
                <w:rFonts w:ascii="Arial" w:hAnsi="Arial" w:cs="Arial"/>
                <w:sz w:val="24"/>
                <w:szCs w:val="24"/>
                <w:highlight w:val="yellow"/>
              </w:rPr>
              <w:t>Kvalitet</w:t>
            </w:r>
          </w:p>
          <w:p w14:paraId="0C52FAAD" w14:textId="77777777" w:rsidR="00E4487F" w:rsidRPr="00450C5D" w:rsidRDefault="00E4487F" w:rsidP="00CF27F7">
            <w:pPr>
              <w:pStyle w:val="Brdtek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0C5D">
              <w:rPr>
                <w:rFonts w:ascii="Arial" w:hAnsi="Arial" w:cs="Arial"/>
                <w:sz w:val="24"/>
                <w:szCs w:val="24"/>
                <w:highlight w:val="yellow"/>
              </w:rPr>
              <w:t>Løsningens brukervennlighet</w:t>
            </w:r>
          </w:p>
          <w:p w14:paraId="66678474" w14:textId="1ADB82B6" w:rsidR="00E4487F" w:rsidRPr="00450C5D" w:rsidRDefault="00E4487F" w:rsidP="00CF27F7">
            <w:pPr>
              <w:pStyle w:val="Brdtek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0C5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Grad av digital støtte og effektivisering av kundens </w:t>
            </w:r>
            <w:r w:rsidR="003C1DB2">
              <w:rPr>
                <w:rFonts w:ascii="Arial" w:hAnsi="Arial" w:cs="Arial"/>
                <w:sz w:val="24"/>
                <w:szCs w:val="24"/>
                <w:highlight w:val="yellow"/>
              </w:rPr>
              <w:t>bestillingsprosess og katalogbruk</w:t>
            </w:r>
          </w:p>
          <w:p w14:paraId="2C514C87" w14:textId="77777777" w:rsidR="00E4487F" w:rsidRDefault="00E4487F" w:rsidP="0072592B">
            <w:pPr>
              <w:pStyle w:val="Brdtek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0C5D">
              <w:rPr>
                <w:rFonts w:ascii="Arial" w:hAnsi="Arial" w:cs="Arial"/>
                <w:sz w:val="24"/>
                <w:szCs w:val="24"/>
                <w:highlight w:val="yellow"/>
              </w:rPr>
              <w:t>Korrekte rapporter</w:t>
            </w:r>
          </w:p>
          <w:p w14:paraId="036E102D" w14:textId="3828C2B8" w:rsidR="00EB14E3" w:rsidRPr="00450C5D" w:rsidRDefault="00EB14E3" w:rsidP="0072592B">
            <w:pPr>
              <w:pStyle w:val="Brdtek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Grad av strukturert informasjon</w:t>
            </w:r>
          </w:p>
          <w:p w14:paraId="6410204A" w14:textId="7EF8C9EC" w:rsidR="00E4487F" w:rsidRPr="00293986" w:rsidRDefault="00E4487F" w:rsidP="00293986">
            <w:pPr>
              <w:pStyle w:val="Brdtek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0C5D">
              <w:rPr>
                <w:rFonts w:ascii="Arial" w:hAnsi="Arial" w:cs="Arial"/>
                <w:sz w:val="24"/>
                <w:szCs w:val="24"/>
                <w:highlight w:val="yellow"/>
              </w:rPr>
              <w:t>Tilbudt tjenestenivå</w:t>
            </w:r>
          </w:p>
        </w:tc>
        <w:tc>
          <w:tcPr>
            <w:tcW w:w="1496" w:type="dxa"/>
          </w:tcPr>
          <w:p w14:paraId="59B3A0C1" w14:textId="0155FB10" w:rsidR="00E4487F" w:rsidRPr="00450C5D" w:rsidRDefault="00450C5D" w:rsidP="000B1EC2">
            <w:pPr>
              <w:pStyle w:val="Brdteks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0C5D">
              <w:rPr>
                <w:rFonts w:ascii="Arial" w:hAnsi="Arial" w:cs="Arial"/>
                <w:sz w:val="24"/>
                <w:szCs w:val="24"/>
                <w:highlight w:val="yellow"/>
              </w:rPr>
              <w:t>65</w:t>
            </w:r>
            <w:r w:rsidR="00E4487F" w:rsidRPr="00450C5D">
              <w:rPr>
                <w:rFonts w:ascii="Arial" w:hAnsi="Arial" w:cs="Arial"/>
                <w:sz w:val="24"/>
                <w:szCs w:val="24"/>
                <w:highlight w:val="yellow"/>
              </w:rPr>
              <w:t>%</w:t>
            </w:r>
          </w:p>
        </w:tc>
      </w:tr>
      <w:tr w:rsidR="00E4487F" w:rsidRPr="0020749B" w14:paraId="5BEEB120" w14:textId="77777777" w:rsidTr="00E4487F">
        <w:tc>
          <w:tcPr>
            <w:tcW w:w="3740" w:type="dxa"/>
          </w:tcPr>
          <w:p w14:paraId="713BEDB2" w14:textId="77777777" w:rsidR="00E4487F" w:rsidRPr="00450C5D" w:rsidRDefault="00E4487F" w:rsidP="000B1EC2">
            <w:pPr>
              <w:pStyle w:val="Brdtekst"/>
              <w:rPr>
                <w:rFonts w:ascii="Arial" w:hAnsi="Arial" w:cs="Arial"/>
                <w:sz w:val="24"/>
                <w:szCs w:val="24"/>
              </w:rPr>
            </w:pPr>
            <w:r w:rsidRPr="00450C5D">
              <w:rPr>
                <w:rFonts w:ascii="Arial" w:hAnsi="Arial" w:cs="Arial"/>
                <w:sz w:val="24"/>
                <w:szCs w:val="24"/>
              </w:rPr>
              <w:t>Pris</w:t>
            </w:r>
          </w:p>
        </w:tc>
        <w:tc>
          <w:tcPr>
            <w:tcW w:w="1496" w:type="dxa"/>
          </w:tcPr>
          <w:p w14:paraId="231ABA41" w14:textId="092CF587" w:rsidR="00E4487F" w:rsidRPr="00450C5D" w:rsidRDefault="00450C5D" w:rsidP="000B1EC2">
            <w:pPr>
              <w:pStyle w:val="Brdteks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0C5D">
              <w:rPr>
                <w:rFonts w:ascii="Arial" w:hAnsi="Arial" w:cs="Arial"/>
                <w:sz w:val="24"/>
                <w:szCs w:val="24"/>
                <w:highlight w:val="yellow"/>
              </w:rPr>
              <w:t>35</w:t>
            </w:r>
            <w:r w:rsidR="00E4487F" w:rsidRPr="00450C5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%</w:t>
            </w:r>
          </w:p>
        </w:tc>
      </w:tr>
    </w:tbl>
    <w:p w14:paraId="6F0DF981" w14:textId="77777777" w:rsidR="006A10C3" w:rsidRPr="0020749B" w:rsidRDefault="006A10C3" w:rsidP="00F25B89">
      <w:pPr>
        <w:rPr>
          <w:rFonts w:cs="Arial"/>
          <w:sz w:val="24"/>
          <w:szCs w:val="24"/>
        </w:rPr>
      </w:pPr>
    </w:p>
    <w:p w14:paraId="0629C4C0" w14:textId="77777777" w:rsidR="008E3396" w:rsidRPr="00422D9E" w:rsidRDefault="008E3396" w:rsidP="0081590C">
      <w:pPr>
        <w:rPr>
          <w:rFonts w:cs="Arial"/>
          <w:sz w:val="20"/>
          <w:szCs w:val="20"/>
        </w:rPr>
      </w:pPr>
      <w:bookmarkStart w:id="48" w:name="_Toc181105607"/>
      <w:bookmarkStart w:id="49" w:name="_Toc181105611"/>
      <w:bookmarkStart w:id="50" w:name="_Toc181105615"/>
      <w:bookmarkStart w:id="51" w:name="_Toc181105616"/>
      <w:bookmarkStart w:id="52" w:name="_Toc181105620"/>
      <w:bookmarkStart w:id="53" w:name="_Toc181105624"/>
      <w:bookmarkStart w:id="54" w:name="_Toc181105625"/>
      <w:bookmarkStart w:id="55" w:name="_Toc181105627"/>
      <w:bookmarkStart w:id="56" w:name="_Toc181105631"/>
      <w:bookmarkStart w:id="57" w:name="_Toc181105635"/>
      <w:bookmarkStart w:id="58" w:name="_Toc181105639"/>
      <w:bookmarkStart w:id="59" w:name="_Toc181105643"/>
      <w:bookmarkStart w:id="60" w:name="_Toc181105647"/>
      <w:bookmarkStart w:id="61" w:name="_Toc181105651"/>
      <w:bookmarkStart w:id="62" w:name="_Toc181105655"/>
      <w:bookmarkStart w:id="63" w:name="_Toc181105657"/>
      <w:bookmarkStart w:id="64" w:name="_Toc181105659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0B6DA909" w14:textId="77777777" w:rsidR="00D21B83" w:rsidRPr="0020749B" w:rsidRDefault="00A1257D" w:rsidP="00A1257D">
      <w:pPr>
        <w:pStyle w:val="Overskrift1"/>
      </w:pPr>
      <w:r w:rsidRPr="0020749B">
        <w:t xml:space="preserve"> </w:t>
      </w:r>
      <w:bookmarkStart w:id="65" w:name="_Toc461632611"/>
      <w:r w:rsidR="007343FF" w:rsidRPr="0020749B">
        <w:t>Innlevering av tilbud og tilbudsutforming</w:t>
      </w:r>
      <w:bookmarkEnd w:id="65"/>
      <w:r w:rsidR="00D21B83" w:rsidRPr="0020749B">
        <w:t xml:space="preserve"> </w:t>
      </w:r>
    </w:p>
    <w:p w14:paraId="08FA62FD" w14:textId="77777777" w:rsidR="00FA0447" w:rsidRPr="0020749B" w:rsidRDefault="00C76545">
      <w:pPr>
        <w:pStyle w:val="Overskrift2"/>
      </w:pPr>
      <w:bookmarkStart w:id="66" w:name="_Toc461632612"/>
      <w:r w:rsidRPr="0020749B">
        <w:t>Innlevering av tilbud</w:t>
      </w:r>
      <w:bookmarkEnd w:id="66"/>
    </w:p>
    <w:p w14:paraId="08B4378A" w14:textId="77777777" w:rsidR="00C44CD4" w:rsidRPr="0020749B" w:rsidRDefault="00C44CD4" w:rsidP="00C44CD4">
      <w:pPr>
        <w:rPr>
          <w:rFonts w:cs="Arial"/>
        </w:rPr>
      </w:pPr>
      <w:bookmarkStart w:id="67" w:name="_Toc165189794"/>
    </w:p>
    <w:p w14:paraId="04C36262" w14:textId="618DD9F1" w:rsidR="00C44CD4" w:rsidRPr="00450C5D" w:rsidRDefault="003F28BD" w:rsidP="00C44CD4">
      <w:pPr>
        <w:rPr>
          <w:rFonts w:cs="Arial"/>
          <w:i/>
          <w:sz w:val="24"/>
          <w:szCs w:val="24"/>
          <w:highlight w:val="yellow"/>
        </w:rPr>
      </w:pPr>
      <w:r>
        <w:rPr>
          <w:rFonts w:cs="Arial"/>
          <w:i/>
          <w:sz w:val="24"/>
          <w:szCs w:val="24"/>
          <w:highlight w:val="yellow"/>
        </w:rPr>
        <w:t>T</w:t>
      </w:r>
      <w:r w:rsidR="00C44CD4" w:rsidRPr="00450C5D">
        <w:rPr>
          <w:rFonts w:cs="Arial"/>
          <w:i/>
          <w:sz w:val="24"/>
          <w:szCs w:val="24"/>
          <w:highlight w:val="yellow"/>
        </w:rPr>
        <w:t xml:space="preserve">ilbudet </w:t>
      </w:r>
      <w:r w:rsidR="009F0D7A" w:rsidRPr="00450C5D">
        <w:rPr>
          <w:rFonts w:cs="Arial"/>
          <w:i/>
          <w:sz w:val="24"/>
          <w:szCs w:val="24"/>
          <w:highlight w:val="yellow"/>
        </w:rPr>
        <w:t>skal leveres elektronisk</w:t>
      </w:r>
    </w:p>
    <w:p w14:paraId="56A1F462" w14:textId="77777777" w:rsidR="00C44CD4" w:rsidRPr="00450C5D" w:rsidRDefault="00C44CD4" w:rsidP="00C44CD4">
      <w:pPr>
        <w:pStyle w:val="Brdtekst"/>
        <w:rPr>
          <w:rFonts w:ascii="Arial" w:hAnsi="Arial" w:cs="Arial"/>
          <w:sz w:val="24"/>
          <w:szCs w:val="24"/>
        </w:rPr>
      </w:pPr>
      <w:r w:rsidRPr="00450C5D">
        <w:rPr>
          <w:rFonts w:ascii="Arial" w:hAnsi="Arial" w:cs="Arial"/>
          <w:sz w:val="24"/>
          <w:szCs w:val="24"/>
          <w:highlight w:val="yellow"/>
        </w:rPr>
        <w:t>Tilbudet skal leveres via &lt;sett inn URL/elektronisk adresse til systemet det skal leveres til&gt; innen tilbudsfristen.</w:t>
      </w:r>
    </w:p>
    <w:p w14:paraId="1E2948F1" w14:textId="77777777" w:rsidR="009F0D7A" w:rsidRPr="00450C5D" w:rsidRDefault="009F0D7A" w:rsidP="00C44CD4">
      <w:pPr>
        <w:pStyle w:val="Brdtekst"/>
        <w:rPr>
          <w:rFonts w:ascii="Arial" w:hAnsi="Arial" w:cs="Arial"/>
          <w:sz w:val="24"/>
          <w:szCs w:val="24"/>
        </w:rPr>
      </w:pPr>
    </w:p>
    <w:p w14:paraId="64B85D36" w14:textId="5F64C645" w:rsidR="00011B9B" w:rsidRDefault="00F3331E" w:rsidP="00C76545">
      <w:pPr>
        <w:rPr>
          <w:rFonts w:cs="Arial"/>
          <w:sz w:val="24"/>
          <w:szCs w:val="24"/>
        </w:rPr>
      </w:pPr>
      <w:r w:rsidRPr="00F3331E">
        <w:rPr>
          <w:rFonts w:cs="Arial"/>
          <w:sz w:val="24"/>
          <w:szCs w:val="24"/>
          <w:highlight w:val="yellow"/>
        </w:rPr>
        <w:t>Beskriv egen innleveringsprosedyre i KGV</w:t>
      </w:r>
    </w:p>
    <w:p w14:paraId="0FDCC9E5" w14:textId="77777777" w:rsidR="00FA0447" w:rsidRDefault="00C76545">
      <w:pPr>
        <w:pStyle w:val="Overskrift2"/>
      </w:pPr>
      <w:bookmarkStart w:id="68" w:name="_Toc461632613"/>
      <w:r w:rsidRPr="00011B9B">
        <w:t>Tilbudets utforming</w:t>
      </w:r>
      <w:bookmarkEnd w:id="68"/>
    </w:p>
    <w:p w14:paraId="243A1189" w14:textId="77777777" w:rsidR="00547323" w:rsidRPr="00011B9B" w:rsidRDefault="00547323" w:rsidP="00547323">
      <w:pPr>
        <w:rPr>
          <w:rFonts w:cs="Arial"/>
          <w:sz w:val="24"/>
          <w:szCs w:val="24"/>
        </w:rPr>
      </w:pPr>
      <w:r w:rsidRPr="00011B9B">
        <w:rPr>
          <w:rFonts w:cs="Arial"/>
          <w:sz w:val="24"/>
          <w:szCs w:val="24"/>
        </w:rPr>
        <w:t>Leverandør er selv ansvarlig for at alle spørsmål, krav og avklaringspunkter besvares/belyses og dokumenteres i tilbudet.</w:t>
      </w:r>
    </w:p>
    <w:p w14:paraId="62BF8936" w14:textId="77777777" w:rsidR="00547323" w:rsidRPr="00547323" w:rsidRDefault="00547323" w:rsidP="00547323"/>
    <w:p w14:paraId="68FFD1A7" w14:textId="46C15FA1" w:rsidR="001702E3" w:rsidRPr="00517883" w:rsidRDefault="00F3331E" w:rsidP="001702E3">
      <w:pPr>
        <w:rPr>
          <w:rFonts w:cs="Arial"/>
          <w:sz w:val="24"/>
          <w:szCs w:val="24"/>
          <w:highlight w:val="yellow"/>
        </w:rPr>
      </w:pPr>
      <w:r>
        <w:rPr>
          <w:rFonts w:cs="Arial"/>
          <w:i/>
          <w:sz w:val="24"/>
          <w:szCs w:val="24"/>
          <w:highlight w:val="yellow"/>
        </w:rPr>
        <w:t>T</w:t>
      </w:r>
      <w:r w:rsidR="001702E3" w:rsidRPr="00517883">
        <w:rPr>
          <w:rFonts w:cs="Arial"/>
          <w:i/>
          <w:sz w:val="24"/>
          <w:szCs w:val="24"/>
          <w:highlight w:val="yellow"/>
        </w:rPr>
        <w:t>ilbudet skal leveres elektronisk</w:t>
      </w:r>
    </w:p>
    <w:p w14:paraId="391AE93B" w14:textId="77777777" w:rsidR="001702E3" w:rsidRPr="00517883" w:rsidRDefault="00DD46C6" w:rsidP="001702E3">
      <w:pPr>
        <w:pStyle w:val="Brdtekst"/>
        <w:rPr>
          <w:rFonts w:ascii="Arial" w:hAnsi="Arial" w:cs="Arial"/>
          <w:sz w:val="24"/>
          <w:szCs w:val="24"/>
        </w:rPr>
      </w:pPr>
      <w:r w:rsidRPr="00517883">
        <w:rPr>
          <w:rFonts w:ascii="Arial" w:hAnsi="Arial" w:cs="Arial"/>
          <w:sz w:val="24"/>
          <w:szCs w:val="24"/>
          <w:highlight w:val="yellow"/>
        </w:rPr>
        <w:t>&lt;</w:t>
      </w:r>
      <w:r w:rsidR="001702E3" w:rsidRPr="00517883">
        <w:rPr>
          <w:rFonts w:ascii="Arial" w:hAnsi="Arial" w:cs="Arial"/>
          <w:sz w:val="24"/>
          <w:szCs w:val="24"/>
          <w:highlight w:val="yellow"/>
        </w:rPr>
        <w:t xml:space="preserve">Tilbudet leveres </w:t>
      </w:r>
      <w:r w:rsidRPr="00517883">
        <w:rPr>
          <w:rFonts w:ascii="Arial" w:hAnsi="Arial" w:cs="Arial"/>
          <w:sz w:val="24"/>
          <w:szCs w:val="24"/>
          <w:highlight w:val="yellow"/>
        </w:rPr>
        <w:t>i den utforming som Kundens system angir</w:t>
      </w:r>
      <w:r w:rsidRPr="00517883">
        <w:rPr>
          <w:rFonts w:ascii="Arial" w:hAnsi="Arial" w:cs="Arial"/>
          <w:sz w:val="24"/>
          <w:szCs w:val="24"/>
        </w:rPr>
        <w:t>&gt;</w:t>
      </w:r>
    </w:p>
    <w:p w14:paraId="5872560C" w14:textId="77777777" w:rsidR="00DD46C6" w:rsidRPr="00517883" w:rsidRDefault="00DD46C6" w:rsidP="001702E3">
      <w:pPr>
        <w:pStyle w:val="Brdtekst"/>
        <w:rPr>
          <w:rFonts w:ascii="Arial" w:hAnsi="Arial" w:cs="Arial"/>
          <w:sz w:val="24"/>
          <w:szCs w:val="24"/>
        </w:rPr>
      </w:pPr>
    </w:p>
    <w:p w14:paraId="57554C42" w14:textId="77777777" w:rsidR="00F3331E" w:rsidRDefault="00F3331E" w:rsidP="00F3331E">
      <w:pPr>
        <w:rPr>
          <w:rFonts w:cs="Arial"/>
          <w:sz w:val="24"/>
          <w:szCs w:val="24"/>
        </w:rPr>
      </w:pPr>
      <w:r w:rsidRPr="00F3331E">
        <w:rPr>
          <w:rFonts w:cs="Arial"/>
          <w:sz w:val="24"/>
          <w:szCs w:val="24"/>
          <w:highlight w:val="yellow"/>
        </w:rPr>
        <w:t>Beskriv egen innleveringsprosedyre i KGV</w:t>
      </w:r>
    </w:p>
    <w:p w14:paraId="35FD650E" w14:textId="77777777" w:rsidR="00C76545" w:rsidRPr="00547323" w:rsidRDefault="00C76545" w:rsidP="00C76545">
      <w:pPr>
        <w:rPr>
          <w:rFonts w:cs="Arial"/>
          <w:color w:val="BFBFBF" w:themeColor="background1" w:themeShade="BF"/>
          <w:sz w:val="24"/>
          <w:szCs w:val="24"/>
        </w:rPr>
      </w:pPr>
    </w:p>
    <w:bookmarkEnd w:id="67"/>
    <w:p w14:paraId="512DE166" w14:textId="77777777" w:rsidR="007258B2" w:rsidRPr="00547323" w:rsidRDefault="007258B2" w:rsidP="007258B2">
      <w:pPr>
        <w:pStyle w:val="Overskrift1"/>
        <w:numPr>
          <w:ilvl w:val="0"/>
          <w:numId w:val="0"/>
        </w:numPr>
        <w:ind w:left="432" w:hanging="432"/>
        <w:rPr>
          <w:color w:val="BFBFBF" w:themeColor="background1" w:themeShade="BF"/>
        </w:rPr>
      </w:pPr>
    </w:p>
    <w:p w14:paraId="10515BE4" w14:textId="0BAD790E" w:rsidR="00A64691" w:rsidRPr="00A64691" w:rsidRDefault="007258B2" w:rsidP="00A64691">
      <w:pPr>
        <w:pStyle w:val="Overskrift1"/>
      </w:pPr>
      <w:bookmarkStart w:id="69" w:name="_Toc461632614"/>
      <w:r w:rsidRPr="007258B2">
        <w:t>Vedlegg</w:t>
      </w:r>
      <w:bookmarkEnd w:id="69"/>
    </w:p>
    <w:p w14:paraId="4A8D63F4" w14:textId="1A963A90" w:rsidR="00517883" w:rsidRPr="00F3331E" w:rsidRDefault="00517883" w:rsidP="00CF27F7">
      <w:pPr>
        <w:numPr>
          <w:ilvl w:val="0"/>
          <w:numId w:val="4"/>
        </w:numPr>
        <w:rPr>
          <w:sz w:val="24"/>
          <w:szCs w:val="24"/>
          <w:highlight w:val="yellow"/>
          <w:lang w:val="nn-NO"/>
        </w:rPr>
      </w:pPr>
      <w:r w:rsidRPr="00F3331E">
        <w:rPr>
          <w:sz w:val="24"/>
          <w:szCs w:val="24"/>
          <w:highlight w:val="yellow"/>
          <w:lang w:val="nn-NO"/>
        </w:rPr>
        <w:t>SSA-K</w:t>
      </w:r>
      <w:r w:rsidR="00F3331E" w:rsidRPr="00F3331E">
        <w:rPr>
          <w:sz w:val="24"/>
          <w:szCs w:val="24"/>
          <w:highlight w:val="yellow"/>
          <w:lang w:val="nn-NO"/>
        </w:rPr>
        <w:t xml:space="preserve"> / SSA-L</w:t>
      </w:r>
      <w:r w:rsidRPr="00F3331E">
        <w:rPr>
          <w:sz w:val="24"/>
          <w:szCs w:val="24"/>
          <w:highlight w:val="yellow"/>
          <w:lang w:val="nn-NO"/>
        </w:rPr>
        <w:t xml:space="preserve"> m/</w:t>
      </w:r>
      <w:proofErr w:type="spellStart"/>
      <w:r w:rsidRPr="00F3331E">
        <w:rPr>
          <w:sz w:val="24"/>
          <w:szCs w:val="24"/>
          <w:highlight w:val="yellow"/>
          <w:lang w:val="nn-NO"/>
        </w:rPr>
        <w:t>bilag</w:t>
      </w:r>
      <w:proofErr w:type="spellEnd"/>
      <w:r w:rsidRPr="00F3331E">
        <w:rPr>
          <w:sz w:val="24"/>
          <w:szCs w:val="24"/>
          <w:highlight w:val="yellow"/>
          <w:lang w:val="nn-NO"/>
        </w:rPr>
        <w:t xml:space="preserve"> og vedlegg til </w:t>
      </w:r>
      <w:proofErr w:type="spellStart"/>
      <w:r w:rsidRPr="00F3331E">
        <w:rPr>
          <w:sz w:val="24"/>
          <w:szCs w:val="24"/>
          <w:highlight w:val="yellow"/>
          <w:lang w:val="nn-NO"/>
        </w:rPr>
        <w:t>bilagene</w:t>
      </w:r>
      <w:proofErr w:type="spellEnd"/>
    </w:p>
    <w:p w14:paraId="42BECD9A" w14:textId="34CD3713" w:rsidR="00517883" w:rsidRDefault="00517883" w:rsidP="00CF27F7">
      <w:pPr>
        <w:numPr>
          <w:ilvl w:val="0"/>
          <w:numId w:val="4"/>
        </w:numPr>
        <w:rPr>
          <w:sz w:val="24"/>
          <w:szCs w:val="24"/>
          <w:highlight w:val="yellow"/>
        </w:rPr>
      </w:pPr>
      <w:r w:rsidRPr="00517883">
        <w:rPr>
          <w:sz w:val="24"/>
          <w:szCs w:val="24"/>
          <w:highlight w:val="yellow"/>
        </w:rPr>
        <w:t>Egenerklæringsskjema/egenerklæring</w:t>
      </w:r>
      <w:r w:rsidR="000B62E8">
        <w:rPr>
          <w:sz w:val="24"/>
          <w:szCs w:val="24"/>
          <w:highlight w:val="yellow"/>
        </w:rPr>
        <w:t xml:space="preserve"> </w:t>
      </w:r>
      <w:r w:rsidR="008C4A46">
        <w:rPr>
          <w:sz w:val="24"/>
          <w:szCs w:val="24"/>
          <w:highlight w:val="yellow"/>
        </w:rPr>
        <w:t>(ESPD)</w:t>
      </w:r>
    </w:p>
    <w:p w14:paraId="123D01AE" w14:textId="77777777" w:rsidR="00C63A02" w:rsidRDefault="00C63A02" w:rsidP="009C5688">
      <w:pPr>
        <w:rPr>
          <w:color w:val="BFBFBF" w:themeColor="background1" w:themeShade="BF"/>
          <w:sz w:val="24"/>
          <w:szCs w:val="24"/>
          <w:highlight w:val="yellow"/>
        </w:rPr>
      </w:pPr>
    </w:p>
    <w:p w14:paraId="49761C1E" w14:textId="5B872506" w:rsidR="009C5688" w:rsidRDefault="009C5688" w:rsidP="009C5688">
      <w:pPr>
        <w:rPr>
          <w:color w:val="BFBFBF" w:themeColor="background1" w:themeShade="BF"/>
          <w:sz w:val="24"/>
          <w:szCs w:val="24"/>
          <w:highlight w:val="yellow"/>
        </w:rPr>
      </w:pPr>
    </w:p>
    <w:sectPr w:rsidR="009C5688" w:rsidSect="00F50462">
      <w:headerReference w:type="default" r:id="rId10"/>
      <w:footerReference w:type="even" r:id="rId11"/>
      <w:footerReference w:type="defaul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43DA" w14:textId="77777777" w:rsidR="00C06EC7" w:rsidRDefault="00C06EC7">
      <w:r>
        <w:separator/>
      </w:r>
    </w:p>
  </w:endnote>
  <w:endnote w:type="continuationSeparator" w:id="0">
    <w:p w14:paraId="2A5A1203" w14:textId="77777777" w:rsidR="00C06EC7" w:rsidRDefault="00C0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pCentury Old Style">
    <w:altName w:val="Iskoola Pot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5569" w14:textId="77777777" w:rsidR="00FD1EB3" w:rsidRDefault="00FD1EB3" w:rsidP="00DA2773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20</w:t>
    </w:r>
    <w:r>
      <w:rPr>
        <w:rStyle w:val="Sidetall"/>
      </w:rPr>
      <w:fldChar w:fldCharType="end"/>
    </w:r>
  </w:p>
  <w:p w14:paraId="57B790D5" w14:textId="77777777" w:rsidR="00FD1EB3" w:rsidRDefault="00FD1E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B902" w14:textId="524F4805" w:rsidR="00FD1EB3" w:rsidRDefault="00FD1EB3" w:rsidP="00DA2773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64691">
      <w:rPr>
        <w:rStyle w:val="Sidetall"/>
        <w:noProof/>
      </w:rPr>
      <w:t>7</w:t>
    </w:r>
    <w:r>
      <w:rPr>
        <w:rStyle w:val="Sidetall"/>
      </w:rPr>
      <w:fldChar w:fldCharType="end"/>
    </w:r>
  </w:p>
  <w:p w14:paraId="3543847A" w14:textId="77777777" w:rsidR="00FD1EB3" w:rsidRDefault="00FD1E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5C8F" w14:textId="77777777" w:rsidR="00C06EC7" w:rsidRDefault="00C06EC7">
      <w:r>
        <w:separator/>
      </w:r>
    </w:p>
  </w:footnote>
  <w:footnote w:type="continuationSeparator" w:id="0">
    <w:p w14:paraId="542DF683" w14:textId="77777777" w:rsidR="00C06EC7" w:rsidRDefault="00C06EC7">
      <w:r>
        <w:continuationSeparator/>
      </w:r>
    </w:p>
  </w:footnote>
  <w:footnote w:id="1">
    <w:p w14:paraId="3D0625A8" w14:textId="7A39455D" w:rsidR="00B36C13" w:rsidRDefault="00B36C13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="00A96E66" w:rsidRPr="00453037">
          <w:rPr>
            <w:rStyle w:val="Hyperkobling"/>
          </w:rPr>
          <w:t>https://anskaffelser.dev/preaward/g2/spec/</w:t>
        </w:r>
      </w:hyperlink>
      <w:r w:rsidR="00A96E6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1FBC" w14:textId="2BEA99D0" w:rsidR="00FD1EB3" w:rsidRDefault="00FD1EB3" w:rsidP="00BF56F7">
    <w:pPr>
      <w:pStyle w:val="Topptekst"/>
      <w:tabs>
        <w:tab w:val="left" w:pos="2304"/>
      </w:tabs>
    </w:pPr>
    <w:r>
      <w:tab/>
    </w:r>
    <w:r w:rsidR="006B697B">
      <w:tab/>
      <w:t>Versjon 0.99</w:t>
    </w:r>
  </w:p>
  <w:p w14:paraId="74866EBF" w14:textId="77777777" w:rsidR="00FD1EB3" w:rsidRDefault="00FD1E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757E"/>
    <w:multiLevelType w:val="hybridMultilevel"/>
    <w:tmpl w:val="C3447E0A"/>
    <w:lvl w:ilvl="0" w:tplc="3CAAB4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206"/>
    <w:multiLevelType w:val="hybridMultilevel"/>
    <w:tmpl w:val="4B8C9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C648F"/>
    <w:multiLevelType w:val="hybridMultilevel"/>
    <w:tmpl w:val="F894F8A6"/>
    <w:lvl w:ilvl="0" w:tplc="041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BE76A77"/>
    <w:multiLevelType w:val="hybridMultilevel"/>
    <w:tmpl w:val="2F74CE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B3A2B"/>
    <w:multiLevelType w:val="hybridMultilevel"/>
    <w:tmpl w:val="BA9800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F4708"/>
    <w:multiLevelType w:val="multilevel"/>
    <w:tmpl w:val="6B2E4D8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1116"/>
        </w:tabs>
        <w:ind w:left="1116" w:hanging="576"/>
      </w:pPr>
      <w:rPr>
        <w:b/>
        <w:i w:val="0"/>
        <w:sz w:val="28"/>
        <w:szCs w:val="28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06A0896"/>
    <w:multiLevelType w:val="hybridMultilevel"/>
    <w:tmpl w:val="46CE9B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E5D9C"/>
    <w:multiLevelType w:val="hybridMultilevel"/>
    <w:tmpl w:val="7604D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772651">
    <w:abstractNumId w:val="5"/>
  </w:num>
  <w:num w:numId="2" w16cid:durableId="675956420">
    <w:abstractNumId w:val="7"/>
  </w:num>
  <w:num w:numId="3" w16cid:durableId="773012152">
    <w:abstractNumId w:val="4"/>
  </w:num>
  <w:num w:numId="4" w16cid:durableId="1142695783">
    <w:abstractNumId w:val="6"/>
  </w:num>
  <w:num w:numId="5" w16cid:durableId="1362852116">
    <w:abstractNumId w:val="0"/>
  </w:num>
  <w:num w:numId="6" w16cid:durableId="1343707741">
    <w:abstractNumId w:val="3"/>
  </w:num>
  <w:num w:numId="7" w16cid:durableId="1223563783">
    <w:abstractNumId w:val="2"/>
  </w:num>
  <w:num w:numId="8" w16cid:durableId="199081945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0C"/>
    <w:rsid w:val="00003814"/>
    <w:rsid w:val="00005024"/>
    <w:rsid w:val="00011B9B"/>
    <w:rsid w:val="00011F78"/>
    <w:rsid w:val="00012E75"/>
    <w:rsid w:val="000131F0"/>
    <w:rsid w:val="00013290"/>
    <w:rsid w:val="000133A7"/>
    <w:rsid w:val="000147A7"/>
    <w:rsid w:val="000153F5"/>
    <w:rsid w:val="000154FD"/>
    <w:rsid w:val="00017AC6"/>
    <w:rsid w:val="00020597"/>
    <w:rsid w:val="00020849"/>
    <w:rsid w:val="000262C2"/>
    <w:rsid w:val="00026FE3"/>
    <w:rsid w:val="00030902"/>
    <w:rsid w:val="00031F58"/>
    <w:rsid w:val="00032988"/>
    <w:rsid w:val="00033707"/>
    <w:rsid w:val="00033E30"/>
    <w:rsid w:val="00034D28"/>
    <w:rsid w:val="00035AB8"/>
    <w:rsid w:val="00042474"/>
    <w:rsid w:val="00043CE6"/>
    <w:rsid w:val="00044786"/>
    <w:rsid w:val="00047576"/>
    <w:rsid w:val="0005331B"/>
    <w:rsid w:val="00053FE3"/>
    <w:rsid w:val="000545A6"/>
    <w:rsid w:val="00054F98"/>
    <w:rsid w:val="000555DF"/>
    <w:rsid w:val="00055749"/>
    <w:rsid w:val="000618C6"/>
    <w:rsid w:val="00064021"/>
    <w:rsid w:val="00064046"/>
    <w:rsid w:val="000657A1"/>
    <w:rsid w:val="0006606F"/>
    <w:rsid w:val="00066387"/>
    <w:rsid w:val="000677A4"/>
    <w:rsid w:val="00071205"/>
    <w:rsid w:val="0007719C"/>
    <w:rsid w:val="0007765C"/>
    <w:rsid w:val="00077E9C"/>
    <w:rsid w:val="00080625"/>
    <w:rsid w:val="0008234E"/>
    <w:rsid w:val="00082B2F"/>
    <w:rsid w:val="000847AE"/>
    <w:rsid w:val="000850E9"/>
    <w:rsid w:val="00087B84"/>
    <w:rsid w:val="000903E9"/>
    <w:rsid w:val="00090811"/>
    <w:rsid w:val="00092026"/>
    <w:rsid w:val="00095295"/>
    <w:rsid w:val="00095659"/>
    <w:rsid w:val="00095F36"/>
    <w:rsid w:val="00096777"/>
    <w:rsid w:val="00096F50"/>
    <w:rsid w:val="00097745"/>
    <w:rsid w:val="00097D53"/>
    <w:rsid w:val="000A4550"/>
    <w:rsid w:val="000A5F37"/>
    <w:rsid w:val="000B07A6"/>
    <w:rsid w:val="000B1457"/>
    <w:rsid w:val="000B1EC2"/>
    <w:rsid w:val="000B1F87"/>
    <w:rsid w:val="000B305D"/>
    <w:rsid w:val="000B34AC"/>
    <w:rsid w:val="000B49DC"/>
    <w:rsid w:val="000B62E8"/>
    <w:rsid w:val="000B7169"/>
    <w:rsid w:val="000C05F0"/>
    <w:rsid w:val="000C1E29"/>
    <w:rsid w:val="000C5DD3"/>
    <w:rsid w:val="000C7D99"/>
    <w:rsid w:val="000C7E9B"/>
    <w:rsid w:val="000D1122"/>
    <w:rsid w:val="000D12C1"/>
    <w:rsid w:val="000D2B62"/>
    <w:rsid w:val="000D3F15"/>
    <w:rsid w:val="000D3FF6"/>
    <w:rsid w:val="000E3147"/>
    <w:rsid w:val="000E471C"/>
    <w:rsid w:val="000E4AE2"/>
    <w:rsid w:val="000E5C32"/>
    <w:rsid w:val="000F0336"/>
    <w:rsid w:val="000F0776"/>
    <w:rsid w:val="000F13B7"/>
    <w:rsid w:val="000F3B41"/>
    <w:rsid w:val="000F4248"/>
    <w:rsid w:val="000F5186"/>
    <w:rsid w:val="000F6276"/>
    <w:rsid w:val="000F6718"/>
    <w:rsid w:val="000F755C"/>
    <w:rsid w:val="00103228"/>
    <w:rsid w:val="00103E91"/>
    <w:rsid w:val="00105080"/>
    <w:rsid w:val="0010576F"/>
    <w:rsid w:val="00106C99"/>
    <w:rsid w:val="00110C35"/>
    <w:rsid w:val="00112964"/>
    <w:rsid w:val="00117FAE"/>
    <w:rsid w:val="00121023"/>
    <w:rsid w:val="001212BF"/>
    <w:rsid w:val="00122545"/>
    <w:rsid w:val="00123559"/>
    <w:rsid w:val="00123E43"/>
    <w:rsid w:val="0012420E"/>
    <w:rsid w:val="001252BE"/>
    <w:rsid w:val="00126FD4"/>
    <w:rsid w:val="00130AA8"/>
    <w:rsid w:val="00130B75"/>
    <w:rsid w:val="0013249B"/>
    <w:rsid w:val="00133132"/>
    <w:rsid w:val="00135061"/>
    <w:rsid w:val="0013567F"/>
    <w:rsid w:val="0013589B"/>
    <w:rsid w:val="0013664C"/>
    <w:rsid w:val="00140512"/>
    <w:rsid w:val="001408F3"/>
    <w:rsid w:val="001414F4"/>
    <w:rsid w:val="0014264A"/>
    <w:rsid w:val="00142D7B"/>
    <w:rsid w:val="00142E8C"/>
    <w:rsid w:val="0014711E"/>
    <w:rsid w:val="00150071"/>
    <w:rsid w:val="00151FDC"/>
    <w:rsid w:val="0015246E"/>
    <w:rsid w:val="00152530"/>
    <w:rsid w:val="00161DF4"/>
    <w:rsid w:val="00163C5B"/>
    <w:rsid w:val="001646EE"/>
    <w:rsid w:val="00164B55"/>
    <w:rsid w:val="00165B77"/>
    <w:rsid w:val="001668B0"/>
    <w:rsid w:val="001702E3"/>
    <w:rsid w:val="00171CDA"/>
    <w:rsid w:val="00174C9C"/>
    <w:rsid w:val="001758D9"/>
    <w:rsid w:val="00175B69"/>
    <w:rsid w:val="001760CC"/>
    <w:rsid w:val="001770AB"/>
    <w:rsid w:val="00180B69"/>
    <w:rsid w:val="0018393F"/>
    <w:rsid w:val="00183CF3"/>
    <w:rsid w:val="00184F83"/>
    <w:rsid w:val="0018559D"/>
    <w:rsid w:val="001875C6"/>
    <w:rsid w:val="00187C8F"/>
    <w:rsid w:val="00190C8C"/>
    <w:rsid w:val="001930CC"/>
    <w:rsid w:val="001A0ABA"/>
    <w:rsid w:val="001A1D75"/>
    <w:rsid w:val="001A6D6D"/>
    <w:rsid w:val="001B7B2B"/>
    <w:rsid w:val="001C042C"/>
    <w:rsid w:val="001C3A49"/>
    <w:rsid w:val="001C5483"/>
    <w:rsid w:val="001D0896"/>
    <w:rsid w:val="001D12A0"/>
    <w:rsid w:val="001D12D5"/>
    <w:rsid w:val="001D4CE6"/>
    <w:rsid w:val="001D6977"/>
    <w:rsid w:val="001D6B2E"/>
    <w:rsid w:val="001D792A"/>
    <w:rsid w:val="001E02EA"/>
    <w:rsid w:val="001E1C93"/>
    <w:rsid w:val="001E6621"/>
    <w:rsid w:val="001F01D4"/>
    <w:rsid w:val="001F0F35"/>
    <w:rsid w:val="001F2066"/>
    <w:rsid w:val="001F3446"/>
    <w:rsid w:val="001F4B68"/>
    <w:rsid w:val="001F673B"/>
    <w:rsid w:val="00205C32"/>
    <w:rsid w:val="00206092"/>
    <w:rsid w:val="0020749B"/>
    <w:rsid w:val="00213018"/>
    <w:rsid w:val="00214372"/>
    <w:rsid w:val="0021467E"/>
    <w:rsid w:val="002150B2"/>
    <w:rsid w:val="002215E3"/>
    <w:rsid w:val="002216DE"/>
    <w:rsid w:val="00221EB8"/>
    <w:rsid w:val="0022779C"/>
    <w:rsid w:val="0023267B"/>
    <w:rsid w:val="00233726"/>
    <w:rsid w:val="00235297"/>
    <w:rsid w:val="0023744E"/>
    <w:rsid w:val="002406EC"/>
    <w:rsid w:val="00241461"/>
    <w:rsid w:val="00243071"/>
    <w:rsid w:val="0024345E"/>
    <w:rsid w:val="00246F06"/>
    <w:rsid w:val="0025172B"/>
    <w:rsid w:val="00251D16"/>
    <w:rsid w:val="00252552"/>
    <w:rsid w:val="002525B4"/>
    <w:rsid w:val="00252A75"/>
    <w:rsid w:val="0025548B"/>
    <w:rsid w:val="0026262E"/>
    <w:rsid w:val="00262CAF"/>
    <w:rsid w:val="002637B7"/>
    <w:rsid w:val="00263917"/>
    <w:rsid w:val="00266788"/>
    <w:rsid w:val="002670BB"/>
    <w:rsid w:val="00267705"/>
    <w:rsid w:val="002724AF"/>
    <w:rsid w:val="002750F7"/>
    <w:rsid w:val="00275577"/>
    <w:rsid w:val="00280EEA"/>
    <w:rsid w:val="00280FC9"/>
    <w:rsid w:val="002840B2"/>
    <w:rsid w:val="00286010"/>
    <w:rsid w:val="002903EE"/>
    <w:rsid w:val="00291FC6"/>
    <w:rsid w:val="00293986"/>
    <w:rsid w:val="00295962"/>
    <w:rsid w:val="00296AB2"/>
    <w:rsid w:val="00297C3E"/>
    <w:rsid w:val="002A2EE8"/>
    <w:rsid w:val="002A4A33"/>
    <w:rsid w:val="002B08DF"/>
    <w:rsid w:val="002B1A15"/>
    <w:rsid w:val="002B7373"/>
    <w:rsid w:val="002C17D1"/>
    <w:rsid w:val="002C78E4"/>
    <w:rsid w:val="002D1633"/>
    <w:rsid w:val="002D3407"/>
    <w:rsid w:val="002D50CA"/>
    <w:rsid w:val="002D5A76"/>
    <w:rsid w:val="002D6700"/>
    <w:rsid w:val="002D68F5"/>
    <w:rsid w:val="002D741D"/>
    <w:rsid w:val="002E06F8"/>
    <w:rsid w:val="002E0ECF"/>
    <w:rsid w:val="002E1DF4"/>
    <w:rsid w:val="002E1EC5"/>
    <w:rsid w:val="002E368E"/>
    <w:rsid w:val="002E6B46"/>
    <w:rsid w:val="002E708A"/>
    <w:rsid w:val="002F1430"/>
    <w:rsid w:val="002F3527"/>
    <w:rsid w:val="00300182"/>
    <w:rsid w:val="00300FBB"/>
    <w:rsid w:val="00302969"/>
    <w:rsid w:val="00305FC2"/>
    <w:rsid w:val="00306B8A"/>
    <w:rsid w:val="00310488"/>
    <w:rsid w:val="003109D3"/>
    <w:rsid w:val="003112AE"/>
    <w:rsid w:val="00316141"/>
    <w:rsid w:val="0032192D"/>
    <w:rsid w:val="00325533"/>
    <w:rsid w:val="0032731E"/>
    <w:rsid w:val="003275A4"/>
    <w:rsid w:val="003306D6"/>
    <w:rsid w:val="00331434"/>
    <w:rsid w:val="00333463"/>
    <w:rsid w:val="00333875"/>
    <w:rsid w:val="003343EC"/>
    <w:rsid w:val="00334C50"/>
    <w:rsid w:val="003412B1"/>
    <w:rsid w:val="00341D26"/>
    <w:rsid w:val="0034467E"/>
    <w:rsid w:val="00345BED"/>
    <w:rsid w:val="00346728"/>
    <w:rsid w:val="00347C38"/>
    <w:rsid w:val="0035215B"/>
    <w:rsid w:val="00353309"/>
    <w:rsid w:val="003536EC"/>
    <w:rsid w:val="00353A1E"/>
    <w:rsid w:val="00356451"/>
    <w:rsid w:val="003572BF"/>
    <w:rsid w:val="0035795D"/>
    <w:rsid w:val="00361B7A"/>
    <w:rsid w:val="00362334"/>
    <w:rsid w:val="00362D7C"/>
    <w:rsid w:val="003648E4"/>
    <w:rsid w:val="00367018"/>
    <w:rsid w:val="003704EA"/>
    <w:rsid w:val="003727CA"/>
    <w:rsid w:val="00375FE2"/>
    <w:rsid w:val="00377122"/>
    <w:rsid w:val="00383476"/>
    <w:rsid w:val="003836EA"/>
    <w:rsid w:val="003904DC"/>
    <w:rsid w:val="0039454C"/>
    <w:rsid w:val="003A00B3"/>
    <w:rsid w:val="003A0267"/>
    <w:rsid w:val="003A5D05"/>
    <w:rsid w:val="003B2DA0"/>
    <w:rsid w:val="003B32ED"/>
    <w:rsid w:val="003B56D6"/>
    <w:rsid w:val="003B5B71"/>
    <w:rsid w:val="003B5F2F"/>
    <w:rsid w:val="003B6669"/>
    <w:rsid w:val="003B6B07"/>
    <w:rsid w:val="003B753D"/>
    <w:rsid w:val="003B7EA9"/>
    <w:rsid w:val="003C1465"/>
    <w:rsid w:val="003C1BA5"/>
    <w:rsid w:val="003C1DB2"/>
    <w:rsid w:val="003C314E"/>
    <w:rsid w:val="003C49D6"/>
    <w:rsid w:val="003C5608"/>
    <w:rsid w:val="003D0614"/>
    <w:rsid w:val="003D25B4"/>
    <w:rsid w:val="003D353F"/>
    <w:rsid w:val="003D6439"/>
    <w:rsid w:val="003D7A3D"/>
    <w:rsid w:val="003E0E7F"/>
    <w:rsid w:val="003E0ECD"/>
    <w:rsid w:val="003E1733"/>
    <w:rsid w:val="003E3916"/>
    <w:rsid w:val="003E444E"/>
    <w:rsid w:val="003E5092"/>
    <w:rsid w:val="003F091B"/>
    <w:rsid w:val="003F14CE"/>
    <w:rsid w:val="003F195E"/>
    <w:rsid w:val="003F1C69"/>
    <w:rsid w:val="003F28BD"/>
    <w:rsid w:val="003F5DEF"/>
    <w:rsid w:val="003F6756"/>
    <w:rsid w:val="00400D91"/>
    <w:rsid w:val="00407F40"/>
    <w:rsid w:val="00410BB4"/>
    <w:rsid w:val="00410FB3"/>
    <w:rsid w:val="004119FA"/>
    <w:rsid w:val="0041769F"/>
    <w:rsid w:val="0041792D"/>
    <w:rsid w:val="00422736"/>
    <w:rsid w:val="004229D2"/>
    <w:rsid w:val="00422D9E"/>
    <w:rsid w:val="0042393D"/>
    <w:rsid w:val="00426324"/>
    <w:rsid w:val="00426A5B"/>
    <w:rsid w:val="00431583"/>
    <w:rsid w:val="004327ED"/>
    <w:rsid w:val="00436B5D"/>
    <w:rsid w:val="00445798"/>
    <w:rsid w:val="00450C5D"/>
    <w:rsid w:val="004512F5"/>
    <w:rsid w:val="00452A68"/>
    <w:rsid w:val="004572C5"/>
    <w:rsid w:val="004667FC"/>
    <w:rsid w:val="00470350"/>
    <w:rsid w:val="0047390C"/>
    <w:rsid w:val="00474B4A"/>
    <w:rsid w:val="00481DA2"/>
    <w:rsid w:val="0048675E"/>
    <w:rsid w:val="004873F3"/>
    <w:rsid w:val="0048792C"/>
    <w:rsid w:val="00490088"/>
    <w:rsid w:val="00493E50"/>
    <w:rsid w:val="00496D26"/>
    <w:rsid w:val="00496D8A"/>
    <w:rsid w:val="004A075B"/>
    <w:rsid w:val="004A2DA3"/>
    <w:rsid w:val="004A3B03"/>
    <w:rsid w:val="004A4662"/>
    <w:rsid w:val="004A49AD"/>
    <w:rsid w:val="004A4B11"/>
    <w:rsid w:val="004A79A8"/>
    <w:rsid w:val="004B3D13"/>
    <w:rsid w:val="004B464D"/>
    <w:rsid w:val="004B54FD"/>
    <w:rsid w:val="004B750E"/>
    <w:rsid w:val="004B7AD8"/>
    <w:rsid w:val="004C00FA"/>
    <w:rsid w:val="004C092B"/>
    <w:rsid w:val="004C262B"/>
    <w:rsid w:val="004C34AD"/>
    <w:rsid w:val="004C4C07"/>
    <w:rsid w:val="004C5E78"/>
    <w:rsid w:val="004D03FD"/>
    <w:rsid w:val="004D1597"/>
    <w:rsid w:val="004D22A0"/>
    <w:rsid w:val="004D4B63"/>
    <w:rsid w:val="004D554A"/>
    <w:rsid w:val="004E2D97"/>
    <w:rsid w:val="004E4453"/>
    <w:rsid w:val="004E508A"/>
    <w:rsid w:val="004E528F"/>
    <w:rsid w:val="004E66CF"/>
    <w:rsid w:val="004F7222"/>
    <w:rsid w:val="0050023B"/>
    <w:rsid w:val="00502DB5"/>
    <w:rsid w:val="00506CEA"/>
    <w:rsid w:val="00507A14"/>
    <w:rsid w:val="00512EF9"/>
    <w:rsid w:val="00512F97"/>
    <w:rsid w:val="00517883"/>
    <w:rsid w:val="00521E11"/>
    <w:rsid w:val="00526514"/>
    <w:rsid w:val="0052795B"/>
    <w:rsid w:val="005353B9"/>
    <w:rsid w:val="00535DFE"/>
    <w:rsid w:val="00537C34"/>
    <w:rsid w:val="005406D2"/>
    <w:rsid w:val="00541084"/>
    <w:rsid w:val="005423FB"/>
    <w:rsid w:val="005434C1"/>
    <w:rsid w:val="00543AE4"/>
    <w:rsid w:val="00545737"/>
    <w:rsid w:val="00546F3D"/>
    <w:rsid w:val="00547307"/>
    <w:rsid w:val="00547323"/>
    <w:rsid w:val="00547EDC"/>
    <w:rsid w:val="005522AE"/>
    <w:rsid w:val="00553C0C"/>
    <w:rsid w:val="005650BC"/>
    <w:rsid w:val="00573E98"/>
    <w:rsid w:val="005746C3"/>
    <w:rsid w:val="00575031"/>
    <w:rsid w:val="00575C21"/>
    <w:rsid w:val="005765A8"/>
    <w:rsid w:val="005824CC"/>
    <w:rsid w:val="0058262F"/>
    <w:rsid w:val="00582EBC"/>
    <w:rsid w:val="0058418F"/>
    <w:rsid w:val="0058478A"/>
    <w:rsid w:val="0058565C"/>
    <w:rsid w:val="00585A99"/>
    <w:rsid w:val="005865E3"/>
    <w:rsid w:val="00587B46"/>
    <w:rsid w:val="0059278E"/>
    <w:rsid w:val="00596F2D"/>
    <w:rsid w:val="005978C8"/>
    <w:rsid w:val="005A0718"/>
    <w:rsid w:val="005A0AAB"/>
    <w:rsid w:val="005A1496"/>
    <w:rsid w:val="005A2A36"/>
    <w:rsid w:val="005A40B6"/>
    <w:rsid w:val="005A42A9"/>
    <w:rsid w:val="005A4F22"/>
    <w:rsid w:val="005A4FAB"/>
    <w:rsid w:val="005A530D"/>
    <w:rsid w:val="005A55ED"/>
    <w:rsid w:val="005A5EB6"/>
    <w:rsid w:val="005A7B1A"/>
    <w:rsid w:val="005B1041"/>
    <w:rsid w:val="005B521C"/>
    <w:rsid w:val="005B6DE6"/>
    <w:rsid w:val="005B7B6C"/>
    <w:rsid w:val="005B7D16"/>
    <w:rsid w:val="005B7F5B"/>
    <w:rsid w:val="005C0320"/>
    <w:rsid w:val="005C0F85"/>
    <w:rsid w:val="005C3319"/>
    <w:rsid w:val="005C384F"/>
    <w:rsid w:val="005C3CF5"/>
    <w:rsid w:val="005D2AA9"/>
    <w:rsid w:val="005D2F18"/>
    <w:rsid w:val="005D405A"/>
    <w:rsid w:val="005D4C4B"/>
    <w:rsid w:val="005D6378"/>
    <w:rsid w:val="005E093E"/>
    <w:rsid w:val="005E1DF5"/>
    <w:rsid w:val="005E1E1C"/>
    <w:rsid w:val="005E3C0C"/>
    <w:rsid w:val="005E7A52"/>
    <w:rsid w:val="005E7DFE"/>
    <w:rsid w:val="005F18A5"/>
    <w:rsid w:val="005F217C"/>
    <w:rsid w:val="005F2C64"/>
    <w:rsid w:val="005F507C"/>
    <w:rsid w:val="005F5EB6"/>
    <w:rsid w:val="005F650F"/>
    <w:rsid w:val="00600487"/>
    <w:rsid w:val="00600CE6"/>
    <w:rsid w:val="006076AA"/>
    <w:rsid w:val="0061560B"/>
    <w:rsid w:val="00616733"/>
    <w:rsid w:val="00616D11"/>
    <w:rsid w:val="00616EAF"/>
    <w:rsid w:val="00617630"/>
    <w:rsid w:val="00626B9A"/>
    <w:rsid w:val="00632680"/>
    <w:rsid w:val="00634AA6"/>
    <w:rsid w:val="00635737"/>
    <w:rsid w:val="00636069"/>
    <w:rsid w:val="00637558"/>
    <w:rsid w:val="006404A9"/>
    <w:rsid w:val="006427CD"/>
    <w:rsid w:val="00642EB9"/>
    <w:rsid w:val="00643111"/>
    <w:rsid w:val="00643DC5"/>
    <w:rsid w:val="006465FD"/>
    <w:rsid w:val="006520B2"/>
    <w:rsid w:val="00652E68"/>
    <w:rsid w:val="00656128"/>
    <w:rsid w:val="00657A7F"/>
    <w:rsid w:val="00660405"/>
    <w:rsid w:val="00662C74"/>
    <w:rsid w:val="00664339"/>
    <w:rsid w:val="00664E1D"/>
    <w:rsid w:val="0066515C"/>
    <w:rsid w:val="00667460"/>
    <w:rsid w:val="00673A56"/>
    <w:rsid w:val="0067654B"/>
    <w:rsid w:val="00676CE0"/>
    <w:rsid w:val="006828EF"/>
    <w:rsid w:val="00683266"/>
    <w:rsid w:val="00684322"/>
    <w:rsid w:val="00685E96"/>
    <w:rsid w:val="00686488"/>
    <w:rsid w:val="006866DF"/>
    <w:rsid w:val="00686926"/>
    <w:rsid w:val="006876EE"/>
    <w:rsid w:val="00691150"/>
    <w:rsid w:val="0069359E"/>
    <w:rsid w:val="00693833"/>
    <w:rsid w:val="006A0706"/>
    <w:rsid w:val="006A10C3"/>
    <w:rsid w:val="006A15B0"/>
    <w:rsid w:val="006A232D"/>
    <w:rsid w:val="006A2C06"/>
    <w:rsid w:val="006B5460"/>
    <w:rsid w:val="006B697B"/>
    <w:rsid w:val="006C2670"/>
    <w:rsid w:val="006C3D0E"/>
    <w:rsid w:val="006C4C04"/>
    <w:rsid w:val="006C7894"/>
    <w:rsid w:val="006D0599"/>
    <w:rsid w:val="006D1172"/>
    <w:rsid w:val="006D1F4A"/>
    <w:rsid w:val="006D276A"/>
    <w:rsid w:val="006D3D97"/>
    <w:rsid w:val="006D5257"/>
    <w:rsid w:val="006E38CB"/>
    <w:rsid w:val="006E49B7"/>
    <w:rsid w:val="006F04F8"/>
    <w:rsid w:val="006F5A3C"/>
    <w:rsid w:val="006F636F"/>
    <w:rsid w:val="006F6C2D"/>
    <w:rsid w:val="006F6C75"/>
    <w:rsid w:val="0070115E"/>
    <w:rsid w:val="0070445F"/>
    <w:rsid w:val="0070558F"/>
    <w:rsid w:val="0070771C"/>
    <w:rsid w:val="00711EC2"/>
    <w:rsid w:val="0071551E"/>
    <w:rsid w:val="007155A4"/>
    <w:rsid w:val="00715ED6"/>
    <w:rsid w:val="00716FE1"/>
    <w:rsid w:val="00720EDB"/>
    <w:rsid w:val="00721BDD"/>
    <w:rsid w:val="00725726"/>
    <w:rsid w:val="007258B2"/>
    <w:rsid w:val="0072592B"/>
    <w:rsid w:val="0072622E"/>
    <w:rsid w:val="007275D1"/>
    <w:rsid w:val="00731C7C"/>
    <w:rsid w:val="00733B21"/>
    <w:rsid w:val="007343FF"/>
    <w:rsid w:val="00734E4B"/>
    <w:rsid w:val="00735647"/>
    <w:rsid w:val="00735D39"/>
    <w:rsid w:val="00736844"/>
    <w:rsid w:val="00740F78"/>
    <w:rsid w:val="007411B1"/>
    <w:rsid w:val="00747A8A"/>
    <w:rsid w:val="00751BF5"/>
    <w:rsid w:val="007538F8"/>
    <w:rsid w:val="0075570A"/>
    <w:rsid w:val="007558ED"/>
    <w:rsid w:val="00757A02"/>
    <w:rsid w:val="00761693"/>
    <w:rsid w:val="007629FD"/>
    <w:rsid w:val="007632C3"/>
    <w:rsid w:val="00764C01"/>
    <w:rsid w:val="00771C74"/>
    <w:rsid w:val="00773F43"/>
    <w:rsid w:val="007757A6"/>
    <w:rsid w:val="0077682A"/>
    <w:rsid w:val="00776874"/>
    <w:rsid w:val="00776FB6"/>
    <w:rsid w:val="00781B27"/>
    <w:rsid w:val="007824AF"/>
    <w:rsid w:val="00790C85"/>
    <w:rsid w:val="0079242E"/>
    <w:rsid w:val="00793FBB"/>
    <w:rsid w:val="00794432"/>
    <w:rsid w:val="00796A35"/>
    <w:rsid w:val="007A2DF5"/>
    <w:rsid w:val="007A468C"/>
    <w:rsid w:val="007B1F71"/>
    <w:rsid w:val="007B3AFD"/>
    <w:rsid w:val="007B4661"/>
    <w:rsid w:val="007B6218"/>
    <w:rsid w:val="007B731C"/>
    <w:rsid w:val="007C18FE"/>
    <w:rsid w:val="007C2FAD"/>
    <w:rsid w:val="007C4430"/>
    <w:rsid w:val="007C44D0"/>
    <w:rsid w:val="007C485A"/>
    <w:rsid w:val="007C4BA7"/>
    <w:rsid w:val="007C6051"/>
    <w:rsid w:val="007D0050"/>
    <w:rsid w:val="007D0474"/>
    <w:rsid w:val="007D158B"/>
    <w:rsid w:val="007D30A9"/>
    <w:rsid w:val="007D3889"/>
    <w:rsid w:val="007D3A7D"/>
    <w:rsid w:val="007D4419"/>
    <w:rsid w:val="007D78A2"/>
    <w:rsid w:val="007E0712"/>
    <w:rsid w:val="007E11EE"/>
    <w:rsid w:val="007E2520"/>
    <w:rsid w:val="007E4660"/>
    <w:rsid w:val="007E4687"/>
    <w:rsid w:val="007E5087"/>
    <w:rsid w:val="007E68C1"/>
    <w:rsid w:val="007F2900"/>
    <w:rsid w:val="0080339F"/>
    <w:rsid w:val="00803418"/>
    <w:rsid w:val="008143CA"/>
    <w:rsid w:val="00814DC5"/>
    <w:rsid w:val="0081590C"/>
    <w:rsid w:val="008165F6"/>
    <w:rsid w:val="00816961"/>
    <w:rsid w:val="008222F4"/>
    <w:rsid w:val="008272E2"/>
    <w:rsid w:val="00827911"/>
    <w:rsid w:val="008321EB"/>
    <w:rsid w:val="008323EC"/>
    <w:rsid w:val="00832788"/>
    <w:rsid w:val="00834E1E"/>
    <w:rsid w:val="00835537"/>
    <w:rsid w:val="00836480"/>
    <w:rsid w:val="00837547"/>
    <w:rsid w:val="0084228C"/>
    <w:rsid w:val="00847795"/>
    <w:rsid w:val="008550C7"/>
    <w:rsid w:val="00856634"/>
    <w:rsid w:val="00856945"/>
    <w:rsid w:val="00862802"/>
    <w:rsid w:val="008647A2"/>
    <w:rsid w:val="008648D5"/>
    <w:rsid w:val="00865DE3"/>
    <w:rsid w:val="00875667"/>
    <w:rsid w:val="00875718"/>
    <w:rsid w:val="008763C3"/>
    <w:rsid w:val="00880525"/>
    <w:rsid w:val="00880F69"/>
    <w:rsid w:val="0089274A"/>
    <w:rsid w:val="00895628"/>
    <w:rsid w:val="00895670"/>
    <w:rsid w:val="00895CAE"/>
    <w:rsid w:val="00897C9C"/>
    <w:rsid w:val="008A0930"/>
    <w:rsid w:val="008A42F8"/>
    <w:rsid w:val="008A52B0"/>
    <w:rsid w:val="008A5657"/>
    <w:rsid w:val="008B0B6A"/>
    <w:rsid w:val="008B1753"/>
    <w:rsid w:val="008B2633"/>
    <w:rsid w:val="008B5BA0"/>
    <w:rsid w:val="008C3438"/>
    <w:rsid w:val="008C4A46"/>
    <w:rsid w:val="008D3CD0"/>
    <w:rsid w:val="008D4E8B"/>
    <w:rsid w:val="008D7EAF"/>
    <w:rsid w:val="008E0BCC"/>
    <w:rsid w:val="008E10F7"/>
    <w:rsid w:val="008E3396"/>
    <w:rsid w:val="008E3D86"/>
    <w:rsid w:val="008E4291"/>
    <w:rsid w:val="008E7A24"/>
    <w:rsid w:val="008E7DE0"/>
    <w:rsid w:val="008F0219"/>
    <w:rsid w:val="008F05BB"/>
    <w:rsid w:val="008F4055"/>
    <w:rsid w:val="008F40FD"/>
    <w:rsid w:val="008F529F"/>
    <w:rsid w:val="008F5896"/>
    <w:rsid w:val="008F6ADB"/>
    <w:rsid w:val="0090284C"/>
    <w:rsid w:val="00903685"/>
    <w:rsid w:val="00903E47"/>
    <w:rsid w:val="00907DCC"/>
    <w:rsid w:val="00912A65"/>
    <w:rsid w:val="00913029"/>
    <w:rsid w:val="009130A1"/>
    <w:rsid w:val="009135DB"/>
    <w:rsid w:val="0091377A"/>
    <w:rsid w:val="00914A81"/>
    <w:rsid w:val="0091633F"/>
    <w:rsid w:val="00925252"/>
    <w:rsid w:val="00927D63"/>
    <w:rsid w:val="0093100D"/>
    <w:rsid w:val="009333D0"/>
    <w:rsid w:val="00934332"/>
    <w:rsid w:val="00934946"/>
    <w:rsid w:val="0093580F"/>
    <w:rsid w:val="00936114"/>
    <w:rsid w:val="00941682"/>
    <w:rsid w:val="00943C6D"/>
    <w:rsid w:val="00950C2F"/>
    <w:rsid w:val="00951F84"/>
    <w:rsid w:val="00952C8C"/>
    <w:rsid w:val="00955F02"/>
    <w:rsid w:val="009565FA"/>
    <w:rsid w:val="009569DE"/>
    <w:rsid w:val="009578F2"/>
    <w:rsid w:val="009621A8"/>
    <w:rsid w:val="00965452"/>
    <w:rsid w:val="009659DF"/>
    <w:rsid w:val="0096618E"/>
    <w:rsid w:val="00970FB0"/>
    <w:rsid w:val="009711CF"/>
    <w:rsid w:val="00973816"/>
    <w:rsid w:val="00973C26"/>
    <w:rsid w:val="0097586D"/>
    <w:rsid w:val="00976B77"/>
    <w:rsid w:val="00977606"/>
    <w:rsid w:val="009836F5"/>
    <w:rsid w:val="00983A7D"/>
    <w:rsid w:val="009845F7"/>
    <w:rsid w:val="00984A0A"/>
    <w:rsid w:val="00991242"/>
    <w:rsid w:val="00994BC9"/>
    <w:rsid w:val="00996038"/>
    <w:rsid w:val="00996228"/>
    <w:rsid w:val="009A1489"/>
    <w:rsid w:val="009A3E92"/>
    <w:rsid w:val="009B04D7"/>
    <w:rsid w:val="009B25EA"/>
    <w:rsid w:val="009B2C56"/>
    <w:rsid w:val="009C0EE4"/>
    <w:rsid w:val="009C1B53"/>
    <w:rsid w:val="009C47E8"/>
    <w:rsid w:val="009C5688"/>
    <w:rsid w:val="009D09AB"/>
    <w:rsid w:val="009D2CC4"/>
    <w:rsid w:val="009D32FC"/>
    <w:rsid w:val="009D6B0F"/>
    <w:rsid w:val="009E1CA9"/>
    <w:rsid w:val="009E3A17"/>
    <w:rsid w:val="009E3E58"/>
    <w:rsid w:val="009E4C20"/>
    <w:rsid w:val="009E5AB1"/>
    <w:rsid w:val="009E613B"/>
    <w:rsid w:val="009E615F"/>
    <w:rsid w:val="009E78FB"/>
    <w:rsid w:val="009E7ABD"/>
    <w:rsid w:val="009F0A3E"/>
    <w:rsid w:val="009F0D7A"/>
    <w:rsid w:val="009F3598"/>
    <w:rsid w:val="009F6DD8"/>
    <w:rsid w:val="009F719E"/>
    <w:rsid w:val="00A04602"/>
    <w:rsid w:val="00A052E2"/>
    <w:rsid w:val="00A06F4F"/>
    <w:rsid w:val="00A10B4F"/>
    <w:rsid w:val="00A11C89"/>
    <w:rsid w:val="00A11E1F"/>
    <w:rsid w:val="00A123C7"/>
    <w:rsid w:val="00A1257D"/>
    <w:rsid w:val="00A1599D"/>
    <w:rsid w:val="00A15E36"/>
    <w:rsid w:val="00A228BC"/>
    <w:rsid w:val="00A22B46"/>
    <w:rsid w:val="00A24003"/>
    <w:rsid w:val="00A24038"/>
    <w:rsid w:val="00A254D7"/>
    <w:rsid w:val="00A26CE5"/>
    <w:rsid w:val="00A26E4A"/>
    <w:rsid w:val="00A3168D"/>
    <w:rsid w:val="00A31E58"/>
    <w:rsid w:val="00A32CA0"/>
    <w:rsid w:val="00A344BC"/>
    <w:rsid w:val="00A346C1"/>
    <w:rsid w:val="00A34A3D"/>
    <w:rsid w:val="00A35E62"/>
    <w:rsid w:val="00A36406"/>
    <w:rsid w:val="00A409F7"/>
    <w:rsid w:val="00A416B5"/>
    <w:rsid w:val="00A4199D"/>
    <w:rsid w:val="00A41CDF"/>
    <w:rsid w:val="00A43CE6"/>
    <w:rsid w:val="00A4457D"/>
    <w:rsid w:val="00A45B1D"/>
    <w:rsid w:val="00A5046B"/>
    <w:rsid w:val="00A51E1F"/>
    <w:rsid w:val="00A52AD7"/>
    <w:rsid w:val="00A5390B"/>
    <w:rsid w:val="00A554F9"/>
    <w:rsid w:val="00A5669B"/>
    <w:rsid w:val="00A62A40"/>
    <w:rsid w:val="00A63879"/>
    <w:rsid w:val="00A645EA"/>
    <w:rsid w:val="00A64691"/>
    <w:rsid w:val="00A67017"/>
    <w:rsid w:val="00A674AE"/>
    <w:rsid w:val="00A67A04"/>
    <w:rsid w:val="00A67B4B"/>
    <w:rsid w:val="00A710B2"/>
    <w:rsid w:val="00A77F4C"/>
    <w:rsid w:val="00A80213"/>
    <w:rsid w:val="00A84BD4"/>
    <w:rsid w:val="00A84E96"/>
    <w:rsid w:val="00A867E1"/>
    <w:rsid w:val="00A876DF"/>
    <w:rsid w:val="00A935FC"/>
    <w:rsid w:val="00A93A3B"/>
    <w:rsid w:val="00A96E66"/>
    <w:rsid w:val="00AA35FA"/>
    <w:rsid w:val="00AB7E20"/>
    <w:rsid w:val="00AC1658"/>
    <w:rsid w:val="00AC369E"/>
    <w:rsid w:val="00AC57DB"/>
    <w:rsid w:val="00AC6172"/>
    <w:rsid w:val="00AD04FE"/>
    <w:rsid w:val="00AD2C14"/>
    <w:rsid w:val="00AD49D8"/>
    <w:rsid w:val="00AE0354"/>
    <w:rsid w:val="00AE0CAC"/>
    <w:rsid w:val="00AE1D71"/>
    <w:rsid w:val="00AE3EF0"/>
    <w:rsid w:val="00AE5AE8"/>
    <w:rsid w:val="00AE6D2E"/>
    <w:rsid w:val="00AE6E5D"/>
    <w:rsid w:val="00AF1CAD"/>
    <w:rsid w:val="00AF2F98"/>
    <w:rsid w:val="00AF3F7E"/>
    <w:rsid w:val="00AF476F"/>
    <w:rsid w:val="00AF5199"/>
    <w:rsid w:val="00AF643C"/>
    <w:rsid w:val="00AF657B"/>
    <w:rsid w:val="00AF70CB"/>
    <w:rsid w:val="00AF7BF2"/>
    <w:rsid w:val="00B016F3"/>
    <w:rsid w:val="00B10C01"/>
    <w:rsid w:val="00B16DD1"/>
    <w:rsid w:val="00B20A9D"/>
    <w:rsid w:val="00B210D7"/>
    <w:rsid w:val="00B21A5B"/>
    <w:rsid w:val="00B23268"/>
    <w:rsid w:val="00B25DAE"/>
    <w:rsid w:val="00B276E4"/>
    <w:rsid w:val="00B35360"/>
    <w:rsid w:val="00B36C13"/>
    <w:rsid w:val="00B36F7D"/>
    <w:rsid w:val="00B40F7E"/>
    <w:rsid w:val="00B41499"/>
    <w:rsid w:val="00B41B30"/>
    <w:rsid w:val="00B47D82"/>
    <w:rsid w:val="00B50BFC"/>
    <w:rsid w:val="00B53352"/>
    <w:rsid w:val="00B56463"/>
    <w:rsid w:val="00B611C4"/>
    <w:rsid w:val="00B639D0"/>
    <w:rsid w:val="00B65389"/>
    <w:rsid w:val="00B67A7C"/>
    <w:rsid w:val="00B67AC5"/>
    <w:rsid w:val="00B7172D"/>
    <w:rsid w:val="00B757EB"/>
    <w:rsid w:val="00B77489"/>
    <w:rsid w:val="00B80ED4"/>
    <w:rsid w:val="00B81A13"/>
    <w:rsid w:val="00B82F93"/>
    <w:rsid w:val="00B85836"/>
    <w:rsid w:val="00B87331"/>
    <w:rsid w:val="00B9079B"/>
    <w:rsid w:val="00B9387B"/>
    <w:rsid w:val="00B948C2"/>
    <w:rsid w:val="00B951D3"/>
    <w:rsid w:val="00B9565C"/>
    <w:rsid w:val="00B96B5F"/>
    <w:rsid w:val="00BA0902"/>
    <w:rsid w:val="00BA4217"/>
    <w:rsid w:val="00BB13A5"/>
    <w:rsid w:val="00BB1552"/>
    <w:rsid w:val="00BB1C1A"/>
    <w:rsid w:val="00BB29DB"/>
    <w:rsid w:val="00BB399C"/>
    <w:rsid w:val="00BB3DA0"/>
    <w:rsid w:val="00BB42C9"/>
    <w:rsid w:val="00BB6A8A"/>
    <w:rsid w:val="00BB7138"/>
    <w:rsid w:val="00BB7AE1"/>
    <w:rsid w:val="00BC1CD9"/>
    <w:rsid w:val="00BC217A"/>
    <w:rsid w:val="00BC391D"/>
    <w:rsid w:val="00BC6A55"/>
    <w:rsid w:val="00BC7596"/>
    <w:rsid w:val="00BD0C57"/>
    <w:rsid w:val="00BD0E55"/>
    <w:rsid w:val="00BD0FFB"/>
    <w:rsid w:val="00BD35EE"/>
    <w:rsid w:val="00BD383A"/>
    <w:rsid w:val="00BD3AF9"/>
    <w:rsid w:val="00BD45DB"/>
    <w:rsid w:val="00BD66A0"/>
    <w:rsid w:val="00BD6C1B"/>
    <w:rsid w:val="00BE0738"/>
    <w:rsid w:val="00BE1300"/>
    <w:rsid w:val="00BE1623"/>
    <w:rsid w:val="00BE172D"/>
    <w:rsid w:val="00BE29B1"/>
    <w:rsid w:val="00BE56CA"/>
    <w:rsid w:val="00BE5E0D"/>
    <w:rsid w:val="00BE6D38"/>
    <w:rsid w:val="00BF00B5"/>
    <w:rsid w:val="00BF145F"/>
    <w:rsid w:val="00BF56F7"/>
    <w:rsid w:val="00BF7770"/>
    <w:rsid w:val="00C0054B"/>
    <w:rsid w:val="00C05BEE"/>
    <w:rsid w:val="00C06AC4"/>
    <w:rsid w:val="00C06EC7"/>
    <w:rsid w:val="00C0760B"/>
    <w:rsid w:val="00C07DE7"/>
    <w:rsid w:val="00C12929"/>
    <w:rsid w:val="00C14AAE"/>
    <w:rsid w:val="00C15CC3"/>
    <w:rsid w:val="00C16D3C"/>
    <w:rsid w:val="00C1727B"/>
    <w:rsid w:val="00C205D6"/>
    <w:rsid w:val="00C20A2B"/>
    <w:rsid w:val="00C21D96"/>
    <w:rsid w:val="00C247A0"/>
    <w:rsid w:val="00C27934"/>
    <w:rsid w:val="00C30A8C"/>
    <w:rsid w:val="00C319DF"/>
    <w:rsid w:val="00C31C6F"/>
    <w:rsid w:val="00C33177"/>
    <w:rsid w:val="00C34B2D"/>
    <w:rsid w:val="00C36BF4"/>
    <w:rsid w:val="00C37E4D"/>
    <w:rsid w:val="00C43114"/>
    <w:rsid w:val="00C44CD4"/>
    <w:rsid w:val="00C502D9"/>
    <w:rsid w:val="00C51B85"/>
    <w:rsid w:val="00C51C92"/>
    <w:rsid w:val="00C61805"/>
    <w:rsid w:val="00C61CCE"/>
    <w:rsid w:val="00C62AB5"/>
    <w:rsid w:val="00C6360B"/>
    <w:rsid w:val="00C63626"/>
    <w:rsid w:val="00C63A02"/>
    <w:rsid w:val="00C64F8F"/>
    <w:rsid w:val="00C65712"/>
    <w:rsid w:val="00C71D03"/>
    <w:rsid w:val="00C72075"/>
    <w:rsid w:val="00C726F1"/>
    <w:rsid w:val="00C73453"/>
    <w:rsid w:val="00C73625"/>
    <w:rsid w:val="00C76545"/>
    <w:rsid w:val="00C76F88"/>
    <w:rsid w:val="00C77EC8"/>
    <w:rsid w:val="00C81405"/>
    <w:rsid w:val="00C825DC"/>
    <w:rsid w:val="00C82C88"/>
    <w:rsid w:val="00C8434B"/>
    <w:rsid w:val="00C84D99"/>
    <w:rsid w:val="00C862B5"/>
    <w:rsid w:val="00C9020F"/>
    <w:rsid w:val="00C90D89"/>
    <w:rsid w:val="00C91DD1"/>
    <w:rsid w:val="00C92032"/>
    <w:rsid w:val="00C928F2"/>
    <w:rsid w:val="00C9327E"/>
    <w:rsid w:val="00C93635"/>
    <w:rsid w:val="00C94BF2"/>
    <w:rsid w:val="00C95CB0"/>
    <w:rsid w:val="00CA1220"/>
    <w:rsid w:val="00CA5709"/>
    <w:rsid w:val="00CB0A21"/>
    <w:rsid w:val="00CB569E"/>
    <w:rsid w:val="00CB7C28"/>
    <w:rsid w:val="00CC1055"/>
    <w:rsid w:val="00CC18E2"/>
    <w:rsid w:val="00CC2F80"/>
    <w:rsid w:val="00CC377C"/>
    <w:rsid w:val="00CC39C5"/>
    <w:rsid w:val="00CD055B"/>
    <w:rsid w:val="00CD0C2D"/>
    <w:rsid w:val="00CD16E8"/>
    <w:rsid w:val="00CD32C4"/>
    <w:rsid w:val="00CD48AC"/>
    <w:rsid w:val="00CD635F"/>
    <w:rsid w:val="00CD7929"/>
    <w:rsid w:val="00CE0144"/>
    <w:rsid w:val="00CE0370"/>
    <w:rsid w:val="00CE1521"/>
    <w:rsid w:val="00CE223C"/>
    <w:rsid w:val="00CE3C48"/>
    <w:rsid w:val="00CE49D2"/>
    <w:rsid w:val="00CF21E8"/>
    <w:rsid w:val="00CF27F7"/>
    <w:rsid w:val="00CF37FA"/>
    <w:rsid w:val="00CF48E3"/>
    <w:rsid w:val="00CF5917"/>
    <w:rsid w:val="00CF78C2"/>
    <w:rsid w:val="00D0335F"/>
    <w:rsid w:val="00D06892"/>
    <w:rsid w:val="00D06BA4"/>
    <w:rsid w:val="00D07F01"/>
    <w:rsid w:val="00D107C1"/>
    <w:rsid w:val="00D12E7F"/>
    <w:rsid w:val="00D134F1"/>
    <w:rsid w:val="00D1651B"/>
    <w:rsid w:val="00D17367"/>
    <w:rsid w:val="00D17E4A"/>
    <w:rsid w:val="00D210DF"/>
    <w:rsid w:val="00D21B83"/>
    <w:rsid w:val="00D22AA3"/>
    <w:rsid w:val="00D234DF"/>
    <w:rsid w:val="00D322FC"/>
    <w:rsid w:val="00D33A8F"/>
    <w:rsid w:val="00D3419E"/>
    <w:rsid w:val="00D361F7"/>
    <w:rsid w:val="00D3670F"/>
    <w:rsid w:val="00D41E9F"/>
    <w:rsid w:val="00D42579"/>
    <w:rsid w:val="00D46312"/>
    <w:rsid w:val="00D52422"/>
    <w:rsid w:val="00D53FD4"/>
    <w:rsid w:val="00D54636"/>
    <w:rsid w:val="00D563A5"/>
    <w:rsid w:val="00D60F3E"/>
    <w:rsid w:val="00D63C7C"/>
    <w:rsid w:val="00D648FA"/>
    <w:rsid w:val="00D64CEE"/>
    <w:rsid w:val="00D67873"/>
    <w:rsid w:val="00D70585"/>
    <w:rsid w:val="00D71642"/>
    <w:rsid w:val="00D71DA4"/>
    <w:rsid w:val="00D723D1"/>
    <w:rsid w:val="00D731E8"/>
    <w:rsid w:val="00D73E8F"/>
    <w:rsid w:val="00D76EC9"/>
    <w:rsid w:val="00D76F3C"/>
    <w:rsid w:val="00D811F6"/>
    <w:rsid w:val="00D83D76"/>
    <w:rsid w:val="00D84185"/>
    <w:rsid w:val="00D84CE7"/>
    <w:rsid w:val="00D8537A"/>
    <w:rsid w:val="00D90561"/>
    <w:rsid w:val="00D962DE"/>
    <w:rsid w:val="00DA091C"/>
    <w:rsid w:val="00DA0940"/>
    <w:rsid w:val="00DA1A39"/>
    <w:rsid w:val="00DA2773"/>
    <w:rsid w:val="00DA3E4D"/>
    <w:rsid w:val="00DA64A6"/>
    <w:rsid w:val="00DA6BBB"/>
    <w:rsid w:val="00DA6C1E"/>
    <w:rsid w:val="00DB0784"/>
    <w:rsid w:val="00DB1450"/>
    <w:rsid w:val="00DB15C0"/>
    <w:rsid w:val="00DB2F8A"/>
    <w:rsid w:val="00DB564D"/>
    <w:rsid w:val="00DB5D54"/>
    <w:rsid w:val="00DB6680"/>
    <w:rsid w:val="00DC005C"/>
    <w:rsid w:val="00DC038E"/>
    <w:rsid w:val="00DC16D1"/>
    <w:rsid w:val="00DC2243"/>
    <w:rsid w:val="00DD0514"/>
    <w:rsid w:val="00DD15AB"/>
    <w:rsid w:val="00DD46C6"/>
    <w:rsid w:val="00DD47D2"/>
    <w:rsid w:val="00DD4815"/>
    <w:rsid w:val="00DD4BC8"/>
    <w:rsid w:val="00DD6BDE"/>
    <w:rsid w:val="00DE05C4"/>
    <w:rsid w:val="00DE1331"/>
    <w:rsid w:val="00DE1A80"/>
    <w:rsid w:val="00DE22BA"/>
    <w:rsid w:val="00DE238B"/>
    <w:rsid w:val="00DF5969"/>
    <w:rsid w:val="00DF6C44"/>
    <w:rsid w:val="00E00617"/>
    <w:rsid w:val="00E056B2"/>
    <w:rsid w:val="00E0591A"/>
    <w:rsid w:val="00E06815"/>
    <w:rsid w:val="00E105E2"/>
    <w:rsid w:val="00E121F3"/>
    <w:rsid w:val="00E12A9D"/>
    <w:rsid w:val="00E1445E"/>
    <w:rsid w:val="00E14A1E"/>
    <w:rsid w:val="00E172F7"/>
    <w:rsid w:val="00E17FF6"/>
    <w:rsid w:val="00E21593"/>
    <w:rsid w:val="00E2570F"/>
    <w:rsid w:val="00E25CCA"/>
    <w:rsid w:val="00E27D2B"/>
    <w:rsid w:val="00E30689"/>
    <w:rsid w:val="00E30A93"/>
    <w:rsid w:val="00E31843"/>
    <w:rsid w:val="00E333A4"/>
    <w:rsid w:val="00E3498D"/>
    <w:rsid w:val="00E37A34"/>
    <w:rsid w:val="00E41C37"/>
    <w:rsid w:val="00E41D9C"/>
    <w:rsid w:val="00E43478"/>
    <w:rsid w:val="00E4487F"/>
    <w:rsid w:val="00E44F33"/>
    <w:rsid w:val="00E46E85"/>
    <w:rsid w:val="00E529CD"/>
    <w:rsid w:val="00E52EE3"/>
    <w:rsid w:val="00E53B9D"/>
    <w:rsid w:val="00E53E19"/>
    <w:rsid w:val="00E54270"/>
    <w:rsid w:val="00E55D40"/>
    <w:rsid w:val="00E56476"/>
    <w:rsid w:val="00E57201"/>
    <w:rsid w:val="00E614C0"/>
    <w:rsid w:val="00E63512"/>
    <w:rsid w:val="00E67A70"/>
    <w:rsid w:val="00E70C51"/>
    <w:rsid w:val="00E71366"/>
    <w:rsid w:val="00E72AC8"/>
    <w:rsid w:val="00E73AE8"/>
    <w:rsid w:val="00E7546F"/>
    <w:rsid w:val="00E802A7"/>
    <w:rsid w:val="00E819CC"/>
    <w:rsid w:val="00E82F08"/>
    <w:rsid w:val="00E82F0E"/>
    <w:rsid w:val="00E84324"/>
    <w:rsid w:val="00E84537"/>
    <w:rsid w:val="00E92991"/>
    <w:rsid w:val="00E94C45"/>
    <w:rsid w:val="00E95C59"/>
    <w:rsid w:val="00EA0421"/>
    <w:rsid w:val="00EA12A8"/>
    <w:rsid w:val="00EA136B"/>
    <w:rsid w:val="00EA1F38"/>
    <w:rsid w:val="00EA4CF4"/>
    <w:rsid w:val="00EA5C36"/>
    <w:rsid w:val="00EB02A0"/>
    <w:rsid w:val="00EB05BE"/>
    <w:rsid w:val="00EB0AF0"/>
    <w:rsid w:val="00EB14E3"/>
    <w:rsid w:val="00EB26D5"/>
    <w:rsid w:val="00EB4111"/>
    <w:rsid w:val="00EC360E"/>
    <w:rsid w:val="00EC5639"/>
    <w:rsid w:val="00EC6C30"/>
    <w:rsid w:val="00ED0B27"/>
    <w:rsid w:val="00ED29AD"/>
    <w:rsid w:val="00ED4A27"/>
    <w:rsid w:val="00ED7438"/>
    <w:rsid w:val="00EE237D"/>
    <w:rsid w:val="00EE2ED4"/>
    <w:rsid w:val="00EE394A"/>
    <w:rsid w:val="00EE5EFE"/>
    <w:rsid w:val="00EF1C60"/>
    <w:rsid w:val="00EF29EB"/>
    <w:rsid w:val="00EF6294"/>
    <w:rsid w:val="00EF770E"/>
    <w:rsid w:val="00F0083B"/>
    <w:rsid w:val="00F02EEB"/>
    <w:rsid w:val="00F07DC7"/>
    <w:rsid w:val="00F07F3C"/>
    <w:rsid w:val="00F1275D"/>
    <w:rsid w:val="00F139F0"/>
    <w:rsid w:val="00F142FB"/>
    <w:rsid w:val="00F17D9D"/>
    <w:rsid w:val="00F25B89"/>
    <w:rsid w:val="00F25F74"/>
    <w:rsid w:val="00F30D29"/>
    <w:rsid w:val="00F32968"/>
    <w:rsid w:val="00F3331E"/>
    <w:rsid w:val="00F34742"/>
    <w:rsid w:val="00F3662A"/>
    <w:rsid w:val="00F37C5D"/>
    <w:rsid w:val="00F40E10"/>
    <w:rsid w:val="00F426DD"/>
    <w:rsid w:val="00F45C55"/>
    <w:rsid w:val="00F50063"/>
    <w:rsid w:val="00F50462"/>
    <w:rsid w:val="00F50B44"/>
    <w:rsid w:val="00F52984"/>
    <w:rsid w:val="00F54332"/>
    <w:rsid w:val="00F5446B"/>
    <w:rsid w:val="00F54DB1"/>
    <w:rsid w:val="00F55758"/>
    <w:rsid w:val="00F55E95"/>
    <w:rsid w:val="00F61E3B"/>
    <w:rsid w:val="00F62F99"/>
    <w:rsid w:val="00F67D32"/>
    <w:rsid w:val="00F72B7D"/>
    <w:rsid w:val="00F735F5"/>
    <w:rsid w:val="00F740B8"/>
    <w:rsid w:val="00F75433"/>
    <w:rsid w:val="00F76794"/>
    <w:rsid w:val="00F775C4"/>
    <w:rsid w:val="00F8343E"/>
    <w:rsid w:val="00F91E50"/>
    <w:rsid w:val="00F93F30"/>
    <w:rsid w:val="00F94F2A"/>
    <w:rsid w:val="00FA0378"/>
    <w:rsid w:val="00FA0447"/>
    <w:rsid w:val="00FA2B54"/>
    <w:rsid w:val="00FA3149"/>
    <w:rsid w:val="00FA346E"/>
    <w:rsid w:val="00FA404F"/>
    <w:rsid w:val="00FA5533"/>
    <w:rsid w:val="00FA70E6"/>
    <w:rsid w:val="00FA7A7A"/>
    <w:rsid w:val="00FA7ABB"/>
    <w:rsid w:val="00FB113E"/>
    <w:rsid w:val="00FB1AB7"/>
    <w:rsid w:val="00FB2BC2"/>
    <w:rsid w:val="00FB32C6"/>
    <w:rsid w:val="00FB51B8"/>
    <w:rsid w:val="00FC5EE4"/>
    <w:rsid w:val="00FC6913"/>
    <w:rsid w:val="00FC6A4C"/>
    <w:rsid w:val="00FC735A"/>
    <w:rsid w:val="00FD10F0"/>
    <w:rsid w:val="00FD1E9C"/>
    <w:rsid w:val="00FD1EB3"/>
    <w:rsid w:val="00FD23E5"/>
    <w:rsid w:val="00FD4204"/>
    <w:rsid w:val="00FD46C6"/>
    <w:rsid w:val="00FD4E09"/>
    <w:rsid w:val="00FD6335"/>
    <w:rsid w:val="00FE180F"/>
    <w:rsid w:val="00FE2706"/>
    <w:rsid w:val="00FE37EB"/>
    <w:rsid w:val="00FE3E26"/>
    <w:rsid w:val="00FE524A"/>
    <w:rsid w:val="00FF16F0"/>
    <w:rsid w:val="00FF1936"/>
    <w:rsid w:val="00FF2B76"/>
    <w:rsid w:val="00FF2F3C"/>
    <w:rsid w:val="00FF4819"/>
    <w:rsid w:val="00FF55FA"/>
    <w:rsid w:val="00FF6D5D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6823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2BF"/>
    <w:pPr>
      <w:spacing w:line="300" w:lineRule="atLeast"/>
    </w:pPr>
    <w:rPr>
      <w:rFonts w:ascii="Arial" w:hAnsi="Arial"/>
      <w:sz w:val="19"/>
      <w:szCs w:val="19"/>
    </w:rPr>
  </w:style>
  <w:style w:type="paragraph" w:styleId="Overskrift1">
    <w:name w:val="heading 1"/>
    <w:basedOn w:val="Normal"/>
    <w:next w:val="Normal"/>
    <w:qFormat/>
    <w:rsid w:val="0081590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81590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1590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81590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8159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81590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81590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qFormat/>
    <w:rsid w:val="0081590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81590C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1590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81590C"/>
    <w:rPr>
      <w:rFonts w:ascii="DepCentury Old Style" w:hAnsi="DepCentury Old Style"/>
      <w:sz w:val="22"/>
      <w:szCs w:val="20"/>
    </w:rPr>
  </w:style>
  <w:style w:type="character" w:styleId="Hyperkobling">
    <w:name w:val="Hyperlink"/>
    <w:uiPriority w:val="99"/>
    <w:rsid w:val="0081590C"/>
    <w:rPr>
      <w:dstrike w:val="0"/>
      <w:color w:val="666699"/>
      <w:u w:val="none"/>
      <w:effect w:val="none"/>
    </w:rPr>
  </w:style>
  <w:style w:type="paragraph" w:styleId="INNH1">
    <w:name w:val="toc 1"/>
    <w:basedOn w:val="Normal"/>
    <w:next w:val="Normal"/>
    <w:autoRedefine/>
    <w:uiPriority w:val="39"/>
    <w:rsid w:val="002724AF"/>
    <w:pPr>
      <w:tabs>
        <w:tab w:val="left" w:pos="720"/>
        <w:tab w:val="right" w:leader="dot" w:pos="9062"/>
      </w:tabs>
      <w:ind w:left="360" w:hanging="180"/>
    </w:pPr>
  </w:style>
  <w:style w:type="paragraph" w:styleId="INNH2">
    <w:name w:val="toc 2"/>
    <w:basedOn w:val="Normal"/>
    <w:next w:val="Normal"/>
    <w:autoRedefine/>
    <w:uiPriority w:val="39"/>
    <w:rsid w:val="0081590C"/>
    <w:pPr>
      <w:ind w:left="190"/>
    </w:pPr>
  </w:style>
  <w:style w:type="paragraph" w:styleId="Merknadstekst">
    <w:name w:val="annotation text"/>
    <w:basedOn w:val="Normal"/>
    <w:link w:val="MerknadstekstTegn"/>
    <w:uiPriority w:val="99"/>
    <w:rsid w:val="0081590C"/>
    <w:rPr>
      <w:sz w:val="20"/>
      <w:szCs w:val="20"/>
    </w:rPr>
  </w:style>
  <w:style w:type="paragraph" w:styleId="Bobletekst">
    <w:name w:val="Balloon Text"/>
    <w:basedOn w:val="Normal"/>
    <w:semiHidden/>
    <w:rsid w:val="0081590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D8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F62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rsid w:val="00DA2773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A2773"/>
  </w:style>
  <w:style w:type="character" w:customStyle="1" w:styleId="o-text">
    <w:name w:val="o-text"/>
    <w:basedOn w:val="Standardskriftforavsnitt"/>
    <w:rsid w:val="00142D7B"/>
  </w:style>
  <w:style w:type="character" w:customStyle="1" w:styleId="o-note-fotnote">
    <w:name w:val="o-note-fotnote"/>
    <w:basedOn w:val="Standardskriftforavsnitt"/>
    <w:rsid w:val="00142D7B"/>
  </w:style>
  <w:style w:type="character" w:customStyle="1" w:styleId="o-fotnotetext1">
    <w:name w:val="o-fotnotetext1"/>
    <w:rsid w:val="00142D7B"/>
    <w:rPr>
      <w:vanish/>
      <w:webHidden w:val="0"/>
      <w:specVanish w:val="0"/>
    </w:rPr>
  </w:style>
  <w:style w:type="paragraph" w:customStyle="1" w:styleId="p7">
    <w:name w:val="p7"/>
    <w:basedOn w:val="Normal"/>
    <w:rsid w:val="00BB13A5"/>
    <w:pPr>
      <w:widowControl w:val="0"/>
      <w:spacing w:line="240" w:lineRule="atLeast"/>
      <w:ind w:left="92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0">
    <w:name w:val="p10"/>
    <w:basedOn w:val="Normal"/>
    <w:rsid w:val="00BB13A5"/>
    <w:pPr>
      <w:widowControl w:val="0"/>
      <w:tabs>
        <w:tab w:val="left" w:pos="760"/>
      </w:tabs>
      <w:spacing w:line="240" w:lineRule="atLeast"/>
      <w:ind w:left="68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1">
    <w:name w:val="p11"/>
    <w:basedOn w:val="Normal"/>
    <w:rsid w:val="00BB13A5"/>
    <w:pPr>
      <w:widowControl w:val="0"/>
      <w:tabs>
        <w:tab w:val="left" w:pos="960"/>
      </w:tabs>
      <w:spacing w:line="240" w:lineRule="atLeast"/>
      <w:ind w:left="432" w:hanging="288"/>
      <w:jc w:val="both"/>
    </w:pPr>
    <w:rPr>
      <w:rFonts w:ascii="Times New Roman" w:hAnsi="Times New Roman"/>
      <w:snapToGrid w:val="0"/>
      <w:sz w:val="24"/>
      <w:szCs w:val="20"/>
    </w:rPr>
  </w:style>
  <w:style w:type="character" w:styleId="Merknadsreferanse">
    <w:name w:val="annotation reference"/>
    <w:uiPriority w:val="99"/>
    <w:semiHidden/>
    <w:rsid w:val="00030902"/>
    <w:rPr>
      <w:sz w:val="16"/>
      <w:szCs w:val="16"/>
    </w:rPr>
  </w:style>
  <w:style w:type="paragraph" w:styleId="Kommentaremne">
    <w:name w:val="annotation subject"/>
    <w:basedOn w:val="Merknadstekst"/>
    <w:next w:val="Merknadstekst"/>
    <w:semiHidden/>
    <w:rsid w:val="00030902"/>
    <w:rPr>
      <w:b/>
      <w:bCs/>
    </w:rPr>
  </w:style>
  <w:style w:type="paragraph" w:styleId="Fotnotetekst">
    <w:name w:val="footnote text"/>
    <w:basedOn w:val="Normal"/>
    <w:semiHidden/>
    <w:rsid w:val="007E5087"/>
    <w:rPr>
      <w:sz w:val="20"/>
      <w:szCs w:val="20"/>
    </w:rPr>
  </w:style>
  <w:style w:type="character" w:styleId="Fotnotereferanse">
    <w:name w:val="footnote reference"/>
    <w:semiHidden/>
    <w:rsid w:val="007E5087"/>
    <w:rPr>
      <w:vertAlign w:val="superscript"/>
    </w:rPr>
  </w:style>
  <w:style w:type="character" w:styleId="Utheving">
    <w:name w:val="Emphasis"/>
    <w:qFormat/>
    <w:rsid w:val="00D1651B"/>
    <w:rPr>
      <w:i/>
      <w:iCs/>
    </w:rPr>
  </w:style>
  <w:style w:type="character" w:customStyle="1" w:styleId="BrdtekstTegn">
    <w:name w:val="Brødtekst Tegn"/>
    <w:link w:val="Brdtekst"/>
    <w:rsid w:val="00ED7438"/>
    <w:rPr>
      <w:rFonts w:ascii="DepCentury Old Style" w:hAnsi="DepCentury Old Style"/>
      <w:sz w:val="22"/>
      <w:lang w:val="nb-NO" w:eastAsia="nb-NO" w:bidi="ar-SA"/>
    </w:rPr>
  </w:style>
  <w:style w:type="character" w:customStyle="1" w:styleId="BodyTextChar">
    <w:name w:val="Body Text Char"/>
    <w:locked/>
    <w:rsid w:val="009B25EA"/>
    <w:rPr>
      <w:rFonts w:ascii="DepCentury Old Style" w:hAnsi="DepCentury Old Style" w:cs="Times New Roman"/>
      <w:sz w:val="22"/>
      <w:lang w:val="nb-NO" w:eastAsia="nb-NO" w:bidi="ar-SA"/>
    </w:rPr>
  </w:style>
  <w:style w:type="paragraph" w:customStyle="1" w:styleId="Enkel">
    <w:name w:val="Enkel"/>
    <w:basedOn w:val="Normal"/>
    <w:rsid w:val="003B7EA9"/>
    <w:pPr>
      <w:autoSpaceDE w:val="0"/>
      <w:autoSpaceDN w:val="0"/>
      <w:spacing w:line="240" w:lineRule="auto"/>
    </w:pPr>
    <w:rPr>
      <w:rFonts w:cs="Arial"/>
      <w:sz w:val="24"/>
      <w:szCs w:val="24"/>
    </w:rPr>
  </w:style>
  <w:style w:type="character" w:styleId="Fulgthyperkobling">
    <w:name w:val="FollowedHyperlink"/>
    <w:rsid w:val="007E4660"/>
    <w:rPr>
      <w:color w:val="800080"/>
      <w:u w:val="single"/>
    </w:rPr>
  </w:style>
  <w:style w:type="paragraph" w:styleId="Brdtekstinnrykk3">
    <w:name w:val="Body Text Indent 3"/>
    <w:basedOn w:val="Normal"/>
    <w:link w:val="Brdtekstinnrykk3Tegn"/>
    <w:rsid w:val="00BF00B5"/>
    <w:pPr>
      <w:spacing w:after="120" w:line="240" w:lineRule="auto"/>
      <w:ind w:left="283"/>
    </w:pPr>
    <w:rPr>
      <w:iCs/>
      <w:snapToGrid w:val="0"/>
      <w:sz w:val="16"/>
      <w:szCs w:val="16"/>
    </w:rPr>
  </w:style>
  <w:style w:type="character" w:customStyle="1" w:styleId="Brdtekstinnrykk3Tegn">
    <w:name w:val="Brødtekstinnrykk 3 Tegn"/>
    <w:link w:val="Brdtekstinnrykk3"/>
    <w:rsid w:val="00BF00B5"/>
    <w:rPr>
      <w:rFonts w:ascii="Arial" w:hAnsi="Arial"/>
      <w:iCs/>
      <w:snapToGrid w:val="0"/>
      <w:sz w:val="16"/>
      <w:szCs w:val="16"/>
    </w:rPr>
  </w:style>
  <w:style w:type="character" w:customStyle="1" w:styleId="TopptekstTegn">
    <w:name w:val="Topptekst Tegn"/>
    <w:link w:val="Topptekst"/>
    <w:uiPriority w:val="99"/>
    <w:rsid w:val="00925252"/>
    <w:rPr>
      <w:rFonts w:ascii="Arial" w:hAnsi="Arial"/>
      <w:sz w:val="19"/>
      <w:szCs w:val="19"/>
    </w:rPr>
  </w:style>
  <w:style w:type="character" w:customStyle="1" w:styleId="Overskrift2Tegn">
    <w:name w:val="Overskrift 2 Tegn"/>
    <w:link w:val="Overskrift2"/>
    <w:rsid w:val="00925252"/>
    <w:rPr>
      <w:rFonts w:ascii="Arial" w:hAnsi="Arial" w:cs="Arial"/>
      <w:b/>
      <w:bCs/>
      <w:i/>
      <w:iCs/>
      <w:sz w:val="28"/>
      <w:szCs w:val="28"/>
    </w:rPr>
  </w:style>
  <w:style w:type="character" w:customStyle="1" w:styleId="MerknadstekstTegn">
    <w:name w:val="Merknadstekst Tegn"/>
    <w:link w:val="Merknadstekst"/>
    <w:uiPriority w:val="99"/>
    <w:rsid w:val="0039454C"/>
    <w:rPr>
      <w:rFonts w:ascii="Arial" w:hAnsi="Arial"/>
    </w:rPr>
  </w:style>
  <w:style w:type="paragraph" w:customStyle="1" w:styleId="Default">
    <w:name w:val="Default"/>
    <w:rsid w:val="00927D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luttnotetekst">
    <w:name w:val="endnote text"/>
    <w:basedOn w:val="Normal"/>
    <w:link w:val="SluttnotetekstTegn"/>
    <w:semiHidden/>
    <w:unhideWhenUsed/>
    <w:rsid w:val="00B36C13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B36C13"/>
    <w:rPr>
      <w:rFonts w:ascii="Arial" w:hAnsi="Arial"/>
    </w:rPr>
  </w:style>
  <w:style w:type="character" w:styleId="Sluttnotereferanse">
    <w:name w:val="endnote reference"/>
    <w:basedOn w:val="Standardskriftforavsnitt"/>
    <w:semiHidden/>
    <w:unhideWhenUsed/>
    <w:rsid w:val="00B36C13"/>
    <w:rPr>
      <w:vertAlign w:val="superscript"/>
    </w:rPr>
  </w:style>
  <w:style w:type="character" w:styleId="Ulstomtale">
    <w:name w:val="Unresolved Mention"/>
    <w:basedOn w:val="Standardskriftforavsnitt"/>
    <w:uiPriority w:val="99"/>
    <w:semiHidden/>
    <w:unhideWhenUsed/>
    <w:rsid w:val="00B36C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1964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5321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4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60768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7462023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913076601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9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420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5905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7893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0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40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0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45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65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943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1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0889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6329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566927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20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17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05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75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9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53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0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9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39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2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9073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32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2915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6044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96666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00336725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8020245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70020804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9512964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452553264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683556530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2C389"/>
                                                        <w:left w:val="single" w:sz="48" w:space="11" w:color="72C389"/>
                                                        <w:bottom w:val="single" w:sz="6" w:space="4" w:color="72C389"/>
                                                        <w:right w:val="single" w:sz="2" w:space="4" w:color="72C38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455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growth/tools-databases/ecerti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tools/ecertis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nskaffelser.dev/preaward/g2/spec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E09E-B6D0-47E4-80D6-77806992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1579</Words>
  <Characters>8369</Characters>
  <Application>Microsoft Office Word</Application>
  <DocSecurity>0</DocSecurity>
  <Lines>69</Lines>
  <Paragraphs>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9929</CharactersWithSpaces>
  <SharedDoc>false</SharedDoc>
  <HLinks>
    <vt:vector size="294" baseType="variant">
      <vt:variant>
        <vt:i4>7733305</vt:i4>
      </vt:variant>
      <vt:variant>
        <vt:i4>488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7733305</vt:i4>
      </vt:variant>
      <vt:variant>
        <vt:i4>485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524310</vt:i4>
      </vt:variant>
      <vt:variant>
        <vt:i4>443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524310</vt:i4>
      </vt:variant>
      <vt:variant>
        <vt:i4>416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65625</vt:i4>
      </vt:variant>
      <vt:variant>
        <vt:i4>347</vt:i4>
      </vt:variant>
      <vt:variant>
        <vt:i4>0</vt:i4>
      </vt:variant>
      <vt:variant>
        <vt:i4>5</vt:i4>
      </vt:variant>
      <vt:variant>
        <vt:lpwstr>http://www.doffin.no/</vt:lpwstr>
      </vt:variant>
      <vt:variant>
        <vt:lpwstr/>
      </vt:variant>
      <vt:variant>
        <vt:i4>1245232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_Toc234737574</vt:lpwstr>
      </vt:variant>
      <vt:variant>
        <vt:i4>1245232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_Toc234737573</vt:lpwstr>
      </vt:variant>
      <vt:variant>
        <vt:i4>1245232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_Toc234737572</vt:lpwstr>
      </vt:variant>
      <vt:variant>
        <vt:i4>1245232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_Toc234737571</vt:lpwstr>
      </vt:variant>
      <vt:variant>
        <vt:i4>1245232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_Toc234737570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_Toc234737569</vt:lpwstr>
      </vt:variant>
      <vt:variant>
        <vt:i4>1179696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_Toc234737568</vt:lpwstr>
      </vt:variant>
      <vt:variant>
        <vt:i4>1179696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_Toc234737567</vt:lpwstr>
      </vt:variant>
      <vt:variant>
        <vt:i4>1179696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_Toc234737566</vt:lpwstr>
      </vt:variant>
      <vt:variant>
        <vt:i4>1179696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_Toc234737565</vt:lpwstr>
      </vt:variant>
      <vt:variant>
        <vt:i4>1179696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_Toc234737564</vt:lpwstr>
      </vt:variant>
      <vt:variant>
        <vt:i4>1179696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_Toc234737563</vt:lpwstr>
      </vt:variant>
      <vt:variant>
        <vt:i4>1179696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_Toc234737562</vt:lpwstr>
      </vt:variant>
      <vt:variant>
        <vt:i4>1179696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_Toc234737561</vt:lpwstr>
      </vt:variant>
      <vt:variant>
        <vt:i4>1179696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_Toc234737560</vt:lpwstr>
      </vt:variant>
      <vt:variant>
        <vt:i4>1114160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_Toc234737559</vt:lpwstr>
      </vt:variant>
      <vt:variant>
        <vt:i4>1114160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_Toc234737558</vt:lpwstr>
      </vt:variant>
      <vt:variant>
        <vt:i4>1114160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_Toc234737557</vt:lpwstr>
      </vt:variant>
      <vt:variant>
        <vt:i4>1114160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_Toc234737556</vt:lpwstr>
      </vt:variant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_Toc234737555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_Toc234737554</vt:lpwstr>
      </vt:variant>
      <vt:variant>
        <vt:i4>1114160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_Toc234737553</vt:lpwstr>
      </vt:variant>
      <vt:variant>
        <vt:i4>1114160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_Toc234737552</vt:lpwstr>
      </vt:variant>
      <vt:variant>
        <vt:i4>1114160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_Toc234737551</vt:lpwstr>
      </vt:variant>
      <vt:variant>
        <vt:i4>1114160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_Toc234737550</vt:lpwstr>
      </vt:variant>
      <vt:variant>
        <vt:i4>1048624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_Toc234737549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_Toc234737548</vt:lpwstr>
      </vt:variant>
      <vt:variant>
        <vt:i4>1048624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_Toc234737547</vt:lpwstr>
      </vt:variant>
      <vt:variant>
        <vt:i4>1048624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_Toc234737546</vt:lpwstr>
      </vt:variant>
      <vt:variant>
        <vt:i4>1048624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_Toc234737545</vt:lpwstr>
      </vt:variant>
      <vt:variant>
        <vt:i4>1048624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_Toc234737544</vt:lpwstr>
      </vt:variant>
      <vt:variant>
        <vt:i4>1048624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_Toc234737543</vt:lpwstr>
      </vt:variant>
      <vt:variant>
        <vt:i4>1048624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_Toc234737542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_Toc234737541</vt:lpwstr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_Toc234737540</vt:lpwstr>
      </vt:variant>
      <vt:variant>
        <vt:i4>1507376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_Toc234737539</vt:lpwstr>
      </vt:variant>
      <vt:variant>
        <vt:i4>1507376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_Toc234737538</vt:lpwstr>
      </vt:variant>
      <vt:variant>
        <vt:i4>1507376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_Toc234737537</vt:lpwstr>
      </vt:variant>
      <vt:variant>
        <vt:i4>1507376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_Toc234737536</vt:lpwstr>
      </vt:variant>
      <vt:variant>
        <vt:i4>1507376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_Toc234737535</vt:lpwstr>
      </vt:variant>
      <vt:variant>
        <vt:i4>1507376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_Toc234737534</vt:lpwstr>
      </vt:variant>
      <vt:variant>
        <vt:i4>1507376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_Toc234737533</vt:lpwstr>
      </vt:variant>
      <vt:variant>
        <vt:i4>1507376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_Toc234737532</vt:lpwstr>
      </vt:variant>
      <vt:variant>
        <vt:i4>1507376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_Toc234737531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2023-01-27T12:31:00Z</dcterms:created>
  <dcterms:modified xsi:type="dcterms:W3CDTF">2023-01-27T12:31:00Z</dcterms:modified>
</cp:coreProperties>
</file>