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FDB" w:rsidRDefault="00B01793" w:rsidP="009C2DEA">
      <w:r>
        <w:rPr>
          <w:noProof/>
          <w:lang w:eastAsia="nb-NO" w:bidi="ar-SA"/>
        </w:rPr>
        <w:drawing>
          <wp:inline distT="0" distB="0" distL="0" distR="0" wp14:anchorId="74101FAB" wp14:editId="74101FAC">
            <wp:extent cx="3468121" cy="922164"/>
            <wp:effectExtent l="0" t="0" r="0" b="0"/>
            <wp:docPr id="38" name="Bilde 5" descr="Difi_logo_norsk_rgb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Difi_logo_norsk_rgb_liten.jpg"/>
                    <pic:cNvPicPr>
                      <a:picLocks noChangeAspect="1" noChangeArrowheads="1"/>
                    </pic:cNvPicPr>
                  </pic:nvPicPr>
                  <pic:blipFill>
                    <a:blip r:embed="rId8" cstate="print"/>
                    <a:srcRect/>
                    <a:stretch>
                      <a:fillRect/>
                    </a:stretch>
                  </pic:blipFill>
                  <pic:spPr bwMode="auto">
                    <a:xfrm>
                      <a:off x="0" y="0"/>
                      <a:ext cx="3469480" cy="922525"/>
                    </a:xfrm>
                    <a:prstGeom prst="rect">
                      <a:avLst/>
                    </a:prstGeom>
                    <a:noFill/>
                    <a:ln w="9525">
                      <a:noFill/>
                      <a:miter lim="800000"/>
                      <a:headEnd/>
                      <a:tailEnd/>
                    </a:ln>
                  </pic:spPr>
                </pic:pic>
              </a:graphicData>
            </a:graphic>
          </wp:inline>
        </w:drawing>
      </w:r>
    </w:p>
    <w:p w:rsidR="005B7E73" w:rsidRDefault="003544D5" w:rsidP="009C2DEA">
      <w:pPr>
        <w:pStyle w:val="Tittel"/>
      </w:pPr>
      <w:r w:rsidRPr="00FA0B0D">
        <w:rPr>
          <w:noProof/>
          <w:lang w:eastAsia="nb-NO" w:bidi="ar-SA"/>
        </w:rPr>
        <w:drawing>
          <wp:anchor distT="0" distB="0" distL="114300" distR="114300" simplePos="0" relativeHeight="251702272" behindDoc="0" locked="0" layoutInCell="1" allowOverlap="1" wp14:anchorId="74101FAD" wp14:editId="74101FAE">
            <wp:simplePos x="0" y="0"/>
            <wp:positionH relativeFrom="column">
              <wp:posOffset>1414780</wp:posOffset>
            </wp:positionH>
            <wp:positionV relativeFrom="paragraph">
              <wp:posOffset>1174115</wp:posOffset>
            </wp:positionV>
            <wp:extent cx="3351530" cy="3351530"/>
            <wp:effectExtent l="19050" t="19050" r="20320" b="20320"/>
            <wp:wrapTopAndBottom/>
            <wp:docPr id="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351530" cy="3351530"/>
                    </a:xfrm>
                    <a:prstGeom prst="rect">
                      <a:avLst/>
                    </a:prstGeom>
                    <a:solidFill>
                      <a:srgbClr val="5BAC26"/>
                    </a:solidFill>
                    <a:ln w="15875">
                      <a:solidFill>
                        <a:srgbClr val="005380"/>
                      </a:solidFill>
                      <a:miter lim="800000"/>
                      <a:headEnd/>
                      <a:tailEnd/>
                    </a:ln>
                  </pic:spPr>
                </pic:pic>
              </a:graphicData>
            </a:graphic>
          </wp:anchor>
        </w:drawing>
      </w:r>
    </w:p>
    <w:p w:rsidR="00FA0B0D" w:rsidRDefault="00FA0B0D" w:rsidP="009C2DEA"/>
    <w:p w:rsidR="00FA0B0D" w:rsidRDefault="00FA0B0D" w:rsidP="009C2DEA"/>
    <w:p w:rsidR="00130794" w:rsidRDefault="00B345CB" w:rsidP="00130794">
      <w:pPr>
        <w:pStyle w:val="Tittelside"/>
        <w:rPr>
          <w:sz w:val="48"/>
          <w:szCs w:val="48"/>
        </w:rPr>
      </w:pPr>
      <w:r>
        <w:rPr>
          <w:sz w:val="48"/>
          <w:szCs w:val="48"/>
        </w:rPr>
        <w:t>Selvevaluering</w:t>
      </w:r>
      <w:r w:rsidR="00130794">
        <w:rPr>
          <w:sz w:val="48"/>
          <w:szCs w:val="48"/>
        </w:rPr>
        <w:t xml:space="preserve"> av anskaffelsesarbeid </w:t>
      </w:r>
    </w:p>
    <w:p w:rsidR="00130794" w:rsidRPr="00271CB9" w:rsidRDefault="00130794" w:rsidP="00130794">
      <w:pPr>
        <w:pStyle w:val="Tittelside"/>
        <w:rPr>
          <w:sz w:val="48"/>
          <w:szCs w:val="48"/>
        </w:rPr>
      </w:pPr>
      <w:r>
        <w:rPr>
          <w:sz w:val="48"/>
          <w:szCs w:val="48"/>
        </w:rPr>
        <w:t>i offentlige virksomheter</w:t>
      </w:r>
    </w:p>
    <w:p w:rsidR="004906A8" w:rsidRDefault="004906A8" w:rsidP="004906A8">
      <w:pPr>
        <w:pStyle w:val="Tittelside"/>
        <w:jc w:val="left"/>
        <w:rPr>
          <w:rFonts w:asciiTheme="minorHAnsi" w:hAnsiTheme="minorHAnsi" w:cstheme="minorHAnsi"/>
          <w:sz w:val="24"/>
          <w:szCs w:val="24"/>
        </w:rPr>
      </w:pPr>
    </w:p>
    <w:p w:rsidR="00B01793" w:rsidRDefault="00B01793" w:rsidP="004906A8">
      <w:pPr>
        <w:pStyle w:val="Tittelside"/>
        <w:jc w:val="left"/>
        <w:rPr>
          <w:rFonts w:asciiTheme="minorHAnsi" w:hAnsiTheme="minorHAnsi" w:cstheme="minorHAnsi"/>
          <w:sz w:val="24"/>
          <w:szCs w:val="24"/>
        </w:rPr>
      </w:pPr>
    </w:p>
    <w:p w:rsidR="00B01793" w:rsidRDefault="00B01793" w:rsidP="004906A8">
      <w:pPr>
        <w:pStyle w:val="Tittelside"/>
        <w:jc w:val="left"/>
        <w:rPr>
          <w:rFonts w:asciiTheme="minorHAnsi" w:hAnsiTheme="minorHAnsi" w:cstheme="minorHAnsi"/>
          <w:sz w:val="24"/>
          <w:szCs w:val="24"/>
        </w:rPr>
      </w:pPr>
    </w:p>
    <w:p w:rsidR="00134491" w:rsidRDefault="00134491" w:rsidP="004906A8">
      <w:pPr>
        <w:pStyle w:val="Tittelside"/>
        <w:jc w:val="left"/>
        <w:rPr>
          <w:rFonts w:asciiTheme="minorHAnsi" w:hAnsiTheme="minorHAnsi" w:cstheme="minorHAnsi"/>
          <w:sz w:val="24"/>
          <w:szCs w:val="24"/>
        </w:rPr>
      </w:pPr>
    </w:p>
    <w:p w:rsidR="00B01793" w:rsidRPr="0015777E" w:rsidRDefault="00134491" w:rsidP="004906A8">
      <w:pPr>
        <w:pStyle w:val="Tittelside"/>
        <w:jc w:val="left"/>
        <w:rPr>
          <w:rFonts w:asciiTheme="minorHAnsi" w:hAnsiTheme="minorHAnsi" w:cstheme="minorHAnsi"/>
          <w:sz w:val="24"/>
          <w:szCs w:val="24"/>
        </w:rPr>
      </w:pPr>
      <w:r>
        <w:rPr>
          <w:rFonts w:asciiTheme="minorHAnsi" w:hAnsiTheme="minorHAnsi" w:cstheme="minorHAnsi"/>
          <w:sz w:val="24"/>
          <w:szCs w:val="24"/>
        </w:rPr>
        <w:t>Versjon</w:t>
      </w:r>
      <w:r w:rsidR="001D6B2B">
        <w:rPr>
          <w:rFonts w:asciiTheme="minorHAnsi" w:hAnsiTheme="minorHAnsi" w:cstheme="minorHAnsi"/>
          <w:sz w:val="24"/>
          <w:szCs w:val="24"/>
        </w:rPr>
        <w:t xml:space="preserve">: </w:t>
      </w:r>
      <w:r w:rsidR="002F2A8E">
        <w:rPr>
          <w:rFonts w:asciiTheme="minorHAnsi" w:hAnsiTheme="minorHAnsi" w:cstheme="minorHAnsi"/>
          <w:sz w:val="24"/>
          <w:szCs w:val="24"/>
        </w:rPr>
        <w:t>1.</w:t>
      </w:r>
      <w:r w:rsidR="001D6B2B">
        <w:rPr>
          <w:rFonts w:asciiTheme="minorHAnsi" w:hAnsiTheme="minorHAnsi" w:cstheme="minorHAnsi"/>
          <w:sz w:val="24"/>
          <w:szCs w:val="24"/>
        </w:rPr>
        <w:t>0</w:t>
      </w:r>
    </w:p>
    <w:p w:rsidR="00B01793" w:rsidRPr="0015777E" w:rsidRDefault="00134491" w:rsidP="004906A8">
      <w:pPr>
        <w:pStyle w:val="Tittelside"/>
        <w:jc w:val="left"/>
        <w:rPr>
          <w:rFonts w:asciiTheme="minorHAnsi" w:hAnsiTheme="minorHAnsi" w:cstheme="minorHAnsi"/>
          <w:sz w:val="24"/>
          <w:szCs w:val="24"/>
        </w:rPr>
      </w:pPr>
      <w:r w:rsidRPr="0015777E">
        <w:rPr>
          <w:rFonts w:asciiTheme="minorHAnsi" w:hAnsiTheme="minorHAnsi" w:cstheme="minorHAnsi"/>
          <w:sz w:val="24"/>
          <w:szCs w:val="24"/>
        </w:rPr>
        <w:t>Dato</w:t>
      </w:r>
      <w:r w:rsidR="001D6B2B" w:rsidRPr="0015777E">
        <w:rPr>
          <w:rFonts w:asciiTheme="minorHAnsi" w:hAnsiTheme="minorHAnsi" w:cstheme="minorHAnsi"/>
          <w:sz w:val="24"/>
          <w:szCs w:val="24"/>
        </w:rPr>
        <w:t>:</w:t>
      </w:r>
      <w:r w:rsidR="001962B7" w:rsidRPr="0015777E">
        <w:rPr>
          <w:rFonts w:asciiTheme="minorHAnsi" w:hAnsiTheme="minorHAnsi" w:cstheme="minorHAnsi"/>
          <w:sz w:val="24"/>
          <w:szCs w:val="24"/>
        </w:rPr>
        <w:t xml:space="preserve"> </w:t>
      </w:r>
      <w:r w:rsidR="00930A9B" w:rsidRPr="0015777E">
        <w:rPr>
          <w:rFonts w:asciiTheme="minorHAnsi" w:hAnsiTheme="minorHAnsi" w:cstheme="minorHAnsi"/>
          <w:sz w:val="24"/>
          <w:szCs w:val="24"/>
        </w:rPr>
        <w:t>November</w:t>
      </w:r>
      <w:r w:rsidR="00DB1093" w:rsidRPr="0015777E">
        <w:rPr>
          <w:rFonts w:asciiTheme="minorHAnsi" w:hAnsiTheme="minorHAnsi" w:cstheme="minorHAnsi"/>
          <w:sz w:val="24"/>
          <w:szCs w:val="24"/>
        </w:rPr>
        <w:t xml:space="preserve"> 2013</w:t>
      </w:r>
    </w:p>
    <w:p w:rsidR="00B01793" w:rsidRPr="0015777E" w:rsidRDefault="00B01793" w:rsidP="004906A8">
      <w:pPr>
        <w:pStyle w:val="Tittelside"/>
        <w:jc w:val="left"/>
        <w:rPr>
          <w:rFonts w:asciiTheme="minorHAnsi" w:hAnsiTheme="minorHAnsi" w:cstheme="minorHAnsi"/>
          <w:sz w:val="24"/>
          <w:szCs w:val="24"/>
        </w:rPr>
      </w:pPr>
    </w:p>
    <w:p w:rsidR="00B01793" w:rsidRPr="0015777E" w:rsidRDefault="00B01793" w:rsidP="004906A8">
      <w:pPr>
        <w:pStyle w:val="Tittelside"/>
        <w:jc w:val="left"/>
        <w:rPr>
          <w:rFonts w:asciiTheme="minorHAnsi" w:hAnsiTheme="minorHAnsi" w:cstheme="minorHAnsi"/>
          <w:sz w:val="24"/>
          <w:szCs w:val="24"/>
        </w:rPr>
      </w:pPr>
    </w:p>
    <w:p w:rsidR="00B01793" w:rsidRPr="0015777E" w:rsidRDefault="00B01793" w:rsidP="004906A8">
      <w:pPr>
        <w:pStyle w:val="Tittelside"/>
        <w:jc w:val="left"/>
        <w:rPr>
          <w:rFonts w:asciiTheme="minorHAnsi" w:hAnsiTheme="minorHAnsi" w:cstheme="minorHAnsi"/>
          <w:sz w:val="24"/>
          <w:szCs w:val="24"/>
        </w:rPr>
      </w:pPr>
    </w:p>
    <w:p w:rsidR="00B01793" w:rsidRPr="0015777E" w:rsidRDefault="00B01793" w:rsidP="00B01793">
      <w:pPr>
        <w:pStyle w:val="Tittelside"/>
        <w:jc w:val="left"/>
        <w:rPr>
          <w:rFonts w:asciiTheme="minorHAnsi" w:hAnsiTheme="minorHAnsi" w:cstheme="minorHAnsi"/>
          <w:sz w:val="20"/>
          <w:szCs w:val="20"/>
        </w:rPr>
      </w:pPr>
    </w:p>
    <w:p w:rsidR="008F6090" w:rsidRPr="00465552" w:rsidRDefault="00466011" w:rsidP="001C1D11">
      <w:pPr>
        <w:pStyle w:val="Tittelside"/>
        <w:rPr>
          <w:rFonts w:asciiTheme="minorHAnsi" w:hAnsiTheme="minorHAnsi" w:cstheme="minorHAnsi"/>
          <w:color w:val="0070C0"/>
          <w:sz w:val="32"/>
          <w:szCs w:val="20"/>
          <w:u w:val="single"/>
        </w:rPr>
        <w:sectPr w:rsidR="008F6090" w:rsidRPr="00465552" w:rsidSect="00D4573C">
          <w:footerReference w:type="default" r:id="rId10"/>
          <w:pgSz w:w="11906" w:h="16838"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hyperlink r:id="rId11" w:history="1">
        <w:r w:rsidR="00465552" w:rsidRPr="00465552">
          <w:rPr>
            <w:rStyle w:val="Hyperkobling"/>
            <w:rFonts w:asciiTheme="minorHAnsi" w:hAnsiTheme="minorHAnsi" w:cstheme="minorHAnsi"/>
            <w:color w:val="0070C0"/>
            <w:sz w:val="32"/>
            <w:szCs w:val="20"/>
          </w:rPr>
          <w:t>www.anskaffelser.no/styring-</w:t>
        </w:r>
      </w:hyperlink>
      <w:bookmarkStart w:id="0" w:name="_Toc315339315"/>
      <w:bookmarkStart w:id="1" w:name="_Toc351986747"/>
      <w:bookmarkStart w:id="2" w:name="_Toc351987063"/>
      <w:r w:rsidR="00465552" w:rsidRPr="00465552">
        <w:rPr>
          <w:rFonts w:asciiTheme="minorHAnsi" w:hAnsiTheme="minorHAnsi" w:cstheme="minorHAnsi"/>
          <w:color w:val="0070C0"/>
          <w:sz w:val="32"/>
          <w:szCs w:val="20"/>
          <w:u w:val="single"/>
        </w:rPr>
        <w:t xml:space="preserve"> og </w:t>
      </w:r>
      <w:r w:rsidR="00465552">
        <w:rPr>
          <w:rFonts w:asciiTheme="minorHAnsi" w:hAnsiTheme="minorHAnsi" w:cstheme="minorHAnsi"/>
          <w:color w:val="0070C0"/>
          <w:sz w:val="32"/>
          <w:szCs w:val="20"/>
          <w:u w:val="single"/>
        </w:rPr>
        <w:t>-</w:t>
      </w:r>
      <w:r w:rsidR="00465552" w:rsidRPr="00465552">
        <w:rPr>
          <w:rFonts w:asciiTheme="minorHAnsi" w:hAnsiTheme="minorHAnsi" w:cstheme="minorHAnsi"/>
          <w:color w:val="0070C0"/>
          <w:sz w:val="32"/>
          <w:szCs w:val="20"/>
          <w:u w:val="single"/>
        </w:rPr>
        <w:t>ledelse</w:t>
      </w:r>
    </w:p>
    <w:p w:rsidR="00A655DA" w:rsidRPr="00A655DA" w:rsidRDefault="004314D6" w:rsidP="008127E8">
      <w:pPr>
        <w:pStyle w:val="Overskrift1"/>
        <w:jc w:val="center"/>
      </w:pPr>
      <w:bookmarkStart w:id="3" w:name="_Toc367884310"/>
      <w:r>
        <w:lastRenderedPageBreak/>
        <w:t>Introduksjon</w:t>
      </w:r>
      <w:bookmarkEnd w:id="3"/>
    </w:p>
    <w:p w:rsidR="003A230E" w:rsidRPr="003A230E" w:rsidRDefault="001B552F" w:rsidP="003A230E">
      <w:pPr>
        <w:jc w:val="both"/>
        <w:rPr>
          <w:sz w:val="24"/>
        </w:rPr>
      </w:pPr>
      <w:r>
        <w:rPr>
          <w:sz w:val="24"/>
        </w:rPr>
        <w:t xml:space="preserve">For å gjennomføre selvevalueringen foreligger det også en brukermanual for den som skal lede arbeidet. Nedenfor ser du </w:t>
      </w:r>
      <w:r w:rsidR="003A230E" w:rsidRPr="003A230E">
        <w:rPr>
          <w:sz w:val="24"/>
        </w:rPr>
        <w:t>Difi</w:t>
      </w:r>
      <w:r>
        <w:rPr>
          <w:sz w:val="24"/>
        </w:rPr>
        <w:t xml:space="preserve">s </w:t>
      </w:r>
      <w:r w:rsidR="003A230E" w:rsidRPr="003A230E">
        <w:rPr>
          <w:sz w:val="24"/>
        </w:rPr>
        <w:t>egen modell for anskaffelser. Dette rammeverket er basert på ni dimensjoner som alle henger sammen og er essensielle elementer for å få til ”Det gode innkjøp”.</w:t>
      </w:r>
      <w:r>
        <w:rPr>
          <w:sz w:val="24"/>
        </w:rPr>
        <w:t xml:space="preserve"> </w:t>
      </w:r>
    </w:p>
    <w:p w:rsidR="00D131F7" w:rsidRDefault="00D131F7" w:rsidP="009B533B"/>
    <w:p w:rsidR="00D131F7" w:rsidRDefault="00D131F7" w:rsidP="00D131F7">
      <w:pPr>
        <w:jc w:val="center"/>
      </w:pPr>
      <w:r w:rsidRPr="00D131F7">
        <w:rPr>
          <w:noProof/>
          <w:lang w:eastAsia="nb-NO" w:bidi="ar-SA"/>
        </w:rPr>
        <w:drawing>
          <wp:inline distT="0" distB="0" distL="0" distR="0" wp14:anchorId="3FA0DEE4" wp14:editId="1993A892">
            <wp:extent cx="5207507" cy="5272644"/>
            <wp:effectExtent l="0" t="0" r="0" b="0"/>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04040" cy="5269133"/>
                    </a:xfrm>
                    <a:prstGeom prst="rect">
                      <a:avLst/>
                    </a:prstGeom>
                    <a:noFill/>
                    <a:ln w="9525">
                      <a:noFill/>
                      <a:miter lim="800000"/>
                      <a:headEnd/>
                      <a:tailEnd/>
                    </a:ln>
                  </pic:spPr>
                </pic:pic>
              </a:graphicData>
            </a:graphic>
          </wp:inline>
        </w:drawing>
      </w:r>
    </w:p>
    <w:p w:rsidR="003A230E" w:rsidRPr="003A230E" w:rsidRDefault="003A230E" w:rsidP="003A230E">
      <w:pPr>
        <w:jc w:val="both"/>
        <w:rPr>
          <w:i/>
        </w:rPr>
      </w:pPr>
      <w:r w:rsidRPr="003A230E">
        <w:rPr>
          <w:i/>
        </w:rPr>
        <w:t xml:space="preserve">Figur 1: Difis anskaffelsesmodell </w:t>
      </w:r>
    </w:p>
    <w:p w:rsidR="003A230E" w:rsidRPr="003A230E" w:rsidRDefault="003A230E" w:rsidP="003A230E">
      <w:pPr>
        <w:jc w:val="both"/>
        <w:rPr>
          <w:sz w:val="24"/>
        </w:rPr>
      </w:pPr>
      <w:r w:rsidRPr="003A230E">
        <w:rPr>
          <w:sz w:val="24"/>
        </w:rPr>
        <w:t>Difis anskaffelsesmodell har en visjon om at man gjennom modellen har med de dimensjoner som bidrar til at ”Det gode innkjøp”</w:t>
      </w:r>
      <w:r w:rsidRPr="0095021C">
        <w:rPr>
          <w:sz w:val="24"/>
          <w:vertAlign w:val="superscript"/>
        </w:rPr>
        <w:footnoteReference w:id="1"/>
      </w:r>
      <w:r w:rsidRPr="003A230E">
        <w:rPr>
          <w:sz w:val="24"/>
        </w:rPr>
        <w:t xml:space="preserve"> gjennomføres. Det gode innkjøp innebærer at man tar hensyn til Lov og forskrift om offentlige anskaffelser og andre aktuelle lover og forskrifter, samt de forventninger som legges på offentlige virksomheter i forhold til å sikre effektiv utnyttelse av offentlige midler. </w:t>
      </w:r>
    </w:p>
    <w:p w:rsidR="000F75BB" w:rsidRDefault="003A230E" w:rsidP="0095021C">
      <w:pPr>
        <w:jc w:val="both"/>
      </w:pPr>
      <w:r w:rsidRPr="003A230E">
        <w:rPr>
          <w:sz w:val="24"/>
        </w:rPr>
        <w:t xml:space="preserve">Anskaffelsesmodellen illustrerer alle sider som er viktig å ha på plass i et velfungerende innkjøpssystem og vil være et godt grunnlag for å analysere anskaffelsesfunksjonen. </w:t>
      </w:r>
      <w:r w:rsidR="00E72F2F">
        <w:br w:type="page"/>
      </w:r>
    </w:p>
    <w:p w:rsidR="00B63E81" w:rsidRDefault="00F31ED5" w:rsidP="00740295">
      <w:pPr>
        <w:pStyle w:val="Overskrift1"/>
      </w:pPr>
      <w:bookmarkStart w:id="4" w:name="_Toc367884313"/>
      <w:r>
        <w:lastRenderedPageBreak/>
        <w:t xml:space="preserve">Del 1: </w:t>
      </w:r>
      <w:r w:rsidR="00D228CB">
        <w:t>god praksis</w:t>
      </w:r>
      <w:r w:rsidR="003D4FA1">
        <w:tab/>
      </w:r>
      <w:r w:rsidR="003D4FA1">
        <w:tab/>
      </w:r>
      <w:r w:rsidR="003D4FA1">
        <w:tab/>
      </w:r>
      <w:r w:rsidR="003D4FA1">
        <w:tab/>
      </w:r>
      <w:r w:rsidR="003D4FA1">
        <w:tab/>
      </w:r>
      <w:r w:rsidR="003D4FA1">
        <w:tab/>
      </w:r>
      <w:r w:rsidR="003D4FA1">
        <w:tab/>
      </w:r>
      <w:r w:rsidR="003D4FA1">
        <w:tab/>
      </w:r>
      <w:r w:rsidR="003D4FA1">
        <w:tab/>
      </w:r>
      <w:r w:rsidR="003D4FA1">
        <w:rPr>
          <w:noProof/>
          <w:lang w:eastAsia="nb-NO" w:bidi="ar-SA"/>
        </w:rPr>
        <w:drawing>
          <wp:inline distT="0" distB="0" distL="0" distR="0" wp14:anchorId="50B6B76A" wp14:editId="0CA73733">
            <wp:extent cx="900000" cy="907725"/>
            <wp:effectExtent l="19050" t="0" r="0" b="0"/>
            <wp:docPr id="12" name="Bilde 12" descr="C:\Users\cok\AppData\Local\Microsoft\Windows\Temporary Internet Files\Content.IE5\LYXPJFGI\MP9003900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k\AppData\Local\Microsoft\Windows\Temporary Internet Files\Content.IE5\LYXPJFGI\MP900390063[1].jpg"/>
                    <pic:cNvPicPr>
                      <a:picLocks noChangeAspect="1" noChangeArrowheads="1"/>
                    </pic:cNvPicPr>
                  </pic:nvPicPr>
                  <pic:blipFill>
                    <a:blip r:embed="rId13" cstate="print"/>
                    <a:srcRect/>
                    <a:stretch>
                      <a:fillRect/>
                    </a:stretch>
                  </pic:blipFill>
                  <pic:spPr bwMode="auto">
                    <a:xfrm>
                      <a:off x="0" y="0"/>
                      <a:ext cx="900000" cy="907725"/>
                    </a:xfrm>
                    <a:prstGeom prst="rect">
                      <a:avLst/>
                    </a:prstGeom>
                    <a:noFill/>
                    <a:ln w="9525">
                      <a:noFill/>
                      <a:miter lim="800000"/>
                      <a:headEnd/>
                      <a:tailEnd/>
                    </a:ln>
                  </pic:spPr>
                </pic:pic>
              </a:graphicData>
            </a:graphic>
          </wp:inline>
        </w:drawing>
      </w:r>
      <w:bookmarkEnd w:id="4"/>
    </w:p>
    <w:p w:rsidR="00D228CB" w:rsidRPr="00D228CB" w:rsidRDefault="00D228CB" w:rsidP="00D228CB">
      <w:pPr>
        <w:jc w:val="both"/>
        <w:rPr>
          <w:b/>
          <w:sz w:val="24"/>
        </w:rPr>
      </w:pPr>
      <w:r w:rsidRPr="00D228CB">
        <w:rPr>
          <w:b/>
          <w:sz w:val="24"/>
        </w:rPr>
        <w:t>Selvevaluering opp mot god praksis</w:t>
      </w:r>
    </w:p>
    <w:p w:rsidR="00D228CB" w:rsidRDefault="00D228CB" w:rsidP="00D228CB">
      <w:pPr>
        <w:jc w:val="both"/>
        <w:rPr>
          <w:sz w:val="24"/>
        </w:rPr>
      </w:pPr>
      <w:r w:rsidRPr="00D228CB">
        <w:rPr>
          <w:sz w:val="24"/>
        </w:rPr>
        <w:t xml:space="preserve">Difi har valgt å bruke en modell for god praksis som grunnlaget for selvevalueringen. Dette er gjort for at den enkelte virksomhet skal slippe selv å definere hva dimensjonene omfatter, samt for å skape en forankring i forhold til hva myndighetene mener er viktige fokusområder innen offentlige anskaffelser. Dersom virksomheten har flere forhold man ønsker å legge til under de ulike dimensjonene, står man fritt til å gjøre dette. Beskrivelsene av god praksis er utarbeidet med bakgrunn i regelverket, stortingsmeldinger og veiledninger utarbeidet av departementene. </w:t>
      </w:r>
    </w:p>
    <w:p w:rsidR="00D228CB" w:rsidRPr="00D228CB" w:rsidRDefault="00D228CB" w:rsidP="00D228CB">
      <w:pPr>
        <w:jc w:val="both"/>
        <w:rPr>
          <w:b/>
          <w:sz w:val="24"/>
        </w:rPr>
      </w:pPr>
      <w:r w:rsidRPr="00D228CB">
        <w:rPr>
          <w:b/>
          <w:sz w:val="24"/>
        </w:rPr>
        <w:t>Beskrivelse av nivåene i scoremodellen</w:t>
      </w:r>
    </w:p>
    <w:p w:rsidR="00D228CB" w:rsidRPr="00D228CB" w:rsidRDefault="00D228CB" w:rsidP="00D228CB">
      <w:pPr>
        <w:jc w:val="both"/>
        <w:rPr>
          <w:sz w:val="24"/>
        </w:rPr>
      </w:pPr>
      <w:r w:rsidRPr="00D228CB">
        <w:rPr>
          <w:sz w:val="24"/>
        </w:rPr>
        <w:t xml:space="preserve">Modellen er delt inn i fem tilstander, hvor Difis beskrivelse av god praksis er ment å tilsvare nivået 2. En score på dette nivået betyr at virksomheten i stor grad etterlever Difis anbefalinger, men at det fremdeles er noe utviklingspotensial i forhold til prosesser, dokumentasjon, systemstøtte, etterlevelse, kompetanse eller organisatorisk ansvar og roller. </w:t>
      </w:r>
    </w:p>
    <w:p w:rsidR="00D228CB" w:rsidRPr="00D228CB" w:rsidRDefault="00D228CB" w:rsidP="00D228CB">
      <w:pPr>
        <w:jc w:val="both"/>
        <w:rPr>
          <w:sz w:val="24"/>
        </w:rPr>
      </w:pPr>
      <w:r w:rsidRPr="00D228CB">
        <w:rPr>
          <w:sz w:val="24"/>
        </w:rPr>
        <w:t xml:space="preserve">Alle virksomheter som arbeider med offentlige anskaffelser bør tilstrebe å ligge på nivå 2, mens for enkelte virksomheter vil det være hensiktsmessig å sett et høyere ambisjonsnivå på grunn av anskaffelsesarbeidets omfang og kompleksitet. Dette må den enkelte virksomhet selv vurdere i selvevalueringen. </w:t>
      </w:r>
    </w:p>
    <w:p w:rsidR="00F8163A" w:rsidRPr="000322E7" w:rsidRDefault="00D228CB" w:rsidP="00D228CB">
      <w:pPr>
        <w:jc w:val="both"/>
      </w:pPr>
      <w:r w:rsidRPr="00D228CB">
        <w:rPr>
          <w:sz w:val="24"/>
        </w:rPr>
        <w:t xml:space="preserve">Nedenfor </w:t>
      </w:r>
      <w:r>
        <w:rPr>
          <w:sz w:val="24"/>
        </w:rPr>
        <w:t>illustreres</w:t>
      </w:r>
      <w:r w:rsidRPr="00D228CB">
        <w:rPr>
          <w:sz w:val="24"/>
        </w:rPr>
        <w:t xml:space="preserve"> forskjellen på de fem tils</w:t>
      </w:r>
      <w:r>
        <w:rPr>
          <w:sz w:val="24"/>
        </w:rPr>
        <w:t>tandene som benyttes i skjemaet:</w:t>
      </w:r>
    </w:p>
    <w:tbl>
      <w:tblPr>
        <w:tblStyle w:val="Tabellrutenett"/>
        <w:tblW w:w="10348" w:type="dxa"/>
        <w:tblInd w:w="108" w:type="dxa"/>
        <w:shd w:val="clear" w:color="auto" w:fill="F3F3F3"/>
        <w:tblLayout w:type="fixed"/>
        <w:tblLook w:val="04A0" w:firstRow="1" w:lastRow="0" w:firstColumn="1" w:lastColumn="0" w:noHBand="0" w:noVBand="1"/>
      </w:tblPr>
      <w:tblGrid>
        <w:gridCol w:w="1701"/>
        <w:gridCol w:w="1701"/>
        <w:gridCol w:w="1701"/>
        <w:gridCol w:w="1701"/>
        <w:gridCol w:w="1701"/>
        <w:gridCol w:w="1843"/>
      </w:tblGrid>
      <w:tr w:rsidR="00F8163A" w:rsidTr="00621D3F">
        <w:tc>
          <w:tcPr>
            <w:tcW w:w="8505" w:type="dxa"/>
            <w:gridSpan w:val="5"/>
            <w:shd w:val="clear" w:color="auto" w:fill="D2E5E6"/>
            <w:vAlign w:val="center"/>
          </w:tcPr>
          <w:p w:rsidR="00F8163A" w:rsidRPr="001F3878" w:rsidRDefault="00F8163A" w:rsidP="00621D3F">
            <w:pPr>
              <w:jc w:val="center"/>
              <w:rPr>
                <w:b/>
                <w:sz w:val="24"/>
                <w:szCs w:val="24"/>
              </w:rPr>
            </w:pPr>
            <w:r>
              <w:rPr>
                <w:b/>
                <w:sz w:val="24"/>
                <w:szCs w:val="24"/>
              </w:rPr>
              <w:t xml:space="preserve">Kriterium </w:t>
            </w:r>
            <w:r w:rsidR="007179F9">
              <w:rPr>
                <w:b/>
                <w:sz w:val="24"/>
                <w:szCs w:val="24"/>
              </w:rPr>
              <w:t>X</w:t>
            </w:r>
          </w:p>
        </w:tc>
        <w:tc>
          <w:tcPr>
            <w:tcW w:w="1843" w:type="dxa"/>
            <w:vMerge w:val="restart"/>
            <w:shd w:val="clear" w:color="auto" w:fill="D2E5E6"/>
            <w:vAlign w:val="center"/>
          </w:tcPr>
          <w:p w:rsidR="00F8163A" w:rsidRDefault="00F8163A" w:rsidP="00621D3F">
            <w:pPr>
              <w:jc w:val="center"/>
            </w:pPr>
            <w:r>
              <w:t>Eksempler på dokumentasjon</w:t>
            </w:r>
          </w:p>
        </w:tc>
      </w:tr>
      <w:tr w:rsidR="00F8163A" w:rsidTr="00621D3F">
        <w:tc>
          <w:tcPr>
            <w:tcW w:w="1701" w:type="dxa"/>
            <w:shd w:val="clear" w:color="auto" w:fill="D2E5E6"/>
            <w:vAlign w:val="center"/>
          </w:tcPr>
          <w:p w:rsidR="00F8163A" w:rsidRDefault="00F8163A" w:rsidP="009B55A8">
            <w:pPr>
              <w:jc w:val="center"/>
            </w:pPr>
            <w:r>
              <w:t>0</w:t>
            </w:r>
          </w:p>
        </w:tc>
        <w:tc>
          <w:tcPr>
            <w:tcW w:w="1701" w:type="dxa"/>
            <w:shd w:val="clear" w:color="auto" w:fill="D2E5E6"/>
            <w:vAlign w:val="center"/>
          </w:tcPr>
          <w:p w:rsidR="00F8163A" w:rsidRDefault="00F8163A" w:rsidP="009B55A8">
            <w:pPr>
              <w:jc w:val="center"/>
            </w:pPr>
            <w:r>
              <w:t>1</w:t>
            </w:r>
          </w:p>
        </w:tc>
        <w:tc>
          <w:tcPr>
            <w:tcW w:w="1701" w:type="dxa"/>
            <w:shd w:val="clear" w:color="auto" w:fill="D2E5E6"/>
            <w:vAlign w:val="center"/>
          </w:tcPr>
          <w:p w:rsidR="00F8163A" w:rsidRDefault="00F8163A" w:rsidP="009B55A8">
            <w:pPr>
              <w:jc w:val="center"/>
            </w:pPr>
            <w:r>
              <w:t>2</w:t>
            </w:r>
          </w:p>
        </w:tc>
        <w:tc>
          <w:tcPr>
            <w:tcW w:w="1701" w:type="dxa"/>
            <w:shd w:val="clear" w:color="auto" w:fill="D2E5E6"/>
            <w:vAlign w:val="center"/>
          </w:tcPr>
          <w:p w:rsidR="00F8163A" w:rsidRDefault="00F8163A" w:rsidP="009B55A8">
            <w:pPr>
              <w:jc w:val="center"/>
            </w:pPr>
            <w:r>
              <w:t>3</w:t>
            </w:r>
          </w:p>
        </w:tc>
        <w:tc>
          <w:tcPr>
            <w:tcW w:w="1701" w:type="dxa"/>
            <w:shd w:val="clear" w:color="auto" w:fill="D2E5E6"/>
            <w:vAlign w:val="center"/>
          </w:tcPr>
          <w:p w:rsidR="00F8163A" w:rsidRDefault="00F8163A" w:rsidP="009B55A8">
            <w:pPr>
              <w:jc w:val="center"/>
            </w:pPr>
            <w:r>
              <w:t>4</w:t>
            </w:r>
          </w:p>
        </w:tc>
        <w:tc>
          <w:tcPr>
            <w:tcW w:w="1843" w:type="dxa"/>
            <w:vMerge/>
            <w:shd w:val="clear" w:color="auto" w:fill="D2E5E6"/>
            <w:vAlign w:val="center"/>
          </w:tcPr>
          <w:p w:rsidR="00F8163A" w:rsidRDefault="00F8163A" w:rsidP="00621D3F">
            <w:pPr>
              <w:jc w:val="center"/>
            </w:pPr>
          </w:p>
        </w:tc>
      </w:tr>
      <w:tr w:rsidR="00F8163A" w:rsidRPr="007D08C8" w:rsidTr="00621D3F">
        <w:tc>
          <w:tcPr>
            <w:tcW w:w="1701" w:type="dxa"/>
            <w:shd w:val="clear" w:color="auto" w:fill="auto"/>
          </w:tcPr>
          <w:p w:rsidR="00F8163A" w:rsidRPr="001F3878" w:rsidRDefault="00F8163A" w:rsidP="00621D3F">
            <w:pPr>
              <w:rPr>
                <w:i/>
                <w:sz w:val="18"/>
                <w:szCs w:val="18"/>
              </w:rPr>
            </w:pPr>
            <w:r>
              <w:rPr>
                <w:i/>
                <w:sz w:val="18"/>
                <w:szCs w:val="18"/>
              </w:rPr>
              <w:t>Nivået kjennetegnes av</w:t>
            </w:r>
            <w:r w:rsidRPr="001F3878">
              <w:rPr>
                <w:i/>
                <w:sz w:val="18"/>
                <w:szCs w:val="18"/>
              </w:rPr>
              <w:t xml:space="preserve"> uforutsigbare, dårlig kontrollert</w:t>
            </w:r>
            <w:r>
              <w:rPr>
                <w:i/>
                <w:sz w:val="18"/>
                <w:szCs w:val="18"/>
              </w:rPr>
              <w:t>e</w:t>
            </w:r>
            <w:r w:rsidRPr="001F3878">
              <w:rPr>
                <w:i/>
                <w:sz w:val="18"/>
                <w:szCs w:val="18"/>
              </w:rPr>
              <w:t xml:space="preserve"> og reaktiv</w:t>
            </w:r>
            <w:r>
              <w:rPr>
                <w:i/>
                <w:sz w:val="18"/>
                <w:szCs w:val="18"/>
              </w:rPr>
              <w:t>e handlinger</w:t>
            </w:r>
            <w:r w:rsidRPr="001F3878">
              <w:rPr>
                <w:i/>
                <w:sz w:val="18"/>
                <w:szCs w:val="18"/>
              </w:rPr>
              <w:t>.</w:t>
            </w:r>
            <w:r w:rsidR="00DC6FA8">
              <w:rPr>
                <w:i/>
                <w:sz w:val="18"/>
                <w:szCs w:val="18"/>
              </w:rPr>
              <w:t xml:space="preserve"> Tiltak </w:t>
            </w:r>
            <w:r w:rsidR="00731DA4">
              <w:rPr>
                <w:i/>
                <w:sz w:val="18"/>
                <w:szCs w:val="18"/>
              </w:rPr>
              <w:t>er ikke planlagt eller gjennomført.</w:t>
            </w:r>
            <w:r w:rsidR="00DC6FA8">
              <w:rPr>
                <w:i/>
                <w:sz w:val="18"/>
                <w:szCs w:val="18"/>
              </w:rPr>
              <w:t xml:space="preserve"> </w:t>
            </w:r>
          </w:p>
          <w:p w:rsidR="00F8163A" w:rsidRDefault="00F8163A" w:rsidP="00621D3F">
            <w:pPr>
              <w:rPr>
                <w:i/>
                <w:sz w:val="18"/>
                <w:szCs w:val="18"/>
              </w:rPr>
            </w:pPr>
          </w:p>
          <w:p w:rsidR="00F8163A" w:rsidRDefault="00F8163A" w:rsidP="00621D3F">
            <w:pPr>
              <w:rPr>
                <w:i/>
                <w:sz w:val="18"/>
                <w:szCs w:val="18"/>
              </w:rPr>
            </w:pPr>
          </w:p>
          <w:p w:rsidR="00F8163A" w:rsidRPr="001F3878" w:rsidRDefault="00F8163A" w:rsidP="00621D3F">
            <w:pPr>
              <w:spacing w:after="200"/>
              <w:rPr>
                <w:i/>
                <w:sz w:val="18"/>
                <w:szCs w:val="18"/>
              </w:rPr>
            </w:pPr>
          </w:p>
        </w:tc>
        <w:tc>
          <w:tcPr>
            <w:tcW w:w="1701" w:type="dxa"/>
            <w:shd w:val="clear" w:color="auto" w:fill="auto"/>
          </w:tcPr>
          <w:p w:rsidR="00F8163A" w:rsidRDefault="00F8163A" w:rsidP="00621D3F">
            <w:pPr>
              <w:rPr>
                <w:i/>
                <w:sz w:val="18"/>
                <w:szCs w:val="18"/>
              </w:rPr>
            </w:pPr>
            <w:r>
              <w:rPr>
                <w:i/>
                <w:sz w:val="18"/>
                <w:szCs w:val="18"/>
              </w:rPr>
              <w:t>Nivået kjennetegnes av noe definerte, men lite kontrollerte handlinger</w:t>
            </w:r>
            <w:r w:rsidRPr="001F3878">
              <w:rPr>
                <w:i/>
                <w:sz w:val="18"/>
                <w:szCs w:val="18"/>
              </w:rPr>
              <w:t xml:space="preserve"> og virksomheten følger minimum lovkrav. </w:t>
            </w:r>
          </w:p>
          <w:p w:rsidR="00731DA4" w:rsidRPr="001F3878" w:rsidRDefault="00731DA4" w:rsidP="00621D3F">
            <w:pPr>
              <w:rPr>
                <w:i/>
                <w:sz w:val="18"/>
                <w:szCs w:val="18"/>
              </w:rPr>
            </w:pPr>
            <w:r>
              <w:rPr>
                <w:i/>
                <w:sz w:val="18"/>
                <w:szCs w:val="18"/>
              </w:rPr>
              <w:t>Tiltak er planlagt.</w:t>
            </w:r>
          </w:p>
        </w:tc>
        <w:tc>
          <w:tcPr>
            <w:tcW w:w="1701" w:type="dxa"/>
            <w:shd w:val="clear" w:color="auto" w:fill="auto"/>
          </w:tcPr>
          <w:p w:rsidR="00F8163A" w:rsidRPr="001F3878" w:rsidRDefault="00F8163A" w:rsidP="00621D3F">
            <w:pPr>
              <w:rPr>
                <w:i/>
                <w:sz w:val="18"/>
                <w:szCs w:val="18"/>
              </w:rPr>
            </w:pPr>
            <w:r>
              <w:rPr>
                <w:i/>
                <w:sz w:val="18"/>
                <w:szCs w:val="18"/>
              </w:rPr>
              <w:t>Nivået kjennetegnes av</w:t>
            </w:r>
            <w:r w:rsidRPr="001F3878">
              <w:rPr>
                <w:i/>
                <w:sz w:val="18"/>
                <w:szCs w:val="18"/>
              </w:rPr>
              <w:t xml:space="preserve"> definert</w:t>
            </w:r>
            <w:r>
              <w:rPr>
                <w:i/>
                <w:sz w:val="18"/>
                <w:szCs w:val="18"/>
              </w:rPr>
              <w:t xml:space="preserve">e og </w:t>
            </w:r>
            <w:r w:rsidRPr="001F3878">
              <w:rPr>
                <w:i/>
                <w:sz w:val="18"/>
                <w:szCs w:val="18"/>
              </w:rPr>
              <w:t>kontrollert</w:t>
            </w:r>
            <w:r>
              <w:rPr>
                <w:i/>
                <w:sz w:val="18"/>
                <w:szCs w:val="18"/>
              </w:rPr>
              <w:t>e handlinger</w:t>
            </w:r>
            <w:r w:rsidRPr="001F3878">
              <w:rPr>
                <w:i/>
                <w:sz w:val="18"/>
                <w:szCs w:val="18"/>
              </w:rPr>
              <w:t xml:space="preserve">. </w:t>
            </w:r>
            <w:r w:rsidR="00731DA4">
              <w:rPr>
                <w:i/>
                <w:sz w:val="18"/>
                <w:szCs w:val="18"/>
              </w:rPr>
              <w:t>Tiltak er planlagt og gjennomført.</w:t>
            </w:r>
          </w:p>
        </w:tc>
        <w:tc>
          <w:tcPr>
            <w:tcW w:w="1701" w:type="dxa"/>
            <w:shd w:val="clear" w:color="auto" w:fill="auto"/>
          </w:tcPr>
          <w:p w:rsidR="00F8163A" w:rsidRPr="001F3878" w:rsidRDefault="00F8163A" w:rsidP="00621D3F">
            <w:pPr>
              <w:rPr>
                <w:i/>
                <w:sz w:val="18"/>
                <w:szCs w:val="18"/>
              </w:rPr>
            </w:pPr>
            <w:r>
              <w:rPr>
                <w:i/>
                <w:sz w:val="18"/>
                <w:szCs w:val="18"/>
              </w:rPr>
              <w:t>Nivået kjennetegnes av</w:t>
            </w:r>
            <w:r w:rsidRPr="001F3878">
              <w:rPr>
                <w:i/>
                <w:sz w:val="18"/>
                <w:szCs w:val="18"/>
              </w:rPr>
              <w:t xml:space="preserve"> proaktive, tydelig definert</w:t>
            </w:r>
            <w:r>
              <w:rPr>
                <w:i/>
                <w:sz w:val="18"/>
                <w:szCs w:val="18"/>
              </w:rPr>
              <w:t xml:space="preserve">e </w:t>
            </w:r>
            <w:r w:rsidRPr="001F3878">
              <w:rPr>
                <w:i/>
                <w:sz w:val="18"/>
                <w:szCs w:val="18"/>
              </w:rPr>
              <w:t>og kontrollert</w:t>
            </w:r>
            <w:r>
              <w:rPr>
                <w:i/>
                <w:sz w:val="18"/>
                <w:szCs w:val="18"/>
              </w:rPr>
              <w:t>e handlinger</w:t>
            </w:r>
            <w:r w:rsidRPr="001F3878">
              <w:rPr>
                <w:i/>
                <w:sz w:val="18"/>
                <w:szCs w:val="18"/>
              </w:rPr>
              <w:t xml:space="preserve">. </w:t>
            </w:r>
            <w:r w:rsidR="00731DA4">
              <w:rPr>
                <w:i/>
                <w:sz w:val="18"/>
                <w:szCs w:val="18"/>
              </w:rPr>
              <w:t>Tiltak er planlagt, gjennomført, vurdert og justert/ forbedret (vi har lært).</w:t>
            </w:r>
          </w:p>
        </w:tc>
        <w:tc>
          <w:tcPr>
            <w:tcW w:w="1701" w:type="dxa"/>
            <w:shd w:val="clear" w:color="auto" w:fill="auto"/>
          </w:tcPr>
          <w:p w:rsidR="00F8163A" w:rsidRDefault="00F8163A" w:rsidP="00621D3F">
            <w:pPr>
              <w:rPr>
                <w:sz w:val="18"/>
                <w:szCs w:val="18"/>
              </w:rPr>
            </w:pPr>
            <w:r>
              <w:rPr>
                <w:i/>
                <w:sz w:val="18"/>
                <w:szCs w:val="18"/>
              </w:rPr>
              <w:t>Nivået kjennetegnes av</w:t>
            </w:r>
            <w:r w:rsidRPr="001F3878">
              <w:rPr>
                <w:i/>
                <w:sz w:val="18"/>
                <w:szCs w:val="18"/>
              </w:rPr>
              <w:t xml:space="preserve"> proaktive, tydelig definert</w:t>
            </w:r>
            <w:r>
              <w:rPr>
                <w:i/>
                <w:sz w:val="18"/>
                <w:szCs w:val="18"/>
              </w:rPr>
              <w:t>e</w:t>
            </w:r>
            <w:r w:rsidRPr="001F3878">
              <w:rPr>
                <w:i/>
                <w:sz w:val="18"/>
                <w:szCs w:val="18"/>
              </w:rPr>
              <w:t>, målt</w:t>
            </w:r>
            <w:r>
              <w:rPr>
                <w:i/>
                <w:sz w:val="18"/>
                <w:szCs w:val="18"/>
              </w:rPr>
              <w:t>e</w:t>
            </w:r>
            <w:r w:rsidRPr="001F3878">
              <w:rPr>
                <w:i/>
                <w:sz w:val="18"/>
                <w:szCs w:val="18"/>
              </w:rPr>
              <w:t xml:space="preserve"> og kontrollert</w:t>
            </w:r>
            <w:r>
              <w:rPr>
                <w:i/>
                <w:sz w:val="18"/>
                <w:szCs w:val="18"/>
              </w:rPr>
              <w:t>e handlinger</w:t>
            </w:r>
            <w:r w:rsidRPr="001F3878">
              <w:rPr>
                <w:i/>
                <w:sz w:val="18"/>
                <w:szCs w:val="18"/>
              </w:rPr>
              <w:t>.</w:t>
            </w:r>
            <w:r w:rsidR="00731DA4">
              <w:rPr>
                <w:i/>
                <w:sz w:val="18"/>
                <w:szCs w:val="18"/>
              </w:rPr>
              <w:t xml:space="preserve"> Alt hva vi gjør innenfor dette emnet planlegges, gjennomføres, vurderes og justeres systematisk, og vi lærer av andres praksis og arbeider hele tiden med løpende forbedring.</w:t>
            </w:r>
            <w:r w:rsidRPr="001F3878">
              <w:rPr>
                <w:i/>
                <w:sz w:val="18"/>
                <w:szCs w:val="18"/>
              </w:rPr>
              <w:t xml:space="preserve"> </w:t>
            </w:r>
          </w:p>
        </w:tc>
        <w:tc>
          <w:tcPr>
            <w:tcW w:w="1843" w:type="dxa"/>
            <w:shd w:val="clear" w:color="auto" w:fill="auto"/>
          </w:tcPr>
          <w:p w:rsidR="00F8163A" w:rsidRPr="00910F88" w:rsidRDefault="00F8163A" w:rsidP="008321D3">
            <w:pPr>
              <w:rPr>
                <w:i/>
                <w:sz w:val="18"/>
                <w:szCs w:val="18"/>
              </w:rPr>
            </w:pPr>
            <w:r>
              <w:rPr>
                <w:i/>
                <w:sz w:val="18"/>
                <w:szCs w:val="18"/>
              </w:rPr>
              <w:t xml:space="preserve">Valg av nivå </w:t>
            </w:r>
            <w:r w:rsidR="00897F9D">
              <w:rPr>
                <w:i/>
                <w:sz w:val="18"/>
                <w:szCs w:val="18"/>
              </w:rPr>
              <w:t xml:space="preserve">og poenggivning </w:t>
            </w:r>
            <w:r>
              <w:rPr>
                <w:i/>
                <w:sz w:val="18"/>
                <w:szCs w:val="18"/>
              </w:rPr>
              <w:t>skal i størst mulig grad være basert på dokumenterbar informasjon og i minst mulig grad på synsing. I dette feltet vil Difi komme med eksempler på dokumentasjon som kan brukes i vurderingen av poeng for dette kriteriet.</w:t>
            </w:r>
          </w:p>
        </w:tc>
      </w:tr>
      <w:tr w:rsidR="00F8163A" w:rsidTr="00621D3F">
        <w:tc>
          <w:tcPr>
            <w:tcW w:w="1701" w:type="dxa"/>
            <w:shd w:val="clear" w:color="auto" w:fill="F3F3F3"/>
          </w:tcPr>
          <w:p w:rsidR="00F8163A" w:rsidRDefault="00F8163A" w:rsidP="00621D3F">
            <w:pPr>
              <w:jc w:val="center"/>
            </w:pPr>
            <w:r>
              <w:t>1-5 poeng</w:t>
            </w:r>
          </w:p>
        </w:tc>
        <w:tc>
          <w:tcPr>
            <w:tcW w:w="1701" w:type="dxa"/>
            <w:shd w:val="clear" w:color="auto" w:fill="F3F3F3"/>
          </w:tcPr>
          <w:p w:rsidR="00F8163A" w:rsidRDefault="00F8163A" w:rsidP="00621D3F">
            <w:pPr>
              <w:jc w:val="center"/>
            </w:pPr>
            <w:r>
              <w:t>6-10 poeng</w:t>
            </w:r>
          </w:p>
        </w:tc>
        <w:tc>
          <w:tcPr>
            <w:tcW w:w="1701" w:type="dxa"/>
            <w:shd w:val="clear" w:color="auto" w:fill="F3F3F3"/>
          </w:tcPr>
          <w:p w:rsidR="00F8163A" w:rsidRDefault="00F8163A" w:rsidP="00621D3F">
            <w:pPr>
              <w:jc w:val="center"/>
            </w:pPr>
            <w:r>
              <w:t>11-15 poeng</w:t>
            </w:r>
          </w:p>
        </w:tc>
        <w:tc>
          <w:tcPr>
            <w:tcW w:w="1701" w:type="dxa"/>
            <w:shd w:val="clear" w:color="auto" w:fill="F3F3F3"/>
          </w:tcPr>
          <w:p w:rsidR="00F8163A" w:rsidRDefault="00F8163A" w:rsidP="00621D3F">
            <w:pPr>
              <w:jc w:val="center"/>
            </w:pPr>
            <w:r>
              <w:t>16-20 poeng</w:t>
            </w:r>
          </w:p>
        </w:tc>
        <w:tc>
          <w:tcPr>
            <w:tcW w:w="1701" w:type="dxa"/>
            <w:shd w:val="clear" w:color="auto" w:fill="F3F3F3"/>
          </w:tcPr>
          <w:p w:rsidR="00F8163A" w:rsidRDefault="00F8163A" w:rsidP="00621D3F">
            <w:pPr>
              <w:jc w:val="center"/>
            </w:pPr>
            <w:r>
              <w:t>21-25 poeng</w:t>
            </w:r>
          </w:p>
          <w:p w:rsidR="00F8163A" w:rsidRDefault="00F8163A" w:rsidP="00621D3F">
            <w:pPr>
              <w:jc w:val="center"/>
            </w:pPr>
          </w:p>
          <w:p w:rsidR="00F8163A" w:rsidRDefault="00F8163A" w:rsidP="00621D3F">
            <w:pPr>
              <w:jc w:val="center"/>
            </w:pPr>
          </w:p>
        </w:tc>
        <w:tc>
          <w:tcPr>
            <w:tcW w:w="1843" w:type="dxa"/>
            <w:shd w:val="clear" w:color="auto" w:fill="F3F3F3"/>
          </w:tcPr>
          <w:p w:rsidR="00F8163A" w:rsidRDefault="00F8163A" w:rsidP="00621D3F">
            <w:r>
              <w:t>Poengsum</w:t>
            </w:r>
          </w:p>
        </w:tc>
      </w:tr>
    </w:tbl>
    <w:p w:rsidR="009601B1" w:rsidRPr="000F75BB" w:rsidRDefault="009601B1" w:rsidP="000F75BB">
      <w:pPr>
        <w:sectPr w:rsidR="009601B1" w:rsidRPr="000F75BB" w:rsidSect="00D4573C">
          <w:pgSz w:w="11906" w:h="16838"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B4648" w:rsidRDefault="00A655DA" w:rsidP="00290A5C">
      <w:pPr>
        <w:pStyle w:val="Overskrift2"/>
      </w:pPr>
      <w:bookmarkStart w:id="5" w:name="_Toc367884314"/>
      <w:r>
        <w:lastRenderedPageBreak/>
        <w:t>Lederska</w:t>
      </w:r>
      <w:r w:rsidR="00CC6AA0">
        <w:t>p</w:t>
      </w:r>
      <w:r w:rsidR="008B4648">
        <w:t xml:space="preserve"> </w:t>
      </w:r>
      <w:r w:rsidR="00290863">
        <w:tab/>
      </w:r>
      <w:r w:rsidR="00290863">
        <w:tab/>
      </w:r>
      <w:r w:rsidR="00290863">
        <w:tab/>
      </w:r>
      <w:r w:rsidR="00290863">
        <w:tab/>
      </w:r>
      <w:r w:rsidR="00290863">
        <w:tab/>
      </w:r>
      <w:r w:rsidR="00290863">
        <w:tab/>
      </w:r>
      <w:r w:rsidR="00290863">
        <w:tab/>
      </w:r>
      <w:r w:rsidR="00290863">
        <w:tab/>
      </w:r>
      <w:r w:rsidR="00290863">
        <w:tab/>
      </w:r>
      <w:r w:rsidR="00290863">
        <w:tab/>
      </w:r>
      <w:r w:rsidR="00290863">
        <w:tab/>
      </w:r>
      <w:r w:rsidR="00290863">
        <w:tab/>
      </w:r>
      <w:r w:rsidR="00290863">
        <w:tab/>
      </w:r>
      <w:r w:rsidR="00290863">
        <w:tab/>
      </w:r>
      <w:r w:rsidR="00290863">
        <w:tab/>
      </w:r>
      <w:r w:rsidR="00290863">
        <w:tab/>
      </w:r>
      <w:r w:rsidR="00290863">
        <w:tab/>
      </w:r>
      <w:r w:rsidR="008B4648">
        <w:t xml:space="preserve"> </w:t>
      </w:r>
      <w:r w:rsidR="00845A1F" w:rsidRPr="00845A1F">
        <w:rPr>
          <w:noProof/>
          <w:lang w:eastAsia="nb-NO" w:bidi="ar-SA"/>
        </w:rPr>
        <w:drawing>
          <wp:inline distT="0" distB="0" distL="0" distR="0" wp14:anchorId="05FD6344" wp14:editId="64D5E2F8">
            <wp:extent cx="720000" cy="729284"/>
            <wp:effectExtent l="0" t="0" r="0" b="0"/>
            <wp:docPr id="9" name="Bilde 6"/>
            <wp:cNvGraphicFramePr/>
            <a:graphic xmlns:a="http://schemas.openxmlformats.org/drawingml/2006/main">
              <a:graphicData uri="http://schemas.openxmlformats.org/drawingml/2006/picture">
                <pic:pic xmlns:pic="http://schemas.openxmlformats.org/drawingml/2006/picture">
                  <pic:nvPicPr>
                    <pic:cNvPr id="50" name="Picture 4"/>
                    <pic:cNvPicPr>
                      <a:picLocks noChangeAspect="1" noChangeArrowheads="1"/>
                    </pic:cNvPicPr>
                  </pic:nvPicPr>
                  <pic:blipFill>
                    <a:blip r:embed="rId14" cstate="print"/>
                    <a:srcRect/>
                    <a:stretch>
                      <a:fillRect/>
                    </a:stretch>
                  </pic:blipFill>
                  <pic:spPr bwMode="auto">
                    <a:xfrm>
                      <a:off x="0" y="0"/>
                      <a:ext cx="720000" cy="729284"/>
                    </a:xfrm>
                    <a:prstGeom prst="rect">
                      <a:avLst/>
                    </a:prstGeom>
                    <a:noFill/>
                    <a:ln w="9525">
                      <a:noFill/>
                      <a:miter lim="800000"/>
                      <a:headEnd/>
                      <a:tailEnd/>
                    </a:ln>
                    <a:effectLst/>
                  </pic:spPr>
                </pic:pic>
              </a:graphicData>
            </a:graphic>
          </wp:inline>
        </w:drawing>
      </w:r>
      <w:bookmarkEnd w:id="5"/>
    </w:p>
    <w:p w:rsidR="00663338" w:rsidRPr="00290863" w:rsidRDefault="00663338" w:rsidP="00290863"/>
    <w:tbl>
      <w:tblPr>
        <w:tblStyle w:val="Tabellrutenett"/>
        <w:tblW w:w="15451" w:type="dxa"/>
        <w:tblInd w:w="108" w:type="dxa"/>
        <w:tblBorders>
          <w:top w:val="single" w:sz="4" w:space="0" w:color="D2E5E6"/>
          <w:left w:val="single" w:sz="4" w:space="0" w:color="D2E5E6"/>
          <w:bottom w:val="single" w:sz="4" w:space="0" w:color="D2E5E6"/>
          <w:right w:val="single" w:sz="4" w:space="0" w:color="D2E5E6"/>
          <w:insideH w:val="single" w:sz="4" w:space="0" w:color="D2E5E6"/>
          <w:insideV w:val="single" w:sz="4" w:space="0" w:color="D2E5E6"/>
        </w:tblBorders>
        <w:shd w:val="clear" w:color="auto" w:fill="D2E5E6"/>
        <w:tblLook w:val="04A0" w:firstRow="1" w:lastRow="0" w:firstColumn="1" w:lastColumn="0" w:noHBand="0" w:noVBand="1"/>
      </w:tblPr>
      <w:tblGrid>
        <w:gridCol w:w="15451"/>
      </w:tblGrid>
      <w:tr w:rsidR="00E86D7E" w:rsidTr="00E86D7E">
        <w:tc>
          <w:tcPr>
            <w:tcW w:w="15451" w:type="dxa"/>
            <w:shd w:val="clear" w:color="auto" w:fill="D2E5E6"/>
            <w:vAlign w:val="center"/>
          </w:tcPr>
          <w:p w:rsidR="000C575F" w:rsidRDefault="00C159DE" w:rsidP="000C575F">
            <w:r>
              <w:rPr>
                <w:rFonts w:cstheme="minorHAnsi"/>
              </w:rPr>
              <w:t xml:space="preserve"> Ledelsen må vie anskaffelser </w:t>
            </w:r>
            <w:r w:rsidRPr="00035833">
              <w:rPr>
                <w:rFonts w:cstheme="minorHAnsi"/>
              </w:rPr>
              <w:t xml:space="preserve">oppmerksomhet </w:t>
            </w:r>
            <w:r>
              <w:rPr>
                <w:rFonts w:cstheme="minorHAnsi"/>
              </w:rPr>
              <w:t xml:space="preserve">slik </w:t>
            </w:r>
            <w:r w:rsidRPr="00035833">
              <w:rPr>
                <w:rFonts w:cstheme="minorHAnsi"/>
              </w:rPr>
              <w:t xml:space="preserve">at virksomheten arbeider med kontinuerlige forbedringer på området og stadig henter ut økonomiske effekter av varer og tjenester som anskaffes. </w:t>
            </w:r>
            <w:r w:rsidR="00395562">
              <w:rPr>
                <w:rFonts w:cstheme="minorHAnsi"/>
              </w:rPr>
              <w:t>Ledelse</w:t>
            </w:r>
            <w:r w:rsidRPr="00A26AF4">
              <w:rPr>
                <w:rFonts w:cstheme="minorHAnsi"/>
              </w:rPr>
              <w:t xml:space="preserve"> påvirke</w:t>
            </w:r>
            <w:r w:rsidR="00395562">
              <w:rPr>
                <w:rFonts w:cstheme="minorHAnsi"/>
              </w:rPr>
              <w:t>r</w:t>
            </w:r>
            <w:r w:rsidRPr="00A26AF4">
              <w:rPr>
                <w:rFonts w:cstheme="minorHAnsi"/>
              </w:rPr>
              <w:t xml:space="preserve"> både kvalitet og kostnade</w:t>
            </w:r>
            <w:r w:rsidR="00395562">
              <w:rPr>
                <w:rFonts w:cstheme="minorHAnsi"/>
              </w:rPr>
              <w:t>r</w:t>
            </w:r>
            <w:r w:rsidRPr="00A26AF4">
              <w:rPr>
                <w:rFonts w:cstheme="minorHAnsi"/>
              </w:rPr>
              <w:t xml:space="preserve"> på tjenestene som leveres</w:t>
            </w:r>
            <w:r w:rsidR="00395562">
              <w:rPr>
                <w:rFonts w:cstheme="minorHAnsi"/>
              </w:rPr>
              <w:t>. D</w:t>
            </w:r>
            <w:r>
              <w:rPr>
                <w:rFonts w:cstheme="minorHAnsi"/>
              </w:rPr>
              <w:t>et</w:t>
            </w:r>
            <w:r w:rsidRPr="00035833">
              <w:rPr>
                <w:rFonts w:cstheme="minorHAnsi"/>
              </w:rPr>
              <w:t xml:space="preserve"> er </w:t>
            </w:r>
            <w:r>
              <w:rPr>
                <w:rFonts w:cstheme="minorHAnsi"/>
              </w:rPr>
              <w:t xml:space="preserve">derfor </w:t>
            </w:r>
            <w:r w:rsidRPr="00035833">
              <w:rPr>
                <w:rFonts w:cstheme="minorHAnsi"/>
              </w:rPr>
              <w:t xml:space="preserve">viktig at ledelsen </w:t>
            </w:r>
            <w:r w:rsidR="00C51475">
              <w:rPr>
                <w:rFonts w:cstheme="minorHAnsi"/>
              </w:rPr>
              <w:t>bruker</w:t>
            </w:r>
            <w:r w:rsidRPr="00035833">
              <w:rPr>
                <w:rFonts w:cstheme="minorHAnsi"/>
              </w:rPr>
              <w:t xml:space="preserve"> anskaffelser </w:t>
            </w:r>
            <w:r w:rsidR="00C51475">
              <w:rPr>
                <w:rFonts w:cstheme="minorHAnsi"/>
              </w:rPr>
              <w:t>som</w:t>
            </w:r>
            <w:r w:rsidRPr="00035833">
              <w:rPr>
                <w:rFonts w:cstheme="minorHAnsi"/>
              </w:rPr>
              <w:t xml:space="preserve"> et strategisk verktøy for bedre måloppnåelse.</w:t>
            </w:r>
            <w:r w:rsidR="008845DC">
              <w:t xml:space="preserve"> </w:t>
            </w:r>
            <w:r w:rsidR="008845DC" w:rsidRPr="00400E7F">
              <w:t xml:space="preserve">Lederen </w:t>
            </w:r>
            <w:r w:rsidR="008845DC">
              <w:t>kan bruke</w:t>
            </w:r>
            <w:r w:rsidR="008845DC" w:rsidRPr="00400E7F">
              <w:t xml:space="preserve"> seg selv som person for å utøve innflytelse gjennom sosiale relasjoner</w:t>
            </w:r>
            <w:r w:rsidR="00DB4584">
              <w:t xml:space="preserve"> og</w:t>
            </w:r>
            <w:r w:rsidR="008845DC" w:rsidRPr="00400E7F">
              <w:t xml:space="preserve"> fremstå som en rollemodell for sine ansatte. Videre kan lederen påvirke andre </w:t>
            </w:r>
            <w:r w:rsidR="000C575F">
              <w:t xml:space="preserve">ved å </w:t>
            </w:r>
            <w:r w:rsidR="008845DC" w:rsidRPr="00400E7F">
              <w:t xml:space="preserve">definere arbeidsoppgaver, lage regler for beslutninger eller andre strukturelle trekk. </w:t>
            </w:r>
          </w:p>
          <w:p w:rsidR="00E86D7E" w:rsidRPr="00C159DE" w:rsidRDefault="008845DC" w:rsidP="000C575F">
            <w:pPr>
              <w:rPr>
                <w:rFonts w:cstheme="minorHAnsi"/>
              </w:rPr>
            </w:pPr>
            <w:r w:rsidRPr="00400E7F">
              <w:t>Et eksempel på ledelse er speiderlederen. Den</w:t>
            </w:r>
            <w:r>
              <w:t>ne lederen har kompasset i hånden</w:t>
            </w:r>
            <w:r w:rsidRPr="00400E7F">
              <w:t xml:space="preserve"> og går foran sin gruppe av speidere, hun definerer hvor de skal, og hvordan de skal komme dit. Og hun definerer regler underveis: Når gruppen skal raste, hvem som skal gå først, og hvordan arbeidsoppgaver skal fordeles. Hennes oppgave er å være rollemodell, motivere og bidra til at gruppen klarer å komme frem til det målet som er definert.</w:t>
            </w:r>
            <w:r>
              <w:t xml:space="preserve"> * Teksten er tatt fra artikkelen Ledelse, styring og verdier av Ladegård og Vabo publisert i tidsskriftet Magma i 2011 </w:t>
            </w:r>
            <w:r w:rsidRPr="002500BC">
              <w:t>(http://www.magma.no/ledelse-styring-og-verdier)</w:t>
            </w:r>
            <w:r>
              <w:t>.</w:t>
            </w:r>
          </w:p>
        </w:tc>
      </w:tr>
    </w:tbl>
    <w:p w:rsidR="00761B96" w:rsidRDefault="00761B96" w:rsidP="00A0274E">
      <w:pPr>
        <w:spacing w:before="0"/>
        <w:sectPr w:rsidR="00761B96" w:rsidSect="00D4573C">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D2FFA" w:rsidRDefault="00BD2FFA" w:rsidP="00C47F4C">
      <w:pPr>
        <w:rPr>
          <w:b/>
          <w:u w:val="single"/>
        </w:rPr>
      </w:pPr>
    </w:p>
    <w:p w:rsidR="00C47F4C" w:rsidRPr="00723F44" w:rsidRDefault="001045BE" w:rsidP="00C47F4C">
      <w:pPr>
        <w:rPr>
          <w:b/>
          <w:u w:val="single"/>
        </w:rPr>
      </w:pPr>
      <w:r w:rsidRPr="00723F44">
        <w:rPr>
          <w:b/>
          <w:u w:val="single"/>
        </w:rPr>
        <w:t>Kriteriet lederskap evaluerer</w:t>
      </w:r>
      <w:r w:rsidR="0037079A">
        <w:rPr>
          <w:b/>
          <w:u w:val="single"/>
        </w:rPr>
        <w:t xml:space="preserve"> i hvilken grad</w:t>
      </w:r>
      <w:r w:rsidR="0090202C" w:rsidRPr="00723F44">
        <w:rPr>
          <w:b/>
          <w:u w:val="single"/>
        </w:rPr>
        <w:t>:</w:t>
      </w:r>
    </w:p>
    <w:p w:rsidR="008B4648" w:rsidRPr="00EC3CDF" w:rsidRDefault="0027333C" w:rsidP="004F2246">
      <w:pPr>
        <w:pStyle w:val="Listeavsnitt"/>
        <w:numPr>
          <w:ilvl w:val="0"/>
          <w:numId w:val="24"/>
        </w:numPr>
      </w:pPr>
      <w:r>
        <w:rPr>
          <w:b/>
        </w:rPr>
        <w:t>Toppl</w:t>
      </w:r>
      <w:r w:rsidR="00EB37FE" w:rsidRPr="00A6534B">
        <w:rPr>
          <w:b/>
        </w:rPr>
        <w:t>edelse</w:t>
      </w:r>
      <w:r w:rsidR="00EB37FE" w:rsidRPr="00723F44">
        <w:rPr>
          <w:b/>
        </w:rPr>
        <w:t>.</w:t>
      </w:r>
      <w:r w:rsidR="00EB37FE">
        <w:t xml:space="preserve"> </w:t>
      </w:r>
      <w:r w:rsidR="0037079A">
        <w:t>V</w:t>
      </w:r>
      <w:r w:rsidR="00EB37FE">
        <w:t xml:space="preserve">irksomheten har </w:t>
      </w:r>
      <w:r w:rsidR="007E181E">
        <w:t>e</w:t>
      </w:r>
      <w:r w:rsidR="008B4648" w:rsidRPr="00EC3CDF">
        <w:t xml:space="preserve">t helhetlig, koordinert og tydelig lederskap på </w:t>
      </w:r>
      <w:r w:rsidR="0017281B">
        <w:t xml:space="preserve">virksomhetens anskaffelser. </w:t>
      </w:r>
      <w:r w:rsidR="00EB37FE">
        <w:t>T</w:t>
      </w:r>
      <w:r w:rsidR="008B4648" w:rsidRPr="00EC3CDF">
        <w:t>oppledelse</w:t>
      </w:r>
      <w:r w:rsidR="00AA2AC7">
        <w:t>n</w:t>
      </w:r>
      <w:r w:rsidR="0090202C">
        <w:t xml:space="preserve"> </w:t>
      </w:r>
      <w:r w:rsidR="008B4648" w:rsidRPr="00EC3CDF">
        <w:t>leverer en tydelig visjon, ambisjoner, overordnede målsettinger og interesse for anskaffelser, viser tydelig vei og tar strategiske valg for virksomhetens anskaffelser.</w:t>
      </w:r>
      <w:r w:rsidR="00AA2AC7">
        <w:t xml:space="preserve"> </w:t>
      </w:r>
      <w:r w:rsidR="000C575F">
        <w:t xml:space="preserve">Anskaffelser er fast tema på ledermøtene. </w:t>
      </w:r>
      <w:r w:rsidR="00B0705D" w:rsidRPr="00B0705D">
        <w:t>Ledelsen prioriterer og beslutter rammebetingelsene for organisering, kompetanse, læring og fo</w:t>
      </w:r>
      <w:r w:rsidR="00225FA5">
        <w:t xml:space="preserve">rbedring på anskaffelsesområdet. </w:t>
      </w:r>
      <w:r w:rsidR="00430D5F">
        <w:t>Ledelsen</w:t>
      </w:r>
      <w:r w:rsidR="0037079A">
        <w:t xml:space="preserve"> motiverer og skaper en kultur for å gjennomføre gode anskaffelser. </w:t>
      </w:r>
    </w:p>
    <w:p w:rsidR="008B4648" w:rsidRDefault="00EB37FE" w:rsidP="004F2246">
      <w:pPr>
        <w:pStyle w:val="Listeavsnitt"/>
        <w:numPr>
          <w:ilvl w:val="0"/>
          <w:numId w:val="24"/>
        </w:numPr>
      </w:pPr>
      <w:r w:rsidRPr="00A6534B">
        <w:rPr>
          <w:b/>
        </w:rPr>
        <w:t>Anskaffelsesstrategi</w:t>
      </w:r>
      <w:r>
        <w:t xml:space="preserve">. </w:t>
      </w:r>
      <w:r w:rsidR="00C51475">
        <w:t xml:space="preserve">Ledelsen benytter </w:t>
      </w:r>
      <w:r w:rsidR="008B4648" w:rsidRPr="00EC3CDF">
        <w:t xml:space="preserve">anskaffelsesstrategi </w:t>
      </w:r>
      <w:r w:rsidR="00C51475">
        <w:t>til å gi e</w:t>
      </w:r>
      <w:r w:rsidR="008B4648" w:rsidRPr="00EC3CDF">
        <w:t xml:space="preserve">n tydelig retning for virksomhetens </w:t>
      </w:r>
      <w:r w:rsidR="000C575F">
        <w:t>anskaffelser</w:t>
      </w:r>
      <w:r w:rsidR="00D14322">
        <w:t xml:space="preserve">. Anskaffelsesstrategien understøtter </w:t>
      </w:r>
      <w:r w:rsidR="008B4648" w:rsidRPr="00EC3CDF">
        <w:t>virksomhetens visjon og overord</w:t>
      </w:r>
      <w:r w:rsidR="00D14322">
        <w:t>n</w:t>
      </w:r>
      <w:r w:rsidR="008B4648" w:rsidRPr="00EC3CDF">
        <w:t xml:space="preserve">ede </w:t>
      </w:r>
      <w:r w:rsidR="00AA2AC7">
        <w:t>mål. A</w:t>
      </w:r>
      <w:r w:rsidR="008B4648" w:rsidRPr="00EC3CDF">
        <w:t>nskaffelsesstrategien inkluderer hvordan virksomheten skal oppnå politiske føringer gjennom anskaffelsene (for eksempel på miljø og sosi</w:t>
      </w:r>
      <w:r w:rsidR="00E53230">
        <w:t>alt ansvar, innovasjon og små og mellomstore bedrifter (SMB)</w:t>
      </w:r>
      <w:r w:rsidR="00AA2AC7">
        <w:t xml:space="preserve">). </w:t>
      </w:r>
      <w:r w:rsidR="00D14322">
        <w:t>Ledelsen forankrer d</w:t>
      </w:r>
      <w:r w:rsidR="003619EC">
        <w:t xml:space="preserve">e strategiske målene </w:t>
      </w:r>
      <w:r w:rsidR="00D14322">
        <w:t xml:space="preserve">ved å kommunisere og legge rammebetingelsene til rette i </w:t>
      </w:r>
      <w:r w:rsidR="001F3D38">
        <w:t>virksomheten.</w:t>
      </w:r>
    </w:p>
    <w:p w:rsidR="007656AB" w:rsidRDefault="007656AB" w:rsidP="007656AB"/>
    <w:p w:rsidR="0043634B" w:rsidRDefault="0043634B" w:rsidP="007656AB"/>
    <w:p w:rsidR="0043634B" w:rsidRDefault="0043634B" w:rsidP="007656AB"/>
    <w:p w:rsidR="0043634B" w:rsidRDefault="0043634B" w:rsidP="007656AB"/>
    <w:p w:rsidR="007656AB" w:rsidRDefault="007656AB" w:rsidP="007656AB"/>
    <w:p w:rsidR="00C51475" w:rsidRDefault="00C51475" w:rsidP="007656AB"/>
    <w:p w:rsidR="007656AB" w:rsidRPr="00EC3CDF" w:rsidRDefault="007656AB" w:rsidP="007656AB"/>
    <w:p w:rsidR="00CD1033" w:rsidRDefault="0060223D" w:rsidP="007656AB">
      <w:pPr>
        <w:pStyle w:val="Listeavsnitt"/>
        <w:numPr>
          <w:ilvl w:val="0"/>
          <w:numId w:val="24"/>
        </w:numPr>
        <w:spacing w:before="0"/>
      </w:pPr>
      <w:r w:rsidRPr="0043634B">
        <w:rPr>
          <w:b/>
        </w:rPr>
        <w:t>Innkjøpslederens</w:t>
      </w:r>
      <w:r w:rsidR="00EB37FE" w:rsidRPr="0043634B">
        <w:rPr>
          <w:b/>
        </w:rPr>
        <w:t xml:space="preserve"> rolle</w:t>
      </w:r>
      <w:r>
        <w:t xml:space="preserve">. </w:t>
      </w:r>
      <w:r w:rsidR="00081EEA">
        <w:t>V</w:t>
      </w:r>
      <w:r>
        <w:t>irksomhetens innkjøpsleder</w:t>
      </w:r>
      <w:r w:rsidR="00EB37FE">
        <w:t xml:space="preserve"> </w:t>
      </w:r>
      <w:r w:rsidR="00EB37FE" w:rsidRPr="00EC3CDF">
        <w:t>er</w:t>
      </w:r>
      <w:r w:rsidR="008B4648" w:rsidRPr="00EC3CDF">
        <w:t xml:space="preserve"> synlig og har reell inn</w:t>
      </w:r>
      <w:r w:rsidR="00DC5C31">
        <w:t xml:space="preserve">flytelse i ledelsesbeslutninger </w:t>
      </w:r>
      <w:r w:rsidR="008B4648" w:rsidRPr="00EC3CDF">
        <w:t>og strategiske vurderinger.</w:t>
      </w:r>
      <w:r w:rsidR="00C96E0A" w:rsidRPr="00C96E0A">
        <w:t xml:space="preserve"> </w:t>
      </w:r>
      <w:r>
        <w:t>Innkjøpslederen</w:t>
      </w:r>
      <w:r w:rsidR="00E81555">
        <w:t xml:space="preserve"> er</w:t>
      </w:r>
      <w:r w:rsidR="007656AB">
        <w:t xml:space="preserve"> </w:t>
      </w:r>
      <w:r w:rsidR="00E81555">
        <w:t xml:space="preserve">inkludert i </w:t>
      </w:r>
      <w:r w:rsidR="00C96E0A">
        <w:t>sourcing</w:t>
      </w:r>
      <w:r w:rsidR="000C575F">
        <w:t>-vurderinger.</w:t>
      </w:r>
      <w:r w:rsidR="00AA2AC7">
        <w:t xml:space="preserve"> I</w:t>
      </w:r>
      <w:r>
        <w:t>nnkjøpslederen</w:t>
      </w:r>
      <w:r w:rsidR="00AA2AC7">
        <w:t xml:space="preserve"> </w:t>
      </w:r>
      <w:r w:rsidR="00226D0E">
        <w:t xml:space="preserve">har </w:t>
      </w:r>
      <w:r w:rsidR="0043634B">
        <w:t xml:space="preserve">strategisk </w:t>
      </w:r>
      <w:r w:rsidR="00226D0E">
        <w:t>oversikt og dialog</w:t>
      </w:r>
      <w:r w:rsidR="0043634B">
        <w:t xml:space="preserve"> med relevante aktører. </w:t>
      </w:r>
    </w:p>
    <w:p w:rsidR="007656AB" w:rsidRPr="00A0274E" w:rsidRDefault="007656AB" w:rsidP="007656AB">
      <w:pPr>
        <w:pStyle w:val="Listeavsnitt"/>
        <w:spacing w:before="0"/>
        <w:ind w:left="720"/>
      </w:pPr>
    </w:p>
    <w:tbl>
      <w:tblPr>
        <w:tblStyle w:val="Tabellrutenett"/>
        <w:tblW w:w="7655" w:type="dxa"/>
        <w:tblInd w:w="-176"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C198C2"/>
        <w:tblLook w:val="04A0" w:firstRow="1" w:lastRow="0" w:firstColumn="1" w:lastColumn="0" w:noHBand="0" w:noVBand="1"/>
      </w:tblPr>
      <w:tblGrid>
        <w:gridCol w:w="7655"/>
      </w:tblGrid>
      <w:tr w:rsidR="00CD1033" w:rsidTr="00B96D03">
        <w:tc>
          <w:tcPr>
            <w:tcW w:w="7655" w:type="dxa"/>
            <w:shd w:val="clear" w:color="auto" w:fill="C198C2"/>
            <w:vAlign w:val="center"/>
          </w:tcPr>
          <w:p w:rsidR="00CD1033" w:rsidRPr="00C349CA" w:rsidRDefault="00CD1033" w:rsidP="00CD1033">
            <w:pPr>
              <w:jc w:val="center"/>
              <w:rPr>
                <w:i/>
                <w:iCs/>
                <w:u w:val="single"/>
              </w:rPr>
            </w:pPr>
            <w:r w:rsidRPr="00C349CA">
              <w:rPr>
                <w:i/>
                <w:iCs/>
                <w:u w:val="single"/>
              </w:rPr>
              <w:t>Beste praksis eksempel</w:t>
            </w:r>
          </w:p>
          <w:p w:rsidR="00CD1033" w:rsidRDefault="00CD1033" w:rsidP="00CD1033">
            <w:pPr>
              <w:rPr>
                <w:i/>
                <w:iCs/>
              </w:rPr>
            </w:pPr>
            <w:r w:rsidRPr="00EC3CDF">
              <w:rPr>
                <w:i/>
                <w:iCs/>
              </w:rPr>
              <w:t>Oslo kommune vedtok i april 2013 en anskaffelsesstrategi for periode 2013 til 2016 som gjelder for alle virksomheter som er en del av Oslo kommune. Strategien skal legge grunnlaget for en felles overordnet tekning og adferd, slik at kommunens anskaffelser av varer, tjenester, bygg og anlegg effektivt bidrar til at kommunen når sine mål. Den gir også tydelige føringer for hvordan Oslo kommune skal redusere miljøbelastning, stille og følge opp etiske/sosiale krav og fremme innovasjon og nyskapning i sine anskaffelser</w:t>
            </w:r>
            <w:r>
              <w:rPr>
                <w:i/>
                <w:iCs/>
              </w:rPr>
              <w:t>.</w:t>
            </w:r>
          </w:p>
        </w:tc>
      </w:tr>
    </w:tbl>
    <w:p w:rsidR="007221F0" w:rsidRDefault="007221F0" w:rsidP="00CB4B14">
      <w:pPr>
        <w:spacing w:before="0"/>
      </w:pPr>
    </w:p>
    <w:p w:rsidR="00450774" w:rsidRDefault="00450774" w:rsidP="00791D21">
      <w:pPr>
        <w:spacing w:before="0"/>
      </w:pPr>
    </w:p>
    <w:p w:rsidR="00CD1033" w:rsidRDefault="00CD1033" w:rsidP="00791D21">
      <w:pPr>
        <w:spacing w:before="0"/>
        <w:sectPr w:rsidR="00CD1033"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tbl>
      <w:tblPr>
        <w:tblStyle w:val="Tabellrutenett"/>
        <w:tblW w:w="15451" w:type="dxa"/>
        <w:tblInd w:w="108" w:type="dxa"/>
        <w:shd w:val="clear" w:color="auto" w:fill="F3F3F3"/>
        <w:tblLook w:val="04A0" w:firstRow="1" w:lastRow="0" w:firstColumn="1" w:lastColumn="0" w:noHBand="0" w:noVBand="1"/>
      </w:tblPr>
      <w:tblGrid>
        <w:gridCol w:w="2552"/>
        <w:gridCol w:w="2552"/>
        <w:gridCol w:w="2551"/>
        <w:gridCol w:w="2552"/>
        <w:gridCol w:w="2693"/>
        <w:gridCol w:w="2551"/>
      </w:tblGrid>
      <w:tr w:rsidR="00400E7F" w:rsidTr="00521659">
        <w:tc>
          <w:tcPr>
            <w:tcW w:w="12900" w:type="dxa"/>
            <w:gridSpan w:val="5"/>
            <w:shd w:val="clear" w:color="auto" w:fill="D2E5E6"/>
            <w:vAlign w:val="center"/>
          </w:tcPr>
          <w:p w:rsidR="00400E7F" w:rsidRPr="001F3878" w:rsidRDefault="00400E7F" w:rsidP="008F0E40">
            <w:pPr>
              <w:jc w:val="center"/>
              <w:rPr>
                <w:b/>
                <w:sz w:val="24"/>
                <w:szCs w:val="24"/>
              </w:rPr>
            </w:pPr>
            <w:r w:rsidRPr="001F3878">
              <w:rPr>
                <w:b/>
                <w:sz w:val="24"/>
                <w:szCs w:val="24"/>
              </w:rPr>
              <w:lastRenderedPageBreak/>
              <w:t>Lederskap</w:t>
            </w:r>
          </w:p>
        </w:tc>
        <w:tc>
          <w:tcPr>
            <w:tcW w:w="2551" w:type="dxa"/>
            <w:vMerge w:val="restart"/>
            <w:shd w:val="clear" w:color="auto" w:fill="D2E5E6"/>
            <w:vAlign w:val="center"/>
          </w:tcPr>
          <w:p w:rsidR="00400E7F" w:rsidRDefault="00400E7F" w:rsidP="008F0E40">
            <w:pPr>
              <w:jc w:val="center"/>
            </w:pPr>
            <w:r>
              <w:t>Eksempler på dokumentasjon</w:t>
            </w:r>
          </w:p>
        </w:tc>
      </w:tr>
      <w:tr w:rsidR="003D1DDC" w:rsidTr="00521659">
        <w:tc>
          <w:tcPr>
            <w:tcW w:w="2552" w:type="dxa"/>
            <w:shd w:val="clear" w:color="auto" w:fill="D2E5E6"/>
            <w:vAlign w:val="center"/>
          </w:tcPr>
          <w:p w:rsidR="00400E7F" w:rsidRDefault="00400E7F" w:rsidP="00D4172D">
            <w:pPr>
              <w:jc w:val="center"/>
            </w:pPr>
            <w:r>
              <w:t>0</w:t>
            </w:r>
          </w:p>
        </w:tc>
        <w:tc>
          <w:tcPr>
            <w:tcW w:w="2552" w:type="dxa"/>
            <w:shd w:val="clear" w:color="auto" w:fill="D2E5E6"/>
            <w:vAlign w:val="center"/>
          </w:tcPr>
          <w:p w:rsidR="00400E7F" w:rsidRDefault="00400E7F" w:rsidP="00D4172D">
            <w:pPr>
              <w:jc w:val="center"/>
            </w:pPr>
            <w:r>
              <w:t>1</w:t>
            </w:r>
          </w:p>
        </w:tc>
        <w:tc>
          <w:tcPr>
            <w:tcW w:w="2551" w:type="dxa"/>
            <w:shd w:val="clear" w:color="auto" w:fill="D2E5E6"/>
            <w:vAlign w:val="center"/>
          </w:tcPr>
          <w:p w:rsidR="00400E7F" w:rsidRDefault="00400E7F" w:rsidP="00D4172D">
            <w:pPr>
              <w:jc w:val="center"/>
            </w:pPr>
            <w:r>
              <w:t>2</w:t>
            </w:r>
          </w:p>
        </w:tc>
        <w:tc>
          <w:tcPr>
            <w:tcW w:w="2552" w:type="dxa"/>
            <w:shd w:val="clear" w:color="auto" w:fill="D2E5E6"/>
            <w:vAlign w:val="center"/>
          </w:tcPr>
          <w:p w:rsidR="00400E7F" w:rsidRDefault="00400E7F" w:rsidP="00D4172D">
            <w:pPr>
              <w:jc w:val="center"/>
            </w:pPr>
            <w:r>
              <w:t>3</w:t>
            </w:r>
          </w:p>
        </w:tc>
        <w:tc>
          <w:tcPr>
            <w:tcW w:w="2693" w:type="dxa"/>
            <w:shd w:val="clear" w:color="auto" w:fill="D2E5E6"/>
            <w:vAlign w:val="center"/>
          </w:tcPr>
          <w:p w:rsidR="00400E7F" w:rsidRDefault="00400E7F" w:rsidP="00D4172D">
            <w:pPr>
              <w:jc w:val="center"/>
            </w:pPr>
            <w:r>
              <w:t>4</w:t>
            </w:r>
          </w:p>
        </w:tc>
        <w:tc>
          <w:tcPr>
            <w:tcW w:w="2551" w:type="dxa"/>
            <w:vMerge/>
            <w:shd w:val="clear" w:color="auto" w:fill="D2E5E6"/>
            <w:vAlign w:val="center"/>
          </w:tcPr>
          <w:p w:rsidR="00400E7F" w:rsidRDefault="00400E7F" w:rsidP="008F0E40">
            <w:pPr>
              <w:jc w:val="center"/>
            </w:pPr>
          </w:p>
        </w:tc>
      </w:tr>
      <w:tr w:rsidR="003D1DDC" w:rsidRPr="00377CD5" w:rsidTr="00521659">
        <w:tc>
          <w:tcPr>
            <w:tcW w:w="2552" w:type="dxa"/>
            <w:shd w:val="clear" w:color="auto" w:fill="auto"/>
          </w:tcPr>
          <w:p w:rsidR="001A145E" w:rsidRPr="001A145E" w:rsidRDefault="0027333C" w:rsidP="00377CD5">
            <w:pPr>
              <w:rPr>
                <w:b/>
              </w:rPr>
            </w:pPr>
            <w:r>
              <w:rPr>
                <w:b/>
              </w:rPr>
              <w:t>Toppl</w:t>
            </w:r>
            <w:r w:rsidR="001A145E" w:rsidRPr="001A145E">
              <w:rPr>
                <w:b/>
              </w:rPr>
              <w:t>edelse</w:t>
            </w:r>
          </w:p>
          <w:p w:rsidR="00D14322" w:rsidRDefault="00D14322" w:rsidP="00377CD5">
            <w:r>
              <w:t xml:space="preserve">Det er ingen lederforankring av innkjøpsarbeidet. </w:t>
            </w:r>
          </w:p>
          <w:p w:rsidR="00400E7F" w:rsidRPr="00377CD5" w:rsidRDefault="00D14322" w:rsidP="00377CD5">
            <w:r>
              <w:t>T</w:t>
            </w:r>
            <w:r w:rsidR="00012129" w:rsidRPr="00377CD5">
              <w:t xml:space="preserve">oppledelsen </w:t>
            </w:r>
            <w:r>
              <w:t xml:space="preserve">håndterer </w:t>
            </w:r>
            <w:r w:rsidR="00012129" w:rsidRPr="00377CD5">
              <w:t>kun anskaffelsesrelaterte krise</w:t>
            </w:r>
            <w:r>
              <w:t>r</w:t>
            </w:r>
            <w:r w:rsidR="00012129" w:rsidRPr="00377CD5">
              <w:t xml:space="preserve"> og</w:t>
            </w:r>
            <w:r>
              <w:t xml:space="preserve"> gjør beslutninger</w:t>
            </w:r>
            <w:r w:rsidR="00012129" w:rsidRPr="00377CD5">
              <w:t xml:space="preserve"> på </w:t>
            </w:r>
            <w:r>
              <w:t xml:space="preserve">for eksempel </w:t>
            </w:r>
            <w:r w:rsidR="00012129" w:rsidRPr="00377CD5">
              <w:t>et uvanlig stort forbruk.</w:t>
            </w:r>
          </w:p>
          <w:p w:rsidR="006A0B82" w:rsidRPr="00377CD5" w:rsidRDefault="006A0B82" w:rsidP="00377CD5"/>
          <w:p w:rsidR="001A145E" w:rsidRPr="001A145E" w:rsidRDefault="001A145E" w:rsidP="00377CD5">
            <w:pPr>
              <w:rPr>
                <w:b/>
              </w:rPr>
            </w:pPr>
            <w:r w:rsidRPr="001A145E">
              <w:rPr>
                <w:b/>
              </w:rPr>
              <w:t>Anskaffelsesstrategi</w:t>
            </w:r>
          </w:p>
          <w:p w:rsidR="00400E7F" w:rsidRDefault="00765006" w:rsidP="00377CD5">
            <w:r>
              <w:t>Ledelsen</w:t>
            </w:r>
            <w:r w:rsidRPr="00377CD5">
              <w:t xml:space="preserve"> </w:t>
            </w:r>
            <w:r w:rsidR="00012129" w:rsidRPr="00377CD5">
              <w:t>har ingen visjon eller strategi for anskaffelser</w:t>
            </w:r>
            <w:r w:rsidR="00D14322">
              <w:t>. H</w:t>
            </w:r>
            <w:r w:rsidR="00012129" w:rsidRPr="00377CD5">
              <w:t xml:space="preserve">eller ingen plan om å utarbeide dette.  Eventuelt finnes </w:t>
            </w:r>
            <w:r w:rsidR="00400E7F" w:rsidRPr="00377CD5">
              <w:t xml:space="preserve">det noe dokumentasjon som gir en strategisk retning, men de er ikke fullført. </w:t>
            </w:r>
          </w:p>
          <w:p w:rsidR="00377CD5" w:rsidRPr="00377CD5" w:rsidRDefault="00377CD5" w:rsidP="00377CD5"/>
          <w:p w:rsidR="001A145E" w:rsidRPr="001A145E" w:rsidRDefault="001A145E" w:rsidP="00377CD5">
            <w:pPr>
              <w:rPr>
                <w:b/>
              </w:rPr>
            </w:pPr>
            <w:r w:rsidRPr="001A145E">
              <w:rPr>
                <w:b/>
              </w:rPr>
              <w:t>Innkjøpslederens rolle</w:t>
            </w:r>
          </w:p>
          <w:p w:rsidR="00400E7F" w:rsidRPr="00A20C36" w:rsidRDefault="00A20C36" w:rsidP="00A20C36">
            <w:r>
              <w:t xml:space="preserve">Det finnes ingen </w:t>
            </w:r>
            <w:r w:rsidR="00765006">
              <w:t>leder som har et helhetlig ansvar for virksomhetens anskaffelser</w:t>
            </w:r>
            <w:r>
              <w:t>.</w:t>
            </w:r>
            <w:r w:rsidR="00765006">
              <w:t xml:space="preserve"> </w:t>
            </w:r>
          </w:p>
        </w:tc>
        <w:tc>
          <w:tcPr>
            <w:tcW w:w="2552" w:type="dxa"/>
            <w:shd w:val="clear" w:color="auto" w:fill="auto"/>
          </w:tcPr>
          <w:p w:rsidR="001A145E" w:rsidRPr="001A145E" w:rsidRDefault="0027333C" w:rsidP="001A145E">
            <w:pPr>
              <w:rPr>
                <w:b/>
              </w:rPr>
            </w:pPr>
            <w:r>
              <w:rPr>
                <w:b/>
              </w:rPr>
              <w:t>Topp</w:t>
            </w:r>
            <w:r w:rsidR="00792206">
              <w:rPr>
                <w:b/>
              </w:rPr>
              <w:t>l</w:t>
            </w:r>
            <w:r w:rsidR="001A145E" w:rsidRPr="001A145E">
              <w:rPr>
                <w:b/>
              </w:rPr>
              <w:t>edelse</w:t>
            </w:r>
          </w:p>
          <w:p w:rsidR="00400E7F" w:rsidRPr="00377CD5" w:rsidRDefault="00A20C36" w:rsidP="00377CD5">
            <w:r>
              <w:t>Toppledelsen ser behov for</w:t>
            </w:r>
            <w:r w:rsidR="0043634B">
              <w:t xml:space="preserve"> å</w:t>
            </w:r>
            <w:r>
              <w:t xml:space="preserve"> </w:t>
            </w:r>
            <w:r w:rsidR="00F6295D" w:rsidRPr="00377CD5">
              <w:t>koordinere</w:t>
            </w:r>
            <w:r>
              <w:t xml:space="preserve"> anskaffelsene</w:t>
            </w:r>
            <w:r w:rsidR="00400E7F" w:rsidRPr="00377CD5">
              <w:t>.</w:t>
            </w:r>
            <w:r w:rsidR="00870DEA" w:rsidRPr="00377CD5">
              <w:t xml:space="preserve"> </w:t>
            </w:r>
            <w:r w:rsidR="00400E7F" w:rsidRPr="00377CD5">
              <w:t>Det er ad hoc rapportering av anskaffelsesaktiviteter til toppledelsen. For eksempel i store prosjekter.</w:t>
            </w:r>
            <w:r w:rsidR="00E54B5E" w:rsidRPr="00377CD5">
              <w:t xml:space="preserve"> Kommersielle saker blir sjelden diskutert og behandlet.</w:t>
            </w:r>
          </w:p>
          <w:p w:rsidR="00E54B5E" w:rsidRPr="00377CD5" w:rsidRDefault="00E54B5E" w:rsidP="00377CD5"/>
          <w:p w:rsidR="001A145E" w:rsidRPr="001A145E" w:rsidRDefault="001A145E" w:rsidP="00377CD5">
            <w:pPr>
              <w:rPr>
                <w:b/>
              </w:rPr>
            </w:pPr>
            <w:r w:rsidRPr="001A145E">
              <w:rPr>
                <w:b/>
              </w:rPr>
              <w:t>Anskaffelsesstrategi</w:t>
            </w:r>
          </w:p>
          <w:p w:rsidR="00CB4B14" w:rsidRDefault="003D1DDC" w:rsidP="00377CD5">
            <w:r>
              <w:t>Ledelsen</w:t>
            </w:r>
            <w:r w:rsidRPr="00377CD5">
              <w:t xml:space="preserve"> </w:t>
            </w:r>
            <w:r w:rsidR="00E54B5E" w:rsidRPr="00377CD5">
              <w:t xml:space="preserve">har </w:t>
            </w:r>
            <w:r w:rsidR="00A20C36">
              <w:t>godkjent</w:t>
            </w:r>
            <w:r>
              <w:t xml:space="preserve"> </w:t>
            </w:r>
            <w:r w:rsidR="00E54B5E" w:rsidRPr="00377CD5">
              <w:t xml:space="preserve">en strategi for </w:t>
            </w:r>
            <w:r w:rsidR="00DE3C3D" w:rsidRPr="00377CD5">
              <w:t>anskaffelser</w:t>
            </w:r>
            <w:r w:rsidR="00536E6D" w:rsidRPr="00377CD5">
              <w:t>, men</w:t>
            </w:r>
            <w:r w:rsidR="00451AAD">
              <w:t xml:space="preserve"> ledelsen etterspør ikke rapporter på måloppnåelse. </w:t>
            </w:r>
          </w:p>
          <w:p w:rsidR="00536E6D" w:rsidRDefault="00536E6D" w:rsidP="00377CD5"/>
          <w:p w:rsidR="00377CD5" w:rsidRPr="001A145E" w:rsidRDefault="001A145E" w:rsidP="00377CD5">
            <w:pPr>
              <w:rPr>
                <w:b/>
              </w:rPr>
            </w:pPr>
            <w:r w:rsidRPr="001A145E">
              <w:rPr>
                <w:b/>
              </w:rPr>
              <w:t>Innkjøpslederens rolle</w:t>
            </w:r>
          </w:p>
          <w:p w:rsidR="00550D5B" w:rsidRPr="00377CD5" w:rsidRDefault="00A20C36" w:rsidP="00377CD5">
            <w:r>
              <w:t xml:space="preserve">Overordnet ansvar for </w:t>
            </w:r>
            <w:r w:rsidR="002B350E" w:rsidRPr="00377CD5">
              <w:t>virksomhetens anskaffelser</w:t>
            </w:r>
            <w:r>
              <w:t xml:space="preserve"> er plassert</w:t>
            </w:r>
            <w:r w:rsidR="002B350E" w:rsidRPr="00377CD5">
              <w:t xml:space="preserve">. </w:t>
            </w:r>
          </w:p>
          <w:p w:rsidR="00550D5B" w:rsidRPr="00377CD5" w:rsidRDefault="00550D5B" w:rsidP="00377CD5"/>
          <w:p w:rsidR="00400E7F" w:rsidRPr="00377CD5" w:rsidRDefault="00400E7F" w:rsidP="00377CD5"/>
          <w:p w:rsidR="00400E7F" w:rsidRPr="00377CD5" w:rsidRDefault="00400E7F" w:rsidP="00377CD5">
            <w:pPr>
              <w:rPr>
                <w:i/>
              </w:rPr>
            </w:pPr>
          </w:p>
        </w:tc>
        <w:tc>
          <w:tcPr>
            <w:tcW w:w="2551" w:type="dxa"/>
            <w:shd w:val="clear" w:color="auto" w:fill="auto"/>
          </w:tcPr>
          <w:p w:rsidR="001A145E" w:rsidRPr="001A145E" w:rsidRDefault="0027333C" w:rsidP="00377CD5">
            <w:pPr>
              <w:rPr>
                <w:b/>
              </w:rPr>
            </w:pPr>
            <w:r>
              <w:rPr>
                <w:b/>
              </w:rPr>
              <w:t>Toppl</w:t>
            </w:r>
            <w:r w:rsidR="001A145E" w:rsidRPr="001A145E">
              <w:rPr>
                <w:b/>
              </w:rPr>
              <w:t>edelse</w:t>
            </w:r>
          </w:p>
          <w:p w:rsidR="00191ED9" w:rsidRDefault="00191ED9" w:rsidP="00377CD5">
            <w:r w:rsidRPr="00377CD5">
              <w:t xml:space="preserve">Toppledelsen </w:t>
            </w:r>
            <w:r w:rsidR="00A20C36">
              <w:t xml:space="preserve">sikrer en </w:t>
            </w:r>
            <w:r w:rsidR="00697893">
              <w:t>helhetlig tilnærming og</w:t>
            </w:r>
            <w:r w:rsidR="00A20C36">
              <w:t xml:space="preserve"> </w:t>
            </w:r>
            <w:r w:rsidR="00697893">
              <w:t>koordinering av anskaffelser.</w:t>
            </w:r>
            <w:r w:rsidR="00A20C36">
              <w:t xml:space="preserve"> Ledelsen etterspør rapportering på anskaffelser jevnlig. </w:t>
            </w:r>
            <w:r w:rsidR="00697893">
              <w:t xml:space="preserve"> </w:t>
            </w:r>
          </w:p>
          <w:p w:rsidR="00A20C36" w:rsidRPr="00377CD5" w:rsidRDefault="00A20C36" w:rsidP="00377CD5"/>
          <w:p w:rsidR="001A145E" w:rsidRPr="001A145E" w:rsidRDefault="001A145E" w:rsidP="00377CD5">
            <w:pPr>
              <w:rPr>
                <w:b/>
              </w:rPr>
            </w:pPr>
            <w:r w:rsidRPr="001A145E">
              <w:rPr>
                <w:b/>
              </w:rPr>
              <w:t>Anskaffelsesstrategi</w:t>
            </w:r>
          </w:p>
          <w:p w:rsidR="0043634B" w:rsidRDefault="00557170" w:rsidP="00377CD5">
            <w:r>
              <w:t>T</w:t>
            </w:r>
            <w:r w:rsidR="003D1DDC">
              <w:t xml:space="preserve">oppledelsen </w:t>
            </w:r>
            <w:r w:rsidR="0043634B">
              <w:t>etterspør en</w:t>
            </w:r>
            <w:r w:rsidR="001B4363" w:rsidRPr="00377CD5">
              <w:t xml:space="preserve"> </w:t>
            </w:r>
            <w:r w:rsidR="0043634B">
              <w:t xml:space="preserve">strategi som er </w:t>
            </w:r>
            <w:r w:rsidR="001B4363" w:rsidRPr="00377CD5">
              <w:t xml:space="preserve">oppdatert og samkjørt med virksomhetens </w:t>
            </w:r>
            <w:r>
              <w:t>overordnede</w:t>
            </w:r>
            <w:r w:rsidR="001B4363" w:rsidRPr="00377CD5">
              <w:t xml:space="preserve"> mål</w:t>
            </w:r>
            <w:r w:rsidR="003D1DDC">
              <w:t xml:space="preserve">. </w:t>
            </w:r>
          </w:p>
          <w:p w:rsidR="00557170" w:rsidRDefault="00557170" w:rsidP="00377CD5">
            <w:r>
              <w:t>Ledelsen gjør a</w:t>
            </w:r>
            <w:r w:rsidR="009724EF" w:rsidRPr="00377CD5">
              <w:t>nskaffelsesstrategien kjent i virksomheten, og</w:t>
            </w:r>
            <w:r>
              <w:t xml:space="preserve"> legger til rette for å iverksette tiltak for å nå mål i strategien. </w:t>
            </w:r>
          </w:p>
          <w:p w:rsidR="00557170" w:rsidRDefault="00557170" w:rsidP="00377CD5"/>
          <w:p w:rsidR="009724EF" w:rsidRPr="00377CD5" w:rsidRDefault="009724EF" w:rsidP="00377CD5">
            <w:r w:rsidRPr="00377CD5">
              <w:t xml:space="preserve">Det er retningslinjer for </w:t>
            </w:r>
            <w:r w:rsidR="0071592D">
              <w:t>politiske mål</w:t>
            </w:r>
            <w:r w:rsidR="0071592D" w:rsidRPr="00377CD5">
              <w:t xml:space="preserve"> </w:t>
            </w:r>
            <w:r w:rsidRPr="00377CD5">
              <w:t>som skal oppnås gjennom anskaffelser (f.eks på miljø og sosialt ansvar, innovasjon, små og mellomstore bedrifter) og disse er aktivt fulgt opp.</w:t>
            </w:r>
          </w:p>
          <w:p w:rsidR="00870DEA" w:rsidRPr="00377CD5" w:rsidRDefault="00870DEA" w:rsidP="00377CD5"/>
          <w:p w:rsidR="001A145E" w:rsidRPr="001A145E" w:rsidRDefault="001A145E" w:rsidP="00377CD5">
            <w:pPr>
              <w:rPr>
                <w:b/>
              </w:rPr>
            </w:pPr>
            <w:r w:rsidRPr="001A145E">
              <w:rPr>
                <w:b/>
              </w:rPr>
              <w:t>Innkjøpslederens rolle</w:t>
            </w:r>
          </w:p>
          <w:p w:rsidR="0060223D" w:rsidRPr="00377CD5" w:rsidRDefault="0060223D" w:rsidP="00377CD5">
            <w:r w:rsidRPr="00377CD5">
              <w:t xml:space="preserve">Innkjøpslederen gir rapporter til </w:t>
            </w:r>
            <w:r w:rsidR="00A115C6">
              <w:t xml:space="preserve">nærmeste </w:t>
            </w:r>
            <w:r w:rsidRPr="00377CD5">
              <w:t>ledelse på en periodisk basis, og få</w:t>
            </w:r>
            <w:r w:rsidR="00557170">
              <w:t>r</w:t>
            </w:r>
            <w:r w:rsidRPr="00377CD5">
              <w:t xml:space="preserve"> tilgang til ledermøter.</w:t>
            </w:r>
          </w:p>
          <w:p w:rsidR="00400E7F" w:rsidRPr="00377CD5" w:rsidRDefault="0060223D" w:rsidP="0055036E">
            <w:pPr>
              <w:rPr>
                <w:i/>
              </w:rPr>
            </w:pPr>
            <w:r w:rsidRPr="00377CD5">
              <w:t>Innkjøpslederen og/ eller i</w:t>
            </w:r>
            <w:r w:rsidR="00F6295D" w:rsidRPr="00377CD5">
              <w:t>nnkjøpsavdelin</w:t>
            </w:r>
            <w:r w:rsidRPr="00377CD5">
              <w:t>gen</w:t>
            </w:r>
            <w:r w:rsidR="00F6295D" w:rsidRPr="00377CD5">
              <w:t xml:space="preserve"> blir involvert i prosjekter/ programmer med anskaffelser</w:t>
            </w:r>
            <w:r w:rsidR="003536BF" w:rsidRPr="00377CD5">
              <w:t xml:space="preserve">. </w:t>
            </w:r>
            <w:r w:rsidR="00536E6D" w:rsidRPr="00377CD5">
              <w:t>Innkjøpslederen har liten innflytelse og påvirkningskraft ove</w:t>
            </w:r>
            <w:r w:rsidR="008E68DA" w:rsidRPr="00377CD5">
              <w:t>r beslutninger i toppledelsen som gjelder</w:t>
            </w:r>
            <w:r w:rsidR="00536E6D" w:rsidRPr="00377CD5">
              <w:t xml:space="preserve"> forbruk i virksomheten</w:t>
            </w:r>
            <w:r w:rsidR="003536BF" w:rsidRPr="00377CD5">
              <w:t>.</w:t>
            </w:r>
          </w:p>
        </w:tc>
        <w:tc>
          <w:tcPr>
            <w:tcW w:w="2552" w:type="dxa"/>
            <w:shd w:val="clear" w:color="auto" w:fill="auto"/>
          </w:tcPr>
          <w:p w:rsidR="001A145E" w:rsidRPr="001A145E" w:rsidRDefault="0027333C" w:rsidP="00377CD5">
            <w:pPr>
              <w:rPr>
                <w:b/>
              </w:rPr>
            </w:pPr>
            <w:r>
              <w:rPr>
                <w:b/>
              </w:rPr>
              <w:t>Toppl</w:t>
            </w:r>
            <w:r w:rsidR="001A145E" w:rsidRPr="001A145E">
              <w:rPr>
                <w:b/>
              </w:rPr>
              <w:t>edelse</w:t>
            </w:r>
          </w:p>
          <w:p w:rsidR="00893841" w:rsidRPr="00377CD5" w:rsidRDefault="00893841" w:rsidP="00377CD5">
            <w:r w:rsidRPr="00377CD5">
              <w:t xml:space="preserve">Toppledelsen </w:t>
            </w:r>
            <w:r w:rsidR="000C1614">
              <w:t xml:space="preserve">gir føringer for anskaffelser og følger opp resultater. </w:t>
            </w:r>
            <w:r w:rsidR="007938AE">
              <w:t xml:space="preserve">Toppledelsen støtter og fronter </w:t>
            </w:r>
            <w:r w:rsidR="0071592D">
              <w:t>forbedringsarbeider</w:t>
            </w:r>
            <w:r w:rsidR="007938AE">
              <w:t>.</w:t>
            </w:r>
          </w:p>
          <w:p w:rsidR="00893841" w:rsidRPr="00377CD5" w:rsidRDefault="00893841" w:rsidP="00377CD5"/>
          <w:p w:rsidR="001A145E" w:rsidRPr="001A145E" w:rsidRDefault="001A145E" w:rsidP="00377CD5">
            <w:pPr>
              <w:rPr>
                <w:b/>
              </w:rPr>
            </w:pPr>
            <w:r w:rsidRPr="001A145E">
              <w:rPr>
                <w:b/>
              </w:rPr>
              <w:t>Anskaffelsesstrategi</w:t>
            </w:r>
          </w:p>
          <w:p w:rsidR="0043634B" w:rsidRDefault="00893841" w:rsidP="00377CD5">
            <w:r w:rsidRPr="00377CD5">
              <w:t>T</w:t>
            </w:r>
            <w:r w:rsidR="00D00161" w:rsidRPr="00377CD5">
              <w:t xml:space="preserve">oppledelsen gir full støtte til strategien gjennom å tydelig kommunisere mål og tildele ressurser for å støtte gjennomføring </w:t>
            </w:r>
            <w:r w:rsidR="0043634B">
              <w:t>strategien</w:t>
            </w:r>
            <w:r w:rsidR="00D00161" w:rsidRPr="00377CD5">
              <w:t>.</w:t>
            </w:r>
            <w:r w:rsidRPr="00377CD5">
              <w:t xml:space="preserve"> </w:t>
            </w:r>
          </w:p>
          <w:p w:rsidR="0043634B" w:rsidRDefault="0043634B" w:rsidP="00377CD5"/>
          <w:p w:rsidR="00D00161" w:rsidRPr="00377CD5" w:rsidRDefault="00893841" w:rsidP="00377CD5">
            <w:pPr>
              <w:rPr>
                <w:i/>
              </w:rPr>
            </w:pPr>
            <w:r w:rsidRPr="00377CD5">
              <w:t>Målene i strategien er blitt satt gjennom en bred prosess slik at det er et dokument hele virksomheten stiller seg bak.</w:t>
            </w:r>
          </w:p>
          <w:p w:rsidR="006E11B2" w:rsidRDefault="00400E7F" w:rsidP="00377CD5">
            <w:r w:rsidRPr="00377CD5">
              <w:t>Strategien er i samsvar med viktige politiske</w:t>
            </w:r>
            <w:r w:rsidR="00893841" w:rsidRPr="00377CD5">
              <w:t xml:space="preserve"> strategier og retningslinjer. </w:t>
            </w:r>
            <w:r w:rsidR="0071592D">
              <w:t>Ledelsen</w:t>
            </w:r>
            <w:r w:rsidR="00CB4B14">
              <w:t xml:space="preserve"> bruker strategien aktivt til </w:t>
            </w:r>
            <w:r w:rsidR="0071592D">
              <w:t>å</w:t>
            </w:r>
            <w:r w:rsidRPr="00377CD5">
              <w:t xml:space="preserve"> sikre kontinuerlig forbedring av anskaffelser. </w:t>
            </w:r>
          </w:p>
          <w:p w:rsidR="00400E7F" w:rsidRPr="00377CD5" w:rsidRDefault="00400E7F" w:rsidP="00377CD5">
            <w:r w:rsidRPr="00377CD5">
              <w:t xml:space="preserve">Ansvar for måloppnåelse av strategien er satt på </w:t>
            </w:r>
            <w:r w:rsidR="006E11B2">
              <w:t>linjeledere</w:t>
            </w:r>
            <w:r w:rsidRPr="00377CD5">
              <w:t>.</w:t>
            </w:r>
          </w:p>
          <w:p w:rsidR="00D00161" w:rsidRPr="00377CD5" w:rsidRDefault="00D00161" w:rsidP="00377CD5">
            <w:pPr>
              <w:rPr>
                <w:i/>
              </w:rPr>
            </w:pPr>
          </w:p>
          <w:p w:rsidR="001A145E" w:rsidRPr="001A145E" w:rsidRDefault="001A145E" w:rsidP="00377CD5">
            <w:pPr>
              <w:rPr>
                <w:b/>
              </w:rPr>
            </w:pPr>
            <w:r w:rsidRPr="001A145E">
              <w:rPr>
                <w:b/>
              </w:rPr>
              <w:t>Innkjøpslederens rolle</w:t>
            </w:r>
          </w:p>
          <w:p w:rsidR="00893841" w:rsidRPr="00377CD5" w:rsidRDefault="00893841" w:rsidP="00377CD5">
            <w:r w:rsidRPr="00377CD5">
              <w:t>Innkjøpslederen har høy status i virksomheten. Innkjøpslederen har god oversikt og dialog med interne brukere og interne og eksterne interessenter.</w:t>
            </w:r>
          </w:p>
          <w:p w:rsidR="003536BF" w:rsidRPr="00377CD5" w:rsidRDefault="004E5557" w:rsidP="00377CD5">
            <w:r>
              <w:t>I</w:t>
            </w:r>
            <w:r w:rsidR="00D00161" w:rsidRPr="00377CD5">
              <w:t xml:space="preserve">nnkjøp blir tidlig involvert i programmer/ prosjekter hvor anskaffelser spiller en viktig rolle. </w:t>
            </w:r>
            <w:r w:rsidR="003536BF" w:rsidRPr="00377CD5">
              <w:t>Innkjøp blir involv</w:t>
            </w:r>
            <w:r w:rsidR="00893841" w:rsidRPr="00377CD5">
              <w:t xml:space="preserve">ert i strategiske vurderinger, men ofte i </w:t>
            </w:r>
            <w:r w:rsidR="003536BF" w:rsidRPr="00377CD5">
              <w:t>slutten av prosessene når de viktigste valgene er tatt.</w:t>
            </w:r>
            <w:r w:rsidR="00D00161" w:rsidRPr="00377CD5">
              <w:t xml:space="preserve"> </w:t>
            </w:r>
          </w:p>
          <w:p w:rsidR="00D00161" w:rsidRPr="00377CD5" w:rsidRDefault="00D00161" w:rsidP="00377CD5"/>
          <w:p w:rsidR="003536BF" w:rsidRPr="00377CD5" w:rsidRDefault="003536BF" w:rsidP="00377CD5">
            <w:pPr>
              <w:rPr>
                <w:i/>
              </w:rPr>
            </w:pPr>
          </w:p>
        </w:tc>
        <w:tc>
          <w:tcPr>
            <w:tcW w:w="2693" w:type="dxa"/>
            <w:shd w:val="clear" w:color="auto" w:fill="auto"/>
          </w:tcPr>
          <w:p w:rsidR="001A145E" w:rsidRPr="001A145E" w:rsidRDefault="0027333C" w:rsidP="00377CD5">
            <w:pPr>
              <w:rPr>
                <w:b/>
              </w:rPr>
            </w:pPr>
            <w:r>
              <w:rPr>
                <w:b/>
              </w:rPr>
              <w:t>Toppl</w:t>
            </w:r>
            <w:r w:rsidR="001A145E" w:rsidRPr="001A145E">
              <w:rPr>
                <w:b/>
              </w:rPr>
              <w:t>edelse</w:t>
            </w:r>
          </w:p>
          <w:p w:rsidR="00893841" w:rsidRPr="00377CD5" w:rsidRDefault="00893841" w:rsidP="00377CD5">
            <w:r w:rsidRPr="00377CD5">
              <w:t>Toppledelsen har ambisiøse visjoner og mål for resultater de ønsker å oppnå gjennom sine anskaffelser.</w:t>
            </w:r>
            <w:r w:rsidR="00F06548" w:rsidRPr="00377CD5">
              <w:t xml:space="preserve"> Anskaffelser er </w:t>
            </w:r>
            <w:r w:rsidR="006E11B2">
              <w:t>fast</w:t>
            </w:r>
            <w:r w:rsidR="00F06548" w:rsidRPr="00377CD5">
              <w:t xml:space="preserve"> tema på ledermøter.</w:t>
            </w:r>
          </w:p>
          <w:p w:rsidR="00893841" w:rsidRPr="00377CD5" w:rsidRDefault="00893841" w:rsidP="00377CD5"/>
          <w:p w:rsidR="001A145E" w:rsidRPr="001A145E" w:rsidRDefault="001A145E" w:rsidP="00377CD5">
            <w:pPr>
              <w:rPr>
                <w:b/>
              </w:rPr>
            </w:pPr>
            <w:r w:rsidRPr="001A145E">
              <w:rPr>
                <w:b/>
              </w:rPr>
              <w:t>Anskaffelsesstrategi</w:t>
            </w:r>
          </w:p>
          <w:p w:rsidR="00A03522" w:rsidRPr="00377CD5" w:rsidRDefault="00377CD5" w:rsidP="00377CD5">
            <w:r>
              <w:t>Anskaffelsesstrategien</w:t>
            </w:r>
            <w:r w:rsidR="00A03522" w:rsidRPr="00377CD5">
              <w:t xml:space="preserve"> kobler </w:t>
            </w:r>
            <w:r w:rsidR="00451AAD">
              <w:t>verdiskapning</w:t>
            </w:r>
            <w:r w:rsidR="00A03522" w:rsidRPr="00377CD5">
              <w:t xml:space="preserve"> og besparelsesmål til virksomhetens resultatmål</w:t>
            </w:r>
            <w:r w:rsidR="00451AAD">
              <w:t>.</w:t>
            </w:r>
            <w:r w:rsidR="00A03522" w:rsidRPr="00377CD5">
              <w:t xml:space="preserve">. Den er oppdatert og integrert i kulturen i virksomheten. </w:t>
            </w:r>
          </w:p>
          <w:p w:rsidR="00A03522" w:rsidRDefault="003648AD" w:rsidP="0058315B">
            <w:r>
              <w:t xml:space="preserve">Innkjøpsavdelingen </w:t>
            </w:r>
            <w:r w:rsidRPr="00377CD5">
              <w:t>er de fremste i å vise fremgang på miljø og sosialt ansvar og gjør en stor</w:t>
            </w:r>
            <w:r>
              <w:t xml:space="preserve"> </w:t>
            </w:r>
            <w:r w:rsidRPr="00377CD5">
              <w:t>innsats for å l</w:t>
            </w:r>
            <w:r w:rsidR="0058315B">
              <w:t>evere virksomhetens bidrag til politiske mål for miljø, sosialt ansvar og innovasjon.</w:t>
            </w:r>
          </w:p>
          <w:p w:rsidR="006E11B2" w:rsidRDefault="006E11B2" w:rsidP="0058315B"/>
          <w:p w:rsidR="006E11B2" w:rsidRPr="00377CD5" w:rsidRDefault="006E11B2" w:rsidP="0058315B">
            <w:r>
              <w:t xml:space="preserve">Anskaffelsesstrategien er implementert som en del av virksomhetens beslutningsprosesser. </w:t>
            </w:r>
          </w:p>
          <w:p w:rsidR="00A03522" w:rsidRPr="00377CD5" w:rsidRDefault="00A03522" w:rsidP="00377CD5"/>
          <w:p w:rsidR="001A145E" w:rsidRPr="001A145E" w:rsidRDefault="001A145E" w:rsidP="00377CD5">
            <w:pPr>
              <w:rPr>
                <w:b/>
              </w:rPr>
            </w:pPr>
            <w:r w:rsidRPr="001A145E">
              <w:rPr>
                <w:b/>
              </w:rPr>
              <w:t>Innkjøpslederens rolle</w:t>
            </w:r>
          </w:p>
          <w:p w:rsidR="001D38A1" w:rsidRDefault="00400E7F" w:rsidP="00377CD5">
            <w:r w:rsidRPr="00377CD5">
              <w:t>Innkjøpsleder gir regelmessige rapporter t</w:t>
            </w:r>
            <w:r w:rsidR="0060223D" w:rsidRPr="00377CD5">
              <w:t xml:space="preserve">il toppledelsen. Innkjøpsleder </w:t>
            </w:r>
            <w:r w:rsidRPr="00377CD5">
              <w:t>sitter i relevante styringsgrupper</w:t>
            </w:r>
            <w:r w:rsidR="001D38A1">
              <w:t xml:space="preserve"> og kan dokumentere at innkjøpsfunksjonens </w:t>
            </w:r>
            <w:r w:rsidR="004E5557">
              <w:t xml:space="preserve">tidlige </w:t>
            </w:r>
            <w:r w:rsidR="001D38A1">
              <w:t xml:space="preserve">involvering i anskaffelser gir merverdi. </w:t>
            </w:r>
          </w:p>
          <w:p w:rsidR="004E5557" w:rsidRDefault="00F1465A" w:rsidP="00377CD5">
            <w:r w:rsidRPr="00377CD5">
              <w:t>Innkjøpslederen</w:t>
            </w:r>
            <w:r w:rsidR="004E5557">
              <w:t xml:space="preserve"> sørger for risikovurderinger og tiltak.</w:t>
            </w:r>
          </w:p>
          <w:p w:rsidR="00400E7F" w:rsidRPr="00377CD5" w:rsidRDefault="00400E7F" w:rsidP="004E5557">
            <w:r w:rsidRPr="00377CD5">
              <w:t>Innkjøp</w:t>
            </w:r>
            <w:r w:rsidR="00CD7BDB" w:rsidRPr="00377CD5">
              <w:t>slederen</w:t>
            </w:r>
            <w:r w:rsidRPr="00377CD5">
              <w:t xml:space="preserve"> initierer </w:t>
            </w:r>
            <w:r w:rsidR="004E5557">
              <w:t>markeds</w:t>
            </w:r>
            <w:r w:rsidRPr="00377CD5">
              <w:t xml:space="preserve">undersøkelser for </w:t>
            </w:r>
            <w:r w:rsidR="004E5557">
              <w:t xml:space="preserve">å øke </w:t>
            </w:r>
            <w:r w:rsidRPr="00377CD5">
              <w:t>innovasjon</w:t>
            </w:r>
            <w:r w:rsidR="004E5557">
              <w:t xml:space="preserve"> i </w:t>
            </w:r>
            <w:r w:rsidRPr="00377CD5">
              <w:t>tjeneste</w:t>
            </w:r>
            <w:r w:rsidR="004E5557">
              <w:t xml:space="preserve">ne. </w:t>
            </w:r>
          </w:p>
        </w:tc>
        <w:tc>
          <w:tcPr>
            <w:tcW w:w="2551" w:type="dxa"/>
            <w:shd w:val="clear" w:color="auto" w:fill="auto"/>
          </w:tcPr>
          <w:p w:rsidR="00400E7F" w:rsidRPr="00377CD5" w:rsidRDefault="00400E7F" w:rsidP="00377CD5">
            <w:r w:rsidRPr="00377CD5">
              <w:t>Saksagenda og r</w:t>
            </w:r>
            <w:r w:rsidR="00690B22" w:rsidRPr="00377CD5">
              <w:t>eferat fra ledermøter kan brukes for å se om innkjøps</w:t>
            </w:r>
            <w:r w:rsidR="0070637D">
              <w:t>lederen</w:t>
            </w:r>
            <w:r w:rsidR="00690B22" w:rsidRPr="00377CD5">
              <w:t xml:space="preserve"> deltar på og om anskaffelser er tema ledermøter.</w:t>
            </w:r>
          </w:p>
          <w:p w:rsidR="005B7843" w:rsidRPr="00377CD5" w:rsidRDefault="005B7843" w:rsidP="00377CD5"/>
          <w:p w:rsidR="005B7843" w:rsidRPr="00377CD5" w:rsidRDefault="005B7843" w:rsidP="00377CD5">
            <w:r w:rsidRPr="00377CD5">
              <w:t>Innhold og kommunikasjon av virksomhetens anskaffelsesstrategi.</w:t>
            </w:r>
          </w:p>
          <w:p w:rsidR="00400E7F" w:rsidRPr="00377CD5" w:rsidRDefault="00400E7F" w:rsidP="00377CD5"/>
          <w:p w:rsidR="00400E7F" w:rsidRDefault="00690B22" w:rsidP="00377CD5">
            <w:r w:rsidRPr="00377CD5">
              <w:t>Ansvarsbeskrivelser i a</w:t>
            </w:r>
            <w:r w:rsidR="00400E7F" w:rsidRPr="00377CD5">
              <w:t>nsettelseskontrakter</w:t>
            </w:r>
            <w:r w:rsidRPr="00377CD5">
              <w:t>.</w:t>
            </w:r>
            <w:r w:rsidR="002236E6" w:rsidRPr="00377CD5">
              <w:t xml:space="preserve"> </w:t>
            </w:r>
          </w:p>
          <w:p w:rsidR="005E738F" w:rsidRDefault="005E738F" w:rsidP="00377CD5"/>
          <w:p w:rsidR="005E738F" w:rsidRPr="005E738F" w:rsidRDefault="005E738F" w:rsidP="005E738F">
            <w:r>
              <w:t>Organisasjonskart som viser n</w:t>
            </w:r>
            <w:r w:rsidRPr="005E738F">
              <w:t>ivå på ansvarlig for anskaffelser</w:t>
            </w:r>
            <w:r>
              <w:t>.</w:t>
            </w:r>
          </w:p>
          <w:p w:rsidR="005E738F" w:rsidRPr="005E738F" w:rsidRDefault="005E738F" w:rsidP="005E738F"/>
          <w:p w:rsidR="005E738F" w:rsidRPr="00377CD5" w:rsidRDefault="005E738F" w:rsidP="00377CD5"/>
          <w:p w:rsidR="0060223D" w:rsidRPr="00377CD5" w:rsidRDefault="0060223D" w:rsidP="00377CD5"/>
          <w:p w:rsidR="00B71F42" w:rsidRPr="00377CD5" w:rsidRDefault="00B71F42" w:rsidP="00377CD5"/>
          <w:p w:rsidR="00400E7F" w:rsidRPr="00377CD5" w:rsidRDefault="00400E7F" w:rsidP="00377CD5"/>
        </w:tc>
      </w:tr>
      <w:tr w:rsidR="003D1DDC" w:rsidTr="00521659">
        <w:tc>
          <w:tcPr>
            <w:tcW w:w="2552" w:type="dxa"/>
            <w:shd w:val="clear" w:color="auto" w:fill="F3F3F3"/>
          </w:tcPr>
          <w:p w:rsidR="00400E7F" w:rsidRDefault="00400E7F" w:rsidP="002674BB">
            <w:r>
              <w:t>1-5 poeng</w:t>
            </w:r>
          </w:p>
        </w:tc>
        <w:tc>
          <w:tcPr>
            <w:tcW w:w="2552" w:type="dxa"/>
            <w:shd w:val="clear" w:color="auto" w:fill="F3F3F3"/>
          </w:tcPr>
          <w:p w:rsidR="00400E7F" w:rsidRDefault="00400E7F" w:rsidP="002674BB">
            <w:r>
              <w:t>6-10 poeng</w:t>
            </w:r>
          </w:p>
        </w:tc>
        <w:tc>
          <w:tcPr>
            <w:tcW w:w="2551" w:type="dxa"/>
            <w:shd w:val="clear" w:color="auto" w:fill="F3F3F3"/>
          </w:tcPr>
          <w:p w:rsidR="00400E7F" w:rsidRDefault="00400E7F" w:rsidP="002674BB">
            <w:r>
              <w:t>11-15 poeng</w:t>
            </w:r>
          </w:p>
        </w:tc>
        <w:tc>
          <w:tcPr>
            <w:tcW w:w="2552" w:type="dxa"/>
            <w:shd w:val="clear" w:color="auto" w:fill="F3F3F3"/>
          </w:tcPr>
          <w:p w:rsidR="00400E7F" w:rsidRDefault="00400E7F" w:rsidP="002674BB">
            <w:r>
              <w:t>16-20 poeng</w:t>
            </w:r>
          </w:p>
        </w:tc>
        <w:tc>
          <w:tcPr>
            <w:tcW w:w="2693" w:type="dxa"/>
            <w:shd w:val="clear" w:color="auto" w:fill="F3F3F3"/>
          </w:tcPr>
          <w:p w:rsidR="00400E7F" w:rsidRDefault="00400E7F" w:rsidP="002674BB">
            <w:r>
              <w:t>21-25 poeng</w:t>
            </w:r>
          </w:p>
        </w:tc>
        <w:tc>
          <w:tcPr>
            <w:tcW w:w="2551" w:type="dxa"/>
            <w:shd w:val="clear" w:color="auto" w:fill="F3F3F3"/>
          </w:tcPr>
          <w:p w:rsidR="00400E7F" w:rsidRDefault="00400E7F" w:rsidP="002674BB">
            <w:r>
              <w:t>Poengsum</w:t>
            </w:r>
          </w:p>
          <w:p w:rsidR="00B463E6" w:rsidRDefault="00B463E6" w:rsidP="002674BB"/>
          <w:p w:rsidR="00B463E6" w:rsidRDefault="00B463E6" w:rsidP="002674BB"/>
        </w:tc>
      </w:tr>
    </w:tbl>
    <w:p w:rsidR="00290863" w:rsidRPr="002674BB" w:rsidRDefault="00290863" w:rsidP="002674BB"/>
    <w:p w:rsidR="00575C35" w:rsidRDefault="00575C35">
      <w:r>
        <w:br w:type="page"/>
      </w:r>
    </w:p>
    <w:tbl>
      <w:tblPr>
        <w:tblStyle w:val="Tabellrutenett"/>
        <w:tblW w:w="0" w:type="auto"/>
        <w:tblLook w:val="04A0" w:firstRow="1" w:lastRow="0" w:firstColumn="1" w:lastColumn="0" w:noHBand="0" w:noVBand="1"/>
      </w:tblPr>
      <w:tblGrid>
        <w:gridCol w:w="15538"/>
      </w:tblGrid>
      <w:tr w:rsidR="00E6006E" w:rsidTr="008B4648">
        <w:trPr>
          <w:trHeight w:val="338"/>
        </w:trPr>
        <w:tc>
          <w:tcPr>
            <w:tcW w:w="15538" w:type="dxa"/>
            <w:shd w:val="clear" w:color="auto" w:fill="D2E5E6"/>
            <w:vAlign w:val="center"/>
          </w:tcPr>
          <w:p w:rsidR="00E6006E" w:rsidRDefault="00E63251" w:rsidP="00E63251">
            <w:r>
              <w:t>Beskriv d</w:t>
            </w:r>
            <w:r w:rsidR="00E6006E">
              <w:t>agens situasjon</w:t>
            </w:r>
          </w:p>
        </w:tc>
      </w:tr>
      <w:tr w:rsidR="00E6006E" w:rsidTr="0093635E">
        <w:trPr>
          <w:trHeight w:val="2515"/>
        </w:trPr>
        <w:tc>
          <w:tcPr>
            <w:tcW w:w="15538" w:type="dxa"/>
            <w:tcBorders>
              <w:bottom w:val="single" w:sz="4" w:space="0" w:color="auto"/>
            </w:tcBorders>
          </w:tcPr>
          <w:p w:rsidR="00E63251" w:rsidRDefault="00E63251" w:rsidP="00E63251">
            <w:pPr>
              <w:spacing w:after="200" w:line="276" w:lineRule="auto"/>
            </w:pPr>
            <w:r>
              <w:rPr>
                <w:i/>
              </w:rPr>
              <w:t>Beskriv</w:t>
            </w:r>
            <w:r w:rsidRPr="003B3211">
              <w:rPr>
                <w:i/>
              </w:rPr>
              <w:t xml:space="preserve"> </w:t>
            </w:r>
            <w:r>
              <w:rPr>
                <w:i/>
              </w:rPr>
              <w:t>styrker og svakheter ved dagens situasjon.</w:t>
            </w:r>
          </w:p>
          <w:p w:rsidR="00E6006E" w:rsidRDefault="00E6006E" w:rsidP="008B4648">
            <w:pPr>
              <w:spacing w:after="200" w:line="276" w:lineRule="auto"/>
            </w:pPr>
          </w:p>
          <w:p w:rsidR="00E6006E" w:rsidRDefault="00E6006E" w:rsidP="008B4648">
            <w:pPr>
              <w:spacing w:after="200" w:line="276" w:lineRule="auto"/>
            </w:pPr>
          </w:p>
          <w:p w:rsidR="00E6006E" w:rsidRDefault="00E6006E" w:rsidP="008B4648">
            <w:pPr>
              <w:spacing w:after="200" w:line="276" w:lineRule="auto"/>
            </w:pPr>
          </w:p>
          <w:p w:rsidR="001D2E4B" w:rsidRDefault="001D2E4B" w:rsidP="008B4648">
            <w:pPr>
              <w:spacing w:after="200" w:line="276" w:lineRule="auto"/>
            </w:pPr>
          </w:p>
          <w:p w:rsidR="001D2E4B" w:rsidRDefault="001D2E4B" w:rsidP="008B4648">
            <w:pPr>
              <w:spacing w:after="200" w:line="276" w:lineRule="auto"/>
            </w:pPr>
          </w:p>
          <w:p w:rsidR="00E6006E" w:rsidRDefault="00E6006E" w:rsidP="008B4648">
            <w:pPr>
              <w:spacing w:after="200" w:line="276" w:lineRule="auto"/>
            </w:pPr>
          </w:p>
        </w:tc>
      </w:tr>
    </w:tbl>
    <w:p w:rsidR="00E6006E" w:rsidRDefault="00E6006E" w:rsidP="00E6006E">
      <w:pPr>
        <w:spacing w:after="200" w:line="276" w:lineRule="auto"/>
      </w:pPr>
    </w:p>
    <w:tbl>
      <w:tblPr>
        <w:tblStyle w:val="Tabellrutenett"/>
        <w:tblW w:w="0" w:type="auto"/>
        <w:tblLook w:val="04A0" w:firstRow="1" w:lastRow="0" w:firstColumn="1" w:lastColumn="0" w:noHBand="0" w:noVBand="1"/>
      </w:tblPr>
      <w:tblGrid>
        <w:gridCol w:w="8330"/>
        <w:gridCol w:w="7208"/>
        <w:gridCol w:w="21"/>
      </w:tblGrid>
      <w:tr w:rsidR="00E6006E" w:rsidTr="00DB4584">
        <w:trPr>
          <w:gridAfter w:val="1"/>
          <w:wAfter w:w="21" w:type="dxa"/>
          <w:trHeight w:val="338"/>
        </w:trPr>
        <w:tc>
          <w:tcPr>
            <w:tcW w:w="15538" w:type="dxa"/>
            <w:gridSpan w:val="2"/>
            <w:shd w:val="clear" w:color="auto" w:fill="D2E5E6"/>
          </w:tcPr>
          <w:p w:rsidR="00E6006E" w:rsidRDefault="00E6006E" w:rsidP="008B4648">
            <w:r>
              <w:t>Hva bør vi forbedre?</w:t>
            </w:r>
          </w:p>
        </w:tc>
      </w:tr>
      <w:tr w:rsidR="00E6006E" w:rsidTr="00DB4584">
        <w:trPr>
          <w:gridAfter w:val="1"/>
          <w:wAfter w:w="21" w:type="dxa"/>
          <w:trHeight w:val="2928"/>
        </w:trPr>
        <w:tc>
          <w:tcPr>
            <w:tcW w:w="15538" w:type="dxa"/>
            <w:gridSpan w:val="2"/>
          </w:tcPr>
          <w:p w:rsidR="00E6006E" w:rsidRPr="003B3211" w:rsidRDefault="00E6006E" w:rsidP="008B4648">
            <w:pPr>
              <w:spacing w:after="200" w:line="276" w:lineRule="auto"/>
              <w:rPr>
                <w:i/>
              </w:rPr>
            </w:pPr>
            <w:r>
              <w:rPr>
                <w:i/>
              </w:rPr>
              <w:t>Beskriv</w:t>
            </w:r>
            <w:r w:rsidRPr="003B3211">
              <w:rPr>
                <w:i/>
              </w:rPr>
              <w:t xml:space="preserve"> hvilket nivå virksomheten bør ligge på og hvordan de</w:t>
            </w:r>
            <w:r>
              <w:rPr>
                <w:i/>
              </w:rPr>
              <w:t>re</w:t>
            </w:r>
            <w:r w:rsidRPr="003B3211">
              <w:rPr>
                <w:i/>
              </w:rPr>
              <w:t xml:space="preserve"> ska</w:t>
            </w:r>
            <w:r>
              <w:rPr>
                <w:i/>
              </w:rPr>
              <w:t>l</w:t>
            </w:r>
            <w:r w:rsidRPr="003B3211">
              <w:rPr>
                <w:i/>
              </w:rPr>
              <w:t xml:space="preserve"> komme dit hvis de</w:t>
            </w:r>
            <w:r>
              <w:rPr>
                <w:i/>
              </w:rPr>
              <w:t>re</w:t>
            </w:r>
            <w:r w:rsidRPr="003B3211">
              <w:rPr>
                <w:i/>
              </w:rPr>
              <w:t xml:space="preserve"> ikke er der.</w:t>
            </w:r>
          </w:p>
          <w:p w:rsidR="00E6006E" w:rsidRDefault="00E6006E" w:rsidP="008B4648">
            <w:pPr>
              <w:spacing w:after="200" w:line="276" w:lineRule="auto"/>
            </w:pPr>
          </w:p>
          <w:p w:rsidR="00E6006E" w:rsidRDefault="00E6006E" w:rsidP="008B4648">
            <w:pPr>
              <w:spacing w:after="200" w:line="276" w:lineRule="auto"/>
            </w:pPr>
          </w:p>
          <w:p w:rsidR="001D2E4B" w:rsidRDefault="001D2E4B" w:rsidP="008B4648">
            <w:pPr>
              <w:spacing w:after="200" w:line="276" w:lineRule="auto"/>
            </w:pPr>
          </w:p>
          <w:p w:rsidR="001D2E4B" w:rsidRDefault="001D2E4B" w:rsidP="008B4648">
            <w:pPr>
              <w:spacing w:after="200" w:line="276" w:lineRule="auto"/>
            </w:pPr>
          </w:p>
          <w:p w:rsidR="00E6006E" w:rsidRDefault="00E6006E" w:rsidP="008B4648">
            <w:pPr>
              <w:spacing w:after="200" w:line="276" w:lineRule="auto"/>
            </w:pPr>
          </w:p>
        </w:tc>
      </w:tr>
      <w:tr w:rsidR="00972707" w:rsidTr="00DB4584">
        <w:tblPrEx>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5BAC26"/>
        </w:tblPrEx>
        <w:trPr>
          <w:gridBefore w:val="1"/>
          <w:wBefore w:w="8330" w:type="dxa"/>
        </w:trPr>
        <w:tc>
          <w:tcPr>
            <w:tcW w:w="7229" w:type="dxa"/>
            <w:gridSpan w:val="2"/>
            <w:shd w:val="clear" w:color="auto" w:fill="5BAC26"/>
            <w:vAlign w:val="center"/>
          </w:tcPr>
          <w:p w:rsidR="00972707" w:rsidRPr="00A7708C" w:rsidRDefault="00972707" w:rsidP="00972707">
            <w:pPr>
              <w:rPr>
                <w:iCs/>
                <w:color w:val="FFFFFF" w:themeColor="background1"/>
                <w:sz w:val="22"/>
              </w:rPr>
            </w:pPr>
            <w:r w:rsidRPr="00A7708C">
              <w:rPr>
                <w:iCs/>
                <w:color w:val="FFFFFF" w:themeColor="background1"/>
                <w:sz w:val="22"/>
              </w:rPr>
              <w:t>Hvis din virksomhet ønsker å forbedre seg innen lederskap kan Difi tilby:</w:t>
            </w:r>
          </w:p>
          <w:p w:rsidR="00972707" w:rsidRPr="007339D2" w:rsidRDefault="00466011" w:rsidP="004F2246">
            <w:pPr>
              <w:pStyle w:val="Listeavsnitt"/>
              <w:numPr>
                <w:ilvl w:val="0"/>
                <w:numId w:val="14"/>
              </w:numPr>
              <w:spacing w:before="0"/>
              <w:rPr>
                <w:i/>
                <w:iCs/>
                <w:color w:val="FFFFFF" w:themeColor="background1"/>
                <w:sz w:val="22"/>
              </w:rPr>
            </w:pPr>
            <w:hyperlink r:id="rId15" w:history="1">
              <w:r w:rsidR="008460C0" w:rsidRPr="007339D2">
                <w:rPr>
                  <w:color w:val="FFFFFF" w:themeColor="background1"/>
                  <w:sz w:val="22"/>
                </w:rPr>
                <w:t>Veileder for anskaffelsesstrategi</w:t>
              </w:r>
            </w:hyperlink>
          </w:p>
          <w:p w:rsidR="00115AF3" w:rsidRPr="007339D2" w:rsidRDefault="00466011" w:rsidP="004F2246">
            <w:pPr>
              <w:pStyle w:val="Listeavsnitt"/>
              <w:numPr>
                <w:ilvl w:val="0"/>
                <w:numId w:val="14"/>
              </w:numPr>
              <w:spacing w:before="0"/>
              <w:rPr>
                <w:color w:val="FFFFFF" w:themeColor="background1"/>
                <w:sz w:val="22"/>
              </w:rPr>
            </w:pPr>
            <w:hyperlink r:id="rId16" w:history="1">
              <w:r w:rsidR="00115AF3" w:rsidRPr="007339D2">
                <w:rPr>
                  <w:color w:val="FFFFFF" w:themeColor="background1"/>
                  <w:sz w:val="22"/>
                </w:rPr>
                <w:t>Temasider for miljø på anskaffelser.no</w:t>
              </w:r>
            </w:hyperlink>
          </w:p>
          <w:p w:rsidR="00115AF3" w:rsidRPr="007339D2" w:rsidRDefault="00466011" w:rsidP="004F2246">
            <w:pPr>
              <w:pStyle w:val="Listeavsnitt"/>
              <w:numPr>
                <w:ilvl w:val="0"/>
                <w:numId w:val="14"/>
              </w:numPr>
              <w:spacing w:before="0"/>
              <w:rPr>
                <w:color w:val="FFFFFF" w:themeColor="background1"/>
                <w:sz w:val="22"/>
              </w:rPr>
            </w:pPr>
            <w:hyperlink r:id="rId17" w:history="1">
              <w:r w:rsidR="00115AF3" w:rsidRPr="007339D2">
                <w:rPr>
                  <w:color w:val="FFFFFF" w:themeColor="background1"/>
                  <w:sz w:val="22"/>
                </w:rPr>
                <w:t>Temasider for sosialt ansvar på anskaffelser.no</w:t>
              </w:r>
            </w:hyperlink>
          </w:p>
          <w:p w:rsidR="00115AF3" w:rsidRPr="007339D2" w:rsidRDefault="00466011" w:rsidP="004F2246">
            <w:pPr>
              <w:pStyle w:val="Listeavsnitt"/>
              <w:numPr>
                <w:ilvl w:val="0"/>
                <w:numId w:val="14"/>
              </w:numPr>
              <w:spacing w:before="0"/>
              <w:rPr>
                <w:color w:val="FFFFFF" w:themeColor="background1"/>
                <w:sz w:val="22"/>
              </w:rPr>
            </w:pPr>
            <w:hyperlink r:id="rId18" w:history="1">
              <w:r w:rsidR="00115AF3" w:rsidRPr="007339D2">
                <w:rPr>
                  <w:color w:val="FFFFFF" w:themeColor="background1"/>
                  <w:sz w:val="22"/>
                </w:rPr>
                <w:t>Temasider for innovasjon på anskaffelser.no</w:t>
              </w:r>
            </w:hyperlink>
          </w:p>
          <w:p w:rsidR="00C31577" w:rsidRPr="00C31577" w:rsidRDefault="00C31577" w:rsidP="00C31577">
            <w:pPr>
              <w:pStyle w:val="Listeavsnitt"/>
              <w:spacing w:before="0"/>
              <w:ind w:left="720"/>
              <w:rPr>
                <w:i/>
                <w:iCs/>
              </w:rPr>
            </w:pPr>
          </w:p>
        </w:tc>
      </w:tr>
    </w:tbl>
    <w:p w:rsidR="002674BB" w:rsidRDefault="005927E6" w:rsidP="000A4ACA">
      <w:pPr>
        <w:pStyle w:val="Overskrift2"/>
      </w:pPr>
      <w:bookmarkStart w:id="6" w:name="_Toc367884315"/>
      <w:r>
        <w:t>Organisering</w:t>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rsidRPr="00E46214">
        <w:rPr>
          <w:b w:val="0"/>
          <w:caps w:val="0"/>
          <w:noProof/>
          <w:color w:val="auto"/>
          <w:spacing w:val="0"/>
          <w:sz w:val="20"/>
          <w:szCs w:val="24"/>
          <w:lang w:eastAsia="nb-NO" w:bidi="ar-SA"/>
        </w:rPr>
        <w:t xml:space="preserve"> </w:t>
      </w:r>
      <w:r w:rsidR="007C5D79" w:rsidRPr="007C5D79">
        <w:rPr>
          <w:b w:val="0"/>
          <w:caps w:val="0"/>
          <w:noProof/>
          <w:color w:val="auto"/>
          <w:spacing w:val="0"/>
          <w:sz w:val="20"/>
          <w:szCs w:val="24"/>
          <w:lang w:eastAsia="nb-NO" w:bidi="ar-SA"/>
        </w:rPr>
        <w:drawing>
          <wp:inline distT="0" distB="0" distL="0" distR="0" wp14:anchorId="7C7137EE" wp14:editId="1E7B9E9F">
            <wp:extent cx="720000" cy="729284"/>
            <wp:effectExtent l="0" t="0" r="0" b="0"/>
            <wp:docPr id="3" name="Bilde 1"/>
            <wp:cNvGraphicFramePr/>
            <a:graphic xmlns:a="http://schemas.openxmlformats.org/drawingml/2006/main">
              <a:graphicData uri="http://schemas.openxmlformats.org/drawingml/2006/picture">
                <pic:pic xmlns:pic="http://schemas.openxmlformats.org/drawingml/2006/picture">
                  <pic:nvPicPr>
                    <pic:cNvPr id="171010" name="Picture 2"/>
                    <pic:cNvPicPr>
                      <a:picLocks noChangeAspect="1" noChangeArrowheads="1"/>
                    </pic:cNvPicPr>
                  </pic:nvPicPr>
                  <pic:blipFill>
                    <a:blip r:embed="rId19" cstate="print"/>
                    <a:srcRect/>
                    <a:stretch>
                      <a:fillRect/>
                    </a:stretch>
                  </pic:blipFill>
                  <pic:spPr bwMode="auto">
                    <a:xfrm>
                      <a:off x="0" y="0"/>
                      <a:ext cx="720000" cy="729284"/>
                    </a:xfrm>
                    <a:prstGeom prst="rect">
                      <a:avLst/>
                    </a:prstGeom>
                    <a:noFill/>
                    <a:ln w="9525">
                      <a:noFill/>
                      <a:miter lim="800000"/>
                      <a:headEnd/>
                      <a:tailEnd/>
                    </a:ln>
                    <a:effectLst/>
                  </pic:spPr>
                </pic:pic>
              </a:graphicData>
            </a:graphic>
          </wp:inline>
        </w:drawing>
      </w:r>
      <w:bookmarkEnd w:id="6"/>
    </w:p>
    <w:p w:rsidR="00AE6EB8" w:rsidRPr="00AE6EB8" w:rsidRDefault="00AE6EB8" w:rsidP="00AE6EB8"/>
    <w:tbl>
      <w:tblPr>
        <w:tblStyle w:val="Tabellrutenett"/>
        <w:tblW w:w="15451" w:type="dxa"/>
        <w:tblInd w:w="108" w:type="dxa"/>
        <w:tblBorders>
          <w:top w:val="single" w:sz="4" w:space="0" w:color="D2E5E6"/>
          <w:left w:val="single" w:sz="4" w:space="0" w:color="D2E5E6"/>
          <w:bottom w:val="single" w:sz="4" w:space="0" w:color="D2E5E6"/>
          <w:right w:val="single" w:sz="4" w:space="0" w:color="D2E5E6"/>
          <w:insideH w:val="single" w:sz="4" w:space="0" w:color="D2E5E6"/>
          <w:insideV w:val="single" w:sz="4" w:space="0" w:color="D2E5E6"/>
        </w:tblBorders>
        <w:shd w:val="clear" w:color="auto" w:fill="D2E5E6"/>
        <w:tblLook w:val="04A0" w:firstRow="1" w:lastRow="0" w:firstColumn="1" w:lastColumn="0" w:noHBand="0" w:noVBand="1"/>
      </w:tblPr>
      <w:tblGrid>
        <w:gridCol w:w="15451"/>
      </w:tblGrid>
      <w:tr w:rsidR="00AE6EB8" w:rsidTr="008B4648">
        <w:tc>
          <w:tcPr>
            <w:tcW w:w="15451" w:type="dxa"/>
            <w:shd w:val="clear" w:color="auto" w:fill="D2E5E6"/>
            <w:vAlign w:val="center"/>
          </w:tcPr>
          <w:p w:rsidR="00AE6EB8" w:rsidRDefault="00B63ED9" w:rsidP="00471121">
            <w:r w:rsidRPr="00ED42DE">
              <w:t xml:space="preserve">God organisering er viktig for å utnytte ressursene best mulig. For å sikre best mulig organisering må ledere kjenne sine medarbeideres evne til å gjennomføre arbeidsoppgavene på riktig og effektiv måte. Rolle- og ansvarsfordelingen må ikke bare omhandle lederne, men alle som arbeider med anskaffelser. Det er viktig å ha en klar og tydelig fullmaktsstruktur med klare rapporteringslinjer. God organisering gir godt samsvar mellom ansvar, myndighet og ressurser. </w:t>
            </w:r>
          </w:p>
        </w:tc>
      </w:tr>
    </w:tbl>
    <w:p w:rsidR="00AE6EB8" w:rsidRDefault="00AE6EB8" w:rsidP="00AE6EB8">
      <w:pPr>
        <w:spacing w:before="0"/>
      </w:pPr>
    </w:p>
    <w:p w:rsidR="001F19A6" w:rsidRDefault="001F19A6" w:rsidP="00AE6EB8">
      <w:pPr>
        <w:spacing w:before="0"/>
      </w:pPr>
    </w:p>
    <w:p w:rsidR="00B16250" w:rsidRDefault="00B16250" w:rsidP="005927E6">
      <w:pPr>
        <w:spacing w:before="0"/>
        <w:sectPr w:rsidR="00B16250"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66E71" w:rsidRPr="00566E71" w:rsidRDefault="0046406C" w:rsidP="00566E71">
      <w:pPr>
        <w:rPr>
          <w:b/>
          <w:u w:val="single"/>
        </w:rPr>
      </w:pPr>
      <w:r w:rsidRPr="00EA73CD">
        <w:rPr>
          <w:b/>
          <w:u w:val="single"/>
        </w:rPr>
        <w:t>Kriteriet organisering evaluerer</w:t>
      </w:r>
      <w:r w:rsidR="00BF480B">
        <w:rPr>
          <w:b/>
          <w:u w:val="single"/>
        </w:rPr>
        <w:t xml:space="preserve"> i hvilken grad</w:t>
      </w:r>
      <w:r w:rsidRPr="00EA73CD">
        <w:rPr>
          <w:b/>
          <w:u w:val="single"/>
        </w:rPr>
        <w:t>:</w:t>
      </w:r>
    </w:p>
    <w:p w:rsidR="008B4648" w:rsidRPr="005927E6" w:rsidRDefault="00566E71" w:rsidP="004F2246">
      <w:pPr>
        <w:pStyle w:val="Listeavsnitt"/>
        <w:numPr>
          <w:ilvl w:val="0"/>
          <w:numId w:val="25"/>
        </w:numPr>
      </w:pPr>
      <w:r w:rsidRPr="008A6869">
        <w:rPr>
          <w:b/>
        </w:rPr>
        <w:t>Organisering</w:t>
      </w:r>
      <w:r w:rsidRPr="00754B0D">
        <w:rPr>
          <w:b/>
        </w:rPr>
        <w:t xml:space="preserve">. </w:t>
      </w:r>
      <w:r w:rsidR="00BF480B">
        <w:t>D</w:t>
      </w:r>
      <w:r w:rsidRPr="00566E71">
        <w:t xml:space="preserve">et </w:t>
      </w:r>
      <w:r w:rsidR="008B4648" w:rsidRPr="00566E71">
        <w:t>er en</w:t>
      </w:r>
      <w:r w:rsidR="008B4648" w:rsidRPr="005927E6">
        <w:t xml:space="preserve"> bevisst valgt organisasjonsmodell som beskriver </w:t>
      </w:r>
      <w:r w:rsidR="00F5660A">
        <w:t xml:space="preserve">hvilke anskaffelser og relaterte aktiviteter </w:t>
      </w:r>
      <w:r w:rsidR="008B4648" w:rsidRPr="005927E6">
        <w:t>som skal gjøres sentralt og desentralt.</w:t>
      </w:r>
      <w:r>
        <w:t xml:space="preserve"> </w:t>
      </w:r>
      <w:r w:rsidR="00BF480B">
        <w:t>I</w:t>
      </w:r>
      <w:r w:rsidR="008B4648" w:rsidRPr="005927E6">
        <w:t xml:space="preserve">nnkjøpsavdelingen plassering i virksomhetens formelle struktur tilrettelegger for tilstrekkelig ansvar, tillit og respekt. </w:t>
      </w:r>
      <w:r w:rsidR="00BF480B">
        <w:t>O</w:t>
      </w:r>
      <w:r w:rsidR="008B4648" w:rsidRPr="005927E6">
        <w:t>rganiseringen av virksomhetens anskaffelser bidrar til å utnytte ressursene på en effektiv måte og sikrer høy grad av etterrettelighet.</w:t>
      </w:r>
      <w:r w:rsidR="00665AFD">
        <w:t xml:space="preserve"> Det settes av tilstrekkelig med ressurser til anskaffelser.</w:t>
      </w:r>
    </w:p>
    <w:p w:rsidR="008B4648" w:rsidRPr="005927E6" w:rsidRDefault="00566E71" w:rsidP="004F2246">
      <w:pPr>
        <w:pStyle w:val="Listeavsnitt"/>
        <w:numPr>
          <w:ilvl w:val="0"/>
          <w:numId w:val="25"/>
        </w:numPr>
      </w:pPr>
      <w:r w:rsidRPr="008A6869">
        <w:rPr>
          <w:b/>
        </w:rPr>
        <w:t>Fullmaktstruktur</w:t>
      </w:r>
      <w:r w:rsidR="003947D9">
        <w:rPr>
          <w:b/>
        </w:rPr>
        <w:t xml:space="preserve"> og rolle- og ansvarsbeskrivelser</w:t>
      </w:r>
      <w:r w:rsidRPr="008A6869">
        <w:rPr>
          <w:b/>
        </w:rPr>
        <w:t>.</w:t>
      </w:r>
      <w:r>
        <w:t xml:space="preserve"> </w:t>
      </w:r>
      <w:r w:rsidR="00BF480B">
        <w:t>V</w:t>
      </w:r>
      <w:r w:rsidR="008B4648" w:rsidRPr="005927E6">
        <w:t>irksomheten har tydelige rolle</w:t>
      </w:r>
      <w:r w:rsidR="003947D9">
        <w:t>-</w:t>
      </w:r>
      <w:r w:rsidR="008B4648" w:rsidRPr="005927E6">
        <w:t xml:space="preserve"> og ansvarsbeskrivelser for alle som gjennomfører anskaffelser i virksomheten. </w:t>
      </w:r>
      <w:r w:rsidR="003947D9">
        <w:t>Fullmaktstruktur gir oversikt over tildelt budsjett og administrativ myndighet.</w:t>
      </w:r>
    </w:p>
    <w:p w:rsidR="008B4648" w:rsidRPr="005927E6" w:rsidRDefault="008C0E1F" w:rsidP="004F2246">
      <w:pPr>
        <w:pStyle w:val="Listeavsnitt"/>
        <w:numPr>
          <w:ilvl w:val="0"/>
          <w:numId w:val="25"/>
        </w:numPr>
      </w:pPr>
      <w:r w:rsidRPr="008A6869">
        <w:rPr>
          <w:b/>
        </w:rPr>
        <w:t>Brukerinvolvering.</w:t>
      </w:r>
      <w:r>
        <w:t xml:space="preserve"> </w:t>
      </w:r>
      <w:r w:rsidR="003947D9">
        <w:t>B</w:t>
      </w:r>
      <w:r w:rsidR="008B4648" w:rsidRPr="005927E6">
        <w:t xml:space="preserve">rukere involveres i virksomhetens anskaffelser. </w:t>
      </w:r>
    </w:p>
    <w:p w:rsidR="008B4648" w:rsidRPr="005927E6" w:rsidRDefault="003230A2" w:rsidP="004F2246">
      <w:pPr>
        <w:pStyle w:val="Listeavsnitt"/>
        <w:numPr>
          <w:ilvl w:val="0"/>
          <w:numId w:val="25"/>
        </w:numPr>
      </w:pPr>
      <w:r w:rsidRPr="008A6869">
        <w:rPr>
          <w:b/>
        </w:rPr>
        <w:t>Tverrfaglig samarbeid.</w:t>
      </w:r>
      <w:r w:rsidR="00A42F5F">
        <w:t xml:space="preserve">  D</w:t>
      </w:r>
      <w:r w:rsidR="008B4648" w:rsidRPr="005927E6">
        <w:t xml:space="preserve">e strategisk viktige anskaffelsene gjennomføres av tverrfaglige anskaffelsesteam </w:t>
      </w:r>
      <w:r w:rsidR="00F5660A">
        <w:t>med</w:t>
      </w:r>
      <w:r w:rsidR="008B4648" w:rsidRPr="005927E6">
        <w:t xml:space="preserve"> ulik kompetanse (fag</w:t>
      </w:r>
      <w:r w:rsidR="00F5660A">
        <w:t>lig</w:t>
      </w:r>
      <w:r w:rsidR="008B4648" w:rsidRPr="005927E6">
        <w:t xml:space="preserve">, juridisk, økonomisk, teknisk og merkantil).  </w:t>
      </w:r>
    </w:p>
    <w:p w:rsidR="00C43774" w:rsidRPr="00C43774" w:rsidRDefault="00C43774" w:rsidP="00C43774">
      <w:pPr>
        <w:pStyle w:val="Listeavsnitt"/>
        <w:ind w:left="720"/>
      </w:pPr>
    </w:p>
    <w:p w:rsidR="00AE6EB8" w:rsidRDefault="00566E71" w:rsidP="004F2246">
      <w:pPr>
        <w:pStyle w:val="Listeavsnitt"/>
        <w:numPr>
          <w:ilvl w:val="0"/>
          <w:numId w:val="25"/>
        </w:numPr>
      </w:pPr>
      <w:r w:rsidRPr="008A6869">
        <w:rPr>
          <w:b/>
        </w:rPr>
        <w:t>Kategoristyring.</w:t>
      </w:r>
      <w:r>
        <w:t xml:space="preserve"> </w:t>
      </w:r>
      <w:r w:rsidR="00E42CDE">
        <w:t>V</w:t>
      </w:r>
      <w:r w:rsidR="008B4648" w:rsidRPr="005927E6">
        <w:t>irksomheten har en solid organisering rundt virksomhetens viktigste anskaffelser og kategorier.</w:t>
      </w:r>
    </w:p>
    <w:p w:rsidR="00B16250" w:rsidRPr="00A0274E" w:rsidRDefault="00B16250" w:rsidP="00B16250">
      <w:pPr>
        <w:pStyle w:val="Listeavsnitt"/>
        <w:spacing w:before="0"/>
        <w:ind w:left="720"/>
      </w:pPr>
    </w:p>
    <w:tbl>
      <w:tblPr>
        <w:tblStyle w:val="Tabellrutenett"/>
        <w:tblW w:w="7655" w:type="dxa"/>
        <w:tblInd w:w="-176"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C198C2"/>
        <w:tblLook w:val="04A0" w:firstRow="1" w:lastRow="0" w:firstColumn="1" w:lastColumn="0" w:noHBand="0" w:noVBand="1"/>
      </w:tblPr>
      <w:tblGrid>
        <w:gridCol w:w="7655"/>
      </w:tblGrid>
      <w:tr w:rsidR="00AE6EB8" w:rsidTr="0074386D">
        <w:tc>
          <w:tcPr>
            <w:tcW w:w="7655" w:type="dxa"/>
            <w:shd w:val="clear" w:color="auto" w:fill="C198C2"/>
            <w:vAlign w:val="center"/>
          </w:tcPr>
          <w:p w:rsidR="00AE6EB8" w:rsidRPr="00C349CA" w:rsidRDefault="00AE6EB8" w:rsidP="008B4648">
            <w:pPr>
              <w:jc w:val="center"/>
              <w:rPr>
                <w:i/>
                <w:iCs/>
                <w:u w:val="single"/>
              </w:rPr>
            </w:pPr>
            <w:r w:rsidRPr="00C349CA">
              <w:rPr>
                <w:i/>
                <w:iCs/>
                <w:u w:val="single"/>
              </w:rPr>
              <w:t>Beste praksis eksempel</w:t>
            </w:r>
          </w:p>
          <w:p w:rsidR="00214E72" w:rsidRDefault="00214E72" w:rsidP="00B16250">
            <w:pPr>
              <w:rPr>
                <w:i/>
                <w:iCs/>
              </w:rPr>
            </w:pPr>
            <w:r w:rsidRPr="00214E72">
              <w:rPr>
                <w:i/>
                <w:iCs/>
              </w:rPr>
              <w:t>Universitetet i Oslo har etablert tydelige rollebeskrivelser og fullmaktstruktur for behovshaver, rekvirenter, innkjøpere, anskaffelsesrådgivere og kategoriteam. Kategoriteamene er tverrfaglige team bestående av representanter fra linjen eller miljøer med faglig eierskap til produkter eller tjenester kategorien omfatter, anskaffelsesrådgivere og andre fagpersoner med eierskap eller kompetanse på kategoriens bruk eller omgivelser ved UiO. Ansvarsforhold mellom innkjøpsseksjonen og fakultetene er avklart og vurderes og forbedres jevnlig. Innkjøpsseksjonen har en egen serviceerklæring som viser hvordan de skal hjelpe ansatte ved UiO med anskaffelser (</w:t>
            </w:r>
            <w:hyperlink r:id="rId20" w:history="1">
              <w:r w:rsidRPr="00214E72">
                <w:rPr>
                  <w:rStyle w:val="Hyperkobling"/>
                  <w:i/>
                  <w:iCs/>
                </w:rPr>
                <w:t>Serviceerklæring for Innkjøpsseksjonen ved Universitetet i Oslo</w:t>
              </w:r>
            </w:hyperlink>
            <w:r w:rsidRPr="00214E72">
              <w:rPr>
                <w:i/>
                <w:iCs/>
              </w:rPr>
              <w:t>).</w:t>
            </w:r>
          </w:p>
        </w:tc>
      </w:tr>
    </w:tbl>
    <w:p w:rsidR="00B16250" w:rsidRDefault="00B16250" w:rsidP="00AE6EB8">
      <w:pPr>
        <w:spacing w:after="200" w:line="276" w:lineRule="auto"/>
        <w:sectPr w:rsidR="00B16250"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B16250" w:rsidRDefault="00B16250" w:rsidP="00AE6EB8">
      <w:pPr>
        <w:spacing w:after="200" w:line="276" w:lineRule="auto"/>
      </w:pPr>
    </w:p>
    <w:p w:rsidR="00D308F0" w:rsidRDefault="00D308F0"/>
    <w:p w:rsidR="00575C35" w:rsidRDefault="00575C35">
      <w:r>
        <w:br w:type="page"/>
      </w:r>
    </w:p>
    <w:tbl>
      <w:tblPr>
        <w:tblStyle w:val="Tabellrutenett"/>
        <w:tblW w:w="15588" w:type="dxa"/>
        <w:tblInd w:w="108" w:type="dxa"/>
        <w:shd w:val="clear" w:color="auto" w:fill="F3F3F3"/>
        <w:tblLayout w:type="fixed"/>
        <w:tblLook w:val="04A0" w:firstRow="1" w:lastRow="0" w:firstColumn="1" w:lastColumn="0" w:noHBand="0" w:noVBand="1"/>
      </w:tblPr>
      <w:tblGrid>
        <w:gridCol w:w="2268"/>
        <w:gridCol w:w="2424"/>
        <w:gridCol w:w="2761"/>
        <w:gridCol w:w="3037"/>
        <w:gridCol w:w="2552"/>
        <w:gridCol w:w="2546"/>
      </w:tblGrid>
      <w:tr w:rsidR="00FA572D" w:rsidTr="00912852">
        <w:tc>
          <w:tcPr>
            <w:tcW w:w="13042" w:type="dxa"/>
            <w:gridSpan w:val="5"/>
            <w:shd w:val="clear" w:color="auto" w:fill="D2E5E6"/>
            <w:vAlign w:val="center"/>
          </w:tcPr>
          <w:p w:rsidR="00FA572D" w:rsidRPr="001F3878" w:rsidRDefault="00FA572D" w:rsidP="00A55D51">
            <w:pPr>
              <w:jc w:val="center"/>
              <w:rPr>
                <w:b/>
                <w:sz w:val="24"/>
                <w:szCs w:val="24"/>
              </w:rPr>
            </w:pPr>
            <w:r>
              <w:rPr>
                <w:b/>
                <w:sz w:val="24"/>
                <w:szCs w:val="24"/>
              </w:rPr>
              <w:t>Organisering</w:t>
            </w:r>
          </w:p>
        </w:tc>
        <w:tc>
          <w:tcPr>
            <w:tcW w:w="2546" w:type="dxa"/>
            <w:vMerge w:val="restart"/>
            <w:shd w:val="clear" w:color="auto" w:fill="D2E5E6"/>
            <w:vAlign w:val="center"/>
          </w:tcPr>
          <w:p w:rsidR="00FA572D" w:rsidRDefault="00FA572D" w:rsidP="00D00FF3">
            <w:pPr>
              <w:ind w:right="34"/>
              <w:jc w:val="center"/>
            </w:pPr>
            <w:r>
              <w:t>Eksempler på dokumentasjon</w:t>
            </w:r>
          </w:p>
        </w:tc>
      </w:tr>
      <w:tr w:rsidR="00D00FF3" w:rsidTr="00912852">
        <w:tc>
          <w:tcPr>
            <w:tcW w:w="2268" w:type="dxa"/>
            <w:shd w:val="clear" w:color="auto" w:fill="D2E5E6"/>
            <w:vAlign w:val="center"/>
          </w:tcPr>
          <w:p w:rsidR="00FA572D" w:rsidRDefault="00FA572D" w:rsidP="002F7218">
            <w:pPr>
              <w:jc w:val="center"/>
            </w:pPr>
            <w:r>
              <w:t>0</w:t>
            </w:r>
          </w:p>
        </w:tc>
        <w:tc>
          <w:tcPr>
            <w:tcW w:w="2424" w:type="dxa"/>
            <w:shd w:val="clear" w:color="auto" w:fill="D2E5E6"/>
            <w:vAlign w:val="center"/>
          </w:tcPr>
          <w:p w:rsidR="00FA572D" w:rsidRDefault="00FA572D" w:rsidP="002F7218">
            <w:pPr>
              <w:jc w:val="center"/>
            </w:pPr>
            <w:r>
              <w:t>1</w:t>
            </w:r>
          </w:p>
        </w:tc>
        <w:tc>
          <w:tcPr>
            <w:tcW w:w="2761" w:type="dxa"/>
            <w:shd w:val="clear" w:color="auto" w:fill="D2E5E6"/>
            <w:vAlign w:val="center"/>
          </w:tcPr>
          <w:p w:rsidR="00FA572D" w:rsidRDefault="00FA572D" w:rsidP="002F7218">
            <w:pPr>
              <w:jc w:val="center"/>
            </w:pPr>
            <w:r>
              <w:t>2</w:t>
            </w:r>
          </w:p>
        </w:tc>
        <w:tc>
          <w:tcPr>
            <w:tcW w:w="3037" w:type="dxa"/>
            <w:shd w:val="clear" w:color="auto" w:fill="D2E5E6"/>
            <w:vAlign w:val="center"/>
          </w:tcPr>
          <w:p w:rsidR="00FA572D" w:rsidRDefault="00FA572D" w:rsidP="002F7218">
            <w:pPr>
              <w:jc w:val="center"/>
            </w:pPr>
            <w:r>
              <w:t>3</w:t>
            </w:r>
          </w:p>
        </w:tc>
        <w:tc>
          <w:tcPr>
            <w:tcW w:w="2552" w:type="dxa"/>
            <w:shd w:val="clear" w:color="auto" w:fill="D2E5E6"/>
            <w:vAlign w:val="center"/>
          </w:tcPr>
          <w:p w:rsidR="00FA572D" w:rsidRDefault="00FA572D" w:rsidP="002F7218">
            <w:pPr>
              <w:jc w:val="center"/>
            </w:pPr>
            <w:r>
              <w:t>4</w:t>
            </w:r>
          </w:p>
        </w:tc>
        <w:tc>
          <w:tcPr>
            <w:tcW w:w="2546" w:type="dxa"/>
            <w:vMerge/>
            <w:shd w:val="clear" w:color="auto" w:fill="D2E5E6"/>
            <w:vAlign w:val="center"/>
          </w:tcPr>
          <w:p w:rsidR="00FA572D" w:rsidRDefault="00FA572D" w:rsidP="00A55D51">
            <w:pPr>
              <w:jc w:val="center"/>
            </w:pPr>
          </w:p>
        </w:tc>
      </w:tr>
      <w:tr w:rsidR="00FA572D" w:rsidRPr="00377CD5" w:rsidTr="00912852">
        <w:tc>
          <w:tcPr>
            <w:tcW w:w="2268" w:type="dxa"/>
            <w:shd w:val="clear" w:color="auto" w:fill="auto"/>
          </w:tcPr>
          <w:p w:rsidR="002F7218" w:rsidRPr="002F7218" w:rsidRDefault="002F7218" w:rsidP="00AB514A">
            <w:pPr>
              <w:rPr>
                <w:b/>
              </w:rPr>
            </w:pPr>
            <w:r w:rsidRPr="002F7218">
              <w:rPr>
                <w:b/>
              </w:rPr>
              <w:t>Organisering</w:t>
            </w:r>
          </w:p>
          <w:p w:rsidR="0054278F" w:rsidRDefault="00734778" w:rsidP="00AB514A">
            <w:r w:rsidRPr="00ED42DE">
              <w:t xml:space="preserve">Det er ingen </w:t>
            </w:r>
            <w:r w:rsidR="004B4EF8">
              <w:t xml:space="preserve">bevisst </w:t>
            </w:r>
            <w:r w:rsidRPr="00ED42DE">
              <w:t>organisering av innkj</w:t>
            </w:r>
            <w:r w:rsidR="00B55D9B">
              <w:t>øpsarbeidet i.</w:t>
            </w:r>
          </w:p>
          <w:p w:rsidR="00734778" w:rsidRPr="00ED42DE" w:rsidRDefault="00734778" w:rsidP="00AB514A">
            <w:r w:rsidRPr="00ED42DE">
              <w:t>Det er ikke gjort noen konkret vurdering av om virksomheten har riktig kapasitet i innkjøpsarbeidet</w:t>
            </w:r>
            <w:r>
              <w:t>.</w:t>
            </w:r>
            <w:r w:rsidRPr="00ED42DE">
              <w:t xml:space="preserve"> </w:t>
            </w:r>
          </w:p>
          <w:p w:rsidR="0023762C" w:rsidRDefault="0023762C" w:rsidP="00AB514A"/>
          <w:p w:rsidR="002F7218" w:rsidRDefault="002F7218" w:rsidP="00AB514A">
            <w:pPr>
              <w:rPr>
                <w:b/>
              </w:rPr>
            </w:pPr>
            <w:r w:rsidRPr="008A6869">
              <w:rPr>
                <w:b/>
              </w:rPr>
              <w:t>Fullmaktstruktur</w:t>
            </w:r>
          </w:p>
          <w:p w:rsidR="003947D9" w:rsidRDefault="003947D9" w:rsidP="00AB514A">
            <w:r>
              <w:rPr>
                <w:b/>
              </w:rPr>
              <w:t>Rolle og ansvarsbeskrivelser</w:t>
            </w:r>
          </w:p>
          <w:p w:rsidR="00FA572D" w:rsidRDefault="0023762C" w:rsidP="00AB514A">
            <w:r w:rsidRPr="00ED42DE">
              <w:t>Roller og ansvar for anskaffelsesaktiviteter er ikke definert.</w:t>
            </w:r>
            <w:r>
              <w:t xml:space="preserve"> </w:t>
            </w:r>
            <w:r w:rsidR="00B55D9B" w:rsidRPr="00ED42DE">
              <w:t xml:space="preserve">Det </w:t>
            </w:r>
            <w:r w:rsidR="00225FA5">
              <w:t xml:space="preserve">er </w:t>
            </w:r>
            <w:r w:rsidR="002E1136">
              <w:t xml:space="preserve">usikkerhet knyttet til </w:t>
            </w:r>
            <w:r w:rsidR="00B55D9B" w:rsidRPr="00ED42DE">
              <w:t>ansvarslinjer og fullmaktstruktur</w:t>
            </w:r>
            <w:r w:rsidR="000D3E46">
              <w:t>. A</w:t>
            </w:r>
            <w:r w:rsidR="00B55D9B" w:rsidRPr="00ED42DE">
              <w:t xml:space="preserve">nskaffelsesaktiviteter skjer på </w:t>
            </w:r>
            <w:r w:rsidR="002E1136">
              <w:t>tilfeldig</w:t>
            </w:r>
            <w:r w:rsidR="002E1136" w:rsidRPr="00ED42DE">
              <w:t xml:space="preserve"> </w:t>
            </w:r>
            <w:r w:rsidR="00B55D9B" w:rsidRPr="00ED42DE">
              <w:t>nivåer i</w:t>
            </w:r>
            <w:r w:rsidR="000D3E46">
              <w:t>.</w:t>
            </w:r>
          </w:p>
          <w:p w:rsidR="00FA572D" w:rsidRDefault="00FA572D" w:rsidP="00AB514A"/>
          <w:p w:rsidR="00910969" w:rsidRDefault="00910969" w:rsidP="00AB514A">
            <w:r w:rsidRPr="008A6869">
              <w:rPr>
                <w:b/>
              </w:rPr>
              <w:t>Brukerinvolvering</w:t>
            </w:r>
          </w:p>
          <w:p w:rsidR="00FA572D" w:rsidRPr="00FA572D" w:rsidRDefault="00B55D9B" w:rsidP="00AB514A">
            <w:r>
              <w:t>Brukere involveres sjelden i virksomhetens anskaffelser.</w:t>
            </w:r>
          </w:p>
        </w:tc>
        <w:tc>
          <w:tcPr>
            <w:tcW w:w="2424" w:type="dxa"/>
            <w:shd w:val="clear" w:color="auto" w:fill="auto"/>
          </w:tcPr>
          <w:p w:rsidR="002F7218" w:rsidRPr="002F7218" w:rsidRDefault="002F7218" w:rsidP="00A41D4F">
            <w:pPr>
              <w:rPr>
                <w:b/>
              </w:rPr>
            </w:pPr>
            <w:r w:rsidRPr="002F7218">
              <w:rPr>
                <w:b/>
              </w:rPr>
              <w:t>Organisering</w:t>
            </w:r>
          </w:p>
          <w:p w:rsidR="00A41D4F" w:rsidRPr="00ED42DE" w:rsidRDefault="00F246E8" w:rsidP="00A41D4F">
            <w:r w:rsidRPr="00ED42DE">
              <w:t xml:space="preserve">Virksomheten kjøper i stor grad innkjøpstjenester fra eksterne, eller innkjøpsfunksjonen er helt desentralisert </w:t>
            </w:r>
            <w:r w:rsidR="004B4EF8">
              <w:t>med lite</w:t>
            </w:r>
            <w:r>
              <w:t>samarbeid på tvers av virksomheten</w:t>
            </w:r>
            <w:r w:rsidR="00AB514A">
              <w:t xml:space="preserve">. </w:t>
            </w:r>
          </w:p>
          <w:p w:rsidR="00AE545A" w:rsidRPr="00ED42DE" w:rsidRDefault="00AE545A" w:rsidP="00AB514A"/>
          <w:p w:rsidR="00AE545A" w:rsidRDefault="002F7218" w:rsidP="00AB514A">
            <w:pPr>
              <w:rPr>
                <w:b/>
              </w:rPr>
            </w:pPr>
            <w:r w:rsidRPr="008A6869">
              <w:rPr>
                <w:b/>
              </w:rPr>
              <w:t>Fullmaktstruktur</w:t>
            </w:r>
          </w:p>
          <w:p w:rsidR="003947D9" w:rsidRDefault="003947D9" w:rsidP="00AB514A">
            <w:r>
              <w:rPr>
                <w:b/>
              </w:rPr>
              <w:t>Rolle og ansvarsbeskrivelser</w:t>
            </w:r>
          </w:p>
          <w:p w:rsidR="009215AD" w:rsidRPr="00ED42DE" w:rsidRDefault="002E1136" w:rsidP="009215AD">
            <w:r>
              <w:t>Det</w:t>
            </w:r>
            <w:r w:rsidR="00172275">
              <w:t xml:space="preserve"> er etablert</w:t>
            </w:r>
            <w:r w:rsidR="0054278F">
              <w:t xml:space="preserve"> fullmakts</w:t>
            </w:r>
            <w:r w:rsidR="009215AD">
              <w:t>truktur</w:t>
            </w:r>
            <w:r>
              <w:t xml:space="preserve"> som viser attestasjonsmyndighet</w:t>
            </w:r>
            <w:r w:rsidR="0054278F">
              <w:t>,</w:t>
            </w:r>
            <w:r>
              <w:t xml:space="preserve"> godkjenningsmyndighet og budsjett</w:t>
            </w:r>
            <w:r w:rsidR="00577824">
              <w:t>disponerings</w:t>
            </w:r>
            <w:r w:rsidR="0054278F">
              <w:t>-</w:t>
            </w:r>
            <w:r>
              <w:t xml:space="preserve">myndighet. </w:t>
            </w:r>
          </w:p>
          <w:p w:rsidR="009215AD" w:rsidRDefault="009215AD" w:rsidP="00AB514A"/>
          <w:p w:rsidR="00F246E8" w:rsidRDefault="00910969" w:rsidP="00AB514A">
            <w:r w:rsidRPr="008A6869">
              <w:rPr>
                <w:b/>
              </w:rPr>
              <w:t>Brukerinvolvering</w:t>
            </w:r>
          </w:p>
          <w:p w:rsidR="00FA572D" w:rsidRDefault="00FA572D" w:rsidP="00AB514A">
            <w:r w:rsidRPr="00ED42DE">
              <w:t xml:space="preserve">Det gjennomføres ad hoc </w:t>
            </w:r>
            <w:r w:rsidR="001D406C">
              <w:t xml:space="preserve">involvering av interne </w:t>
            </w:r>
            <w:r w:rsidR="00B04B86">
              <w:t xml:space="preserve">og eksterne </w:t>
            </w:r>
            <w:r w:rsidR="001D406C">
              <w:t>brukere i noen anskaffelser.</w:t>
            </w:r>
            <w:r w:rsidRPr="00ED42DE">
              <w:t xml:space="preserve"> </w:t>
            </w:r>
          </w:p>
          <w:p w:rsidR="00FA572D" w:rsidRDefault="00FA572D" w:rsidP="00AB514A"/>
          <w:p w:rsidR="00910969" w:rsidRDefault="00910969" w:rsidP="00AB514A">
            <w:r w:rsidRPr="008A6869">
              <w:rPr>
                <w:b/>
              </w:rPr>
              <w:t>Tverrfaglig samarbeid</w:t>
            </w:r>
          </w:p>
          <w:p w:rsidR="00B55D9B" w:rsidRPr="00FA572D" w:rsidRDefault="00AB514A" w:rsidP="00172275">
            <w:r>
              <w:t>Det er lite samarbeid</w:t>
            </w:r>
            <w:r w:rsidR="00B55D9B" w:rsidRPr="00ED42DE">
              <w:t xml:space="preserve"> </w:t>
            </w:r>
            <w:r w:rsidR="002C4B24">
              <w:t xml:space="preserve">på tvers av </w:t>
            </w:r>
            <w:r w:rsidR="00B55D9B" w:rsidRPr="00ED42DE">
              <w:t>virksomheten</w:t>
            </w:r>
            <w:r w:rsidR="002C4B24">
              <w:t xml:space="preserve"> på </w:t>
            </w:r>
            <w:r w:rsidR="002C4B24" w:rsidRPr="00ED42DE">
              <w:t>strategisk</w:t>
            </w:r>
            <w:r w:rsidR="002C4B24">
              <w:t xml:space="preserve"> viktige anskaffelser</w:t>
            </w:r>
            <w:r w:rsidR="00B55D9B" w:rsidRPr="00ED42DE">
              <w:t>.</w:t>
            </w:r>
            <w:r>
              <w:t xml:space="preserve"> </w:t>
            </w:r>
          </w:p>
        </w:tc>
        <w:tc>
          <w:tcPr>
            <w:tcW w:w="2761" w:type="dxa"/>
            <w:shd w:val="clear" w:color="auto" w:fill="auto"/>
          </w:tcPr>
          <w:p w:rsidR="002F7218" w:rsidRPr="002F7218" w:rsidRDefault="002F7218" w:rsidP="00CE36C0">
            <w:pPr>
              <w:rPr>
                <w:b/>
              </w:rPr>
            </w:pPr>
            <w:r w:rsidRPr="002F7218">
              <w:rPr>
                <w:b/>
              </w:rPr>
              <w:t>Organisering</w:t>
            </w:r>
          </w:p>
          <w:p w:rsidR="0054278F" w:rsidRDefault="00E702D9" w:rsidP="00CE36C0">
            <w:r>
              <w:t>Virksomheten har definert en innkjøps</w:t>
            </w:r>
            <w:r w:rsidR="009964B7">
              <w:t>rolle eller avdeling som har fått det overordnede ansvaret for virksomhetens anskaffelser</w:t>
            </w:r>
            <w:r w:rsidR="0054278F">
              <w:t xml:space="preserve">. De </w:t>
            </w:r>
            <w:r w:rsidR="009964B7">
              <w:t xml:space="preserve">har ansvar for å etablere og </w:t>
            </w:r>
            <w:r w:rsidR="0054278F">
              <w:t>følge opp</w:t>
            </w:r>
            <w:r w:rsidR="009964B7">
              <w:t xml:space="preserve"> retningslinjer.</w:t>
            </w:r>
          </w:p>
          <w:p w:rsidR="0054278F" w:rsidRDefault="00CE36C0" w:rsidP="00CE36C0">
            <w:r w:rsidRPr="00ED42DE">
              <w:t>Det er noe koordinering av virksomhetens anskaffelser på tvers av organisasjonen.</w:t>
            </w:r>
          </w:p>
          <w:p w:rsidR="00E702D9" w:rsidRDefault="00E702D9" w:rsidP="00CE36C0"/>
          <w:p w:rsidR="002F7218" w:rsidRDefault="002F7218" w:rsidP="00013100">
            <w:pPr>
              <w:rPr>
                <w:b/>
              </w:rPr>
            </w:pPr>
            <w:r w:rsidRPr="008A6869">
              <w:rPr>
                <w:b/>
              </w:rPr>
              <w:t>Fullmaktstruktur</w:t>
            </w:r>
          </w:p>
          <w:p w:rsidR="003947D9" w:rsidRDefault="003947D9" w:rsidP="00013100">
            <w:r>
              <w:rPr>
                <w:b/>
              </w:rPr>
              <w:t>Rolle og ansvarsbeskrivelser</w:t>
            </w:r>
          </w:p>
          <w:p w:rsidR="00172275" w:rsidRDefault="009215AD" w:rsidP="00013100">
            <w:r w:rsidRPr="00ED42DE">
              <w:t xml:space="preserve">Ansvar for anskaffelser er tydelig knyttet til </w:t>
            </w:r>
            <w:r w:rsidR="00172275">
              <w:t>roller</w:t>
            </w:r>
            <w:r w:rsidRPr="00ED42DE">
              <w:t>.</w:t>
            </w:r>
          </w:p>
          <w:p w:rsidR="0054278F" w:rsidRDefault="00CE36C0" w:rsidP="00013100">
            <w:r w:rsidRPr="00ED42DE">
              <w:t>Ledere på tvers av organisasjonen opptrer konsistent ved beslutninger om anskaffelser</w:t>
            </w:r>
            <w:r w:rsidR="002E1136">
              <w:t>.</w:t>
            </w:r>
            <w:r w:rsidRPr="00ED42DE">
              <w:t xml:space="preserve"> </w:t>
            </w:r>
            <w:r w:rsidR="00577824">
              <w:t>Rollen til i</w:t>
            </w:r>
            <w:r w:rsidR="009215AD">
              <w:t>nnkjøpsleder/</w:t>
            </w:r>
            <w:r w:rsidRPr="00ED42DE">
              <w:t xml:space="preserve"> </w:t>
            </w:r>
            <w:r>
              <w:t>innkjøpsavdelingen</w:t>
            </w:r>
            <w:r w:rsidRPr="00ED42DE">
              <w:t xml:space="preserve"> </w:t>
            </w:r>
            <w:r w:rsidR="002C198B">
              <w:t>er godt dokumentert.</w:t>
            </w:r>
          </w:p>
          <w:p w:rsidR="00013100" w:rsidRDefault="009215AD" w:rsidP="00013100">
            <w:r>
              <w:t>Ansatte</w:t>
            </w:r>
            <w:r w:rsidR="00013100" w:rsidRPr="00ED42DE">
              <w:t xml:space="preserve"> forstår risikoen knyttet til anskaffelser og nivåer av ansvar og fullmakter etterleves.</w:t>
            </w:r>
          </w:p>
          <w:p w:rsidR="00F83C57" w:rsidRDefault="00F83C57" w:rsidP="00AB514A"/>
          <w:p w:rsidR="00E82C12" w:rsidRDefault="00910969" w:rsidP="00AB514A">
            <w:r w:rsidRPr="008A6869">
              <w:rPr>
                <w:b/>
              </w:rPr>
              <w:t>Brukerinvolvering</w:t>
            </w:r>
          </w:p>
          <w:p w:rsidR="00E82C12" w:rsidRDefault="00E375CF" w:rsidP="00AB514A">
            <w:r>
              <w:t>B</w:t>
            </w:r>
            <w:r w:rsidR="00E82C12">
              <w:t>rukere involveres</w:t>
            </w:r>
            <w:r>
              <w:t xml:space="preserve"> noe</w:t>
            </w:r>
            <w:r w:rsidR="00E82C12">
              <w:t xml:space="preserve"> i anskaffelser som påvirker deres arbeidsdag.</w:t>
            </w:r>
          </w:p>
          <w:p w:rsidR="00A41D4F" w:rsidRDefault="00A41D4F" w:rsidP="00AB514A"/>
          <w:p w:rsidR="00910969" w:rsidRDefault="00910969" w:rsidP="00AB514A">
            <w:r w:rsidRPr="008A6869">
              <w:rPr>
                <w:b/>
              </w:rPr>
              <w:t>Tverrfaglig samarbeid</w:t>
            </w:r>
          </w:p>
          <w:p w:rsidR="00A41D4F" w:rsidRDefault="000C3798" w:rsidP="00AB514A">
            <w:r>
              <w:t>Ved strategisk viktige anskaffelser opprettes det noen ganger tverrfaglige team.</w:t>
            </w:r>
          </w:p>
          <w:p w:rsidR="00910969" w:rsidRDefault="00910969" w:rsidP="00AB514A">
            <w:r w:rsidRPr="008A6869">
              <w:rPr>
                <w:b/>
              </w:rPr>
              <w:t>Kategoristyring</w:t>
            </w:r>
          </w:p>
          <w:p w:rsidR="00F83C57" w:rsidRDefault="00F83C57" w:rsidP="00AB514A">
            <w:r w:rsidRPr="00ED42DE">
              <w:t xml:space="preserve">Innkjøp innenfor en del kategorier er </w:t>
            </w:r>
            <w:r w:rsidR="00E375CF">
              <w:t xml:space="preserve">styrt </w:t>
            </w:r>
            <w:r>
              <w:t xml:space="preserve">og det er tydelige ledere av </w:t>
            </w:r>
            <w:r w:rsidR="00C954E0">
              <w:t xml:space="preserve">disse </w:t>
            </w:r>
            <w:r>
              <w:t>kategoriene.</w:t>
            </w:r>
          </w:p>
          <w:p w:rsidR="00A41D4F" w:rsidRDefault="00A41D4F" w:rsidP="00AB514A"/>
          <w:p w:rsidR="00A41D4F" w:rsidRPr="00FA572D" w:rsidRDefault="00A41D4F" w:rsidP="00AB514A"/>
        </w:tc>
        <w:tc>
          <w:tcPr>
            <w:tcW w:w="3037" w:type="dxa"/>
            <w:shd w:val="clear" w:color="auto" w:fill="auto"/>
          </w:tcPr>
          <w:p w:rsidR="002F7218" w:rsidRPr="002F7218" w:rsidRDefault="002F7218" w:rsidP="00AB514A">
            <w:pPr>
              <w:rPr>
                <w:b/>
              </w:rPr>
            </w:pPr>
            <w:r w:rsidRPr="002F7218">
              <w:rPr>
                <w:b/>
              </w:rPr>
              <w:t>Organisering</w:t>
            </w:r>
          </w:p>
          <w:p w:rsidR="009D7E7A" w:rsidRDefault="009D7E7A" w:rsidP="00AB514A">
            <w:r w:rsidRPr="00ED42DE">
              <w:t>Virksomheten utnytte</w:t>
            </w:r>
            <w:r w:rsidR="00E702D9">
              <w:t>r</w:t>
            </w:r>
            <w:r w:rsidRPr="00ED42DE">
              <w:t xml:space="preserve"> stordriftsfordeler</w:t>
            </w:r>
            <w:r w:rsidR="002E4CBC">
              <w:t xml:space="preserve"> på tvers av organisasjonen</w:t>
            </w:r>
            <w:r w:rsidRPr="00ED42DE">
              <w:t>.</w:t>
            </w:r>
            <w:r w:rsidR="002E4CBC">
              <w:t xml:space="preserve"> Innkjøpsavdelingen</w:t>
            </w:r>
            <w:r w:rsidR="002E4CBC" w:rsidRPr="00ED42DE">
              <w:t xml:space="preserve"> er involvert i utviklingen av forretningsplanene og strategiene til noen av fagavdelingene.</w:t>
            </w:r>
          </w:p>
          <w:p w:rsidR="00E702D9" w:rsidRDefault="00E702D9" w:rsidP="00206944">
            <w:r>
              <w:t>Det er dokumentert tilstrekkelig k</w:t>
            </w:r>
            <w:r w:rsidR="008E6BEA" w:rsidRPr="00ED42DE">
              <w:t xml:space="preserve">apasitet </w:t>
            </w:r>
            <w:r w:rsidR="0054278F">
              <w:t>i</w:t>
            </w:r>
            <w:r w:rsidR="008E6BEA" w:rsidRPr="00ED42DE">
              <w:t xml:space="preserve"> innkjøps</w:t>
            </w:r>
            <w:r>
              <w:t>organisasjonen</w:t>
            </w:r>
            <w:r w:rsidR="002E4CBC">
              <w:t xml:space="preserve"> og funnet at virksomheten har tilstrekkelig og effektiv ressursbruk</w:t>
            </w:r>
            <w:r w:rsidR="008E6BEA">
              <w:t>.</w:t>
            </w:r>
            <w:r w:rsidR="002E4CBC">
              <w:t xml:space="preserve"> </w:t>
            </w:r>
          </w:p>
          <w:p w:rsidR="00206944" w:rsidRDefault="002E4CBC" w:rsidP="00206944">
            <w:r w:rsidRPr="00ED42DE">
              <w:t xml:space="preserve">Sentrale ressurser er plassert </w:t>
            </w:r>
            <w:r w:rsidR="00E702D9">
              <w:t>i strategisk viktige</w:t>
            </w:r>
            <w:r w:rsidRPr="00ED42DE">
              <w:t xml:space="preserve"> </w:t>
            </w:r>
            <w:r w:rsidR="00E702D9">
              <w:t>anskaffelser</w:t>
            </w:r>
            <w:r w:rsidR="004C3E66">
              <w:t>, og kommer tidlig inn for</w:t>
            </w:r>
            <w:r w:rsidR="00206944" w:rsidRPr="00ED42DE">
              <w:t xml:space="preserve"> å sikre kommersielle </w:t>
            </w:r>
            <w:r w:rsidR="004C3E66">
              <w:t>hensyn</w:t>
            </w:r>
            <w:r w:rsidR="00206944" w:rsidRPr="00ED42DE">
              <w:t>.</w:t>
            </w:r>
          </w:p>
          <w:p w:rsidR="008E6BEA" w:rsidRPr="00ED42DE" w:rsidRDefault="008E6BEA" w:rsidP="008E6BEA"/>
          <w:p w:rsidR="00A41D4F" w:rsidRDefault="002F7218" w:rsidP="00AB514A">
            <w:pPr>
              <w:rPr>
                <w:b/>
              </w:rPr>
            </w:pPr>
            <w:r w:rsidRPr="008A6869">
              <w:rPr>
                <w:b/>
              </w:rPr>
              <w:t>Fullmaktstruktur</w:t>
            </w:r>
          </w:p>
          <w:p w:rsidR="003947D9" w:rsidRDefault="003947D9" w:rsidP="00AB514A">
            <w:r>
              <w:rPr>
                <w:b/>
              </w:rPr>
              <w:t>Rolle og ansvarsbeskrivelser</w:t>
            </w:r>
          </w:p>
          <w:p w:rsidR="009D7E7A" w:rsidRPr="009B5BC6" w:rsidRDefault="00CE1EDB" w:rsidP="00AB514A">
            <w:r>
              <w:t>F</w:t>
            </w:r>
            <w:r w:rsidR="009D7E7A" w:rsidRPr="009B5BC6">
              <w:t>ullmaktstruktur er innebygd i datasystemer for å sikre etterlevelse og kontroll på innkjøpstransaksjoner.</w:t>
            </w:r>
          </w:p>
          <w:p w:rsidR="002E4CBC" w:rsidRDefault="00E375CF" w:rsidP="00AB514A">
            <w:r>
              <w:t xml:space="preserve">Rolle og ansvarsbeskrivelser </w:t>
            </w:r>
            <w:r w:rsidR="00FA572D" w:rsidRPr="00ED42DE">
              <w:t xml:space="preserve">klargjør mål, ansvar, oppgaver og kvalifikasjoner til </w:t>
            </w:r>
            <w:r w:rsidR="00253011">
              <w:t>alle ansatte som er involvert i anskaffelsesprosesser</w:t>
            </w:r>
            <w:r w:rsidR="00FA572D" w:rsidRPr="00ED42DE">
              <w:t xml:space="preserve">. </w:t>
            </w:r>
            <w:r w:rsidR="00650B85">
              <w:t>Fullmaktsstrukturen oppdateres jevnlig.</w:t>
            </w:r>
          </w:p>
          <w:p w:rsidR="00910969" w:rsidRDefault="00910969" w:rsidP="00AB514A">
            <w:pPr>
              <w:rPr>
                <w:b/>
              </w:rPr>
            </w:pPr>
          </w:p>
          <w:p w:rsidR="00253011" w:rsidRDefault="00910969" w:rsidP="00AB514A">
            <w:r w:rsidRPr="008A6869">
              <w:rPr>
                <w:b/>
              </w:rPr>
              <w:t>Brukerinvolvering</w:t>
            </w:r>
          </w:p>
          <w:p w:rsidR="00E82C12" w:rsidRDefault="00E375CF" w:rsidP="00AB514A">
            <w:r>
              <w:t>B</w:t>
            </w:r>
            <w:r w:rsidR="00E82C12">
              <w:t>rukere involveres systematisk</w:t>
            </w:r>
            <w:r w:rsidR="00DB4584">
              <w:t xml:space="preserve"> i alle anskaffelser</w:t>
            </w:r>
            <w:r w:rsidR="00E82C12">
              <w:t>.</w:t>
            </w:r>
          </w:p>
          <w:p w:rsidR="00DB4584" w:rsidRDefault="00DB4584" w:rsidP="00AB514A"/>
          <w:p w:rsidR="00A41D4F" w:rsidRDefault="00A41D4F" w:rsidP="00AB514A"/>
          <w:p w:rsidR="00910969" w:rsidRDefault="00910969" w:rsidP="009D7E7A">
            <w:r w:rsidRPr="008A6869">
              <w:rPr>
                <w:b/>
              </w:rPr>
              <w:t>Tverrfaglig samarbeid</w:t>
            </w:r>
          </w:p>
          <w:p w:rsidR="00E375CF" w:rsidRDefault="00E375CF" w:rsidP="009D7E7A">
            <w:r>
              <w:t xml:space="preserve">Alle anskaffelser gjennomføres i tverrfaglige team. </w:t>
            </w:r>
          </w:p>
          <w:p w:rsidR="009D7E7A" w:rsidRDefault="009D7E7A" w:rsidP="009D7E7A"/>
          <w:p w:rsidR="00A41D4F" w:rsidRPr="00FA572D" w:rsidRDefault="00A41D4F" w:rsidP="00AB514A"/>
        </w:tc>
        <w:tc>
          <w:tcPr>
            <w:tcW w:w="2552" w:type="dxa"/>
            <w:shd w:val="clear" w:color="auto" w:fill="auto"/>
          </w:tcPr>
          <w:p w:rsidR="002F7218" w:rsidRPr="002F7218" w:rsidRDefault="002F7218" w:rsidP="00530636">
            <w:pPr>
              <w:rPr>
                <w:b/>
              </w:rPr>
            </w:pPr>
            <w:r w:rsidRPr="002F7218">
              <w:rPr>
                <w:b/>
              </w:rPr>
              <w:t>Organisering</w:t>
            </w:r>
          </w:p>
          <w:p w:rsidR="00483FC2" w:rsidRDefault="00A121DE" w:rsidP="00530636">
            <w:r>
              <w:t xml:space="preserve">Innkjøpsorganisasjonen </w:t>
            </w:r>
            <w:r w:rsidR="00483FC2">
              <w:t xml:space="preserve">realiserer gevinster og dekker behovene effektivt. </w:t>
            </w:r>
          </w:p>
          <w:p w:rsidR="00483FC2" w:rsidRDefault="00483FC2" w:rsidP="00530636"/>
          <w:p w:rsidR="00530636" w:rsidRDefault="00530636" w:rsidP="00530636">
            <w:r w:rsidRPr="00ED42DE">
              <w:t>Innkjøpsfunksjonen arbeider proaktivt for tverrfaglig samarbeid for å sikre utvikling av nye og bærekraftige løsninger.</w:t>
            </w:r>
          </w:p>
          <w:p w:rsidR="00CE1EDB" w:rsidRDefault="00CE1EDB" w:rsidP="007466C8">
            <w:r>
              <w:t>I dette arbeidet sikrer i</w:t>
            </w:r>
            <w:r w:rsidR="007466C8">
              <w:t>nnkjøpsavdelingen</w:t>
            </w:r>
            <w:r>
              <w:t xml:space="preserve"> at fagavdelingene tar ut det innkjøpsfaglige potensialet i sine anskaffelser. </w:t>
            </w:r>
          </w:p>
          <w:p w:rsidR="00CE1EDB" w:rsidRDefault="00CE1EDB" w:rsidP="007466C8"/>
          <w:p w:rsidR="002F7218" w:rsidRDefault="002F7218" w:rsidP="00AB514A">
            <w:pPr>
              <w:rPr>
                <w:b/>
              </w:rPr>
            </w:pPr>
            <w:r w:rsidRPr="008A6869">
              <w:rPr>
                <w:b/>
              </w:rPr>
              <w:t>Fullmaktstruktur</w:t>
            </w:r>
          </w:p>
          <w:p w:rsidR="003947D9" w:rsidRDefault="003947D9" w:rsidP="00AB514A">
            <w:r>
              <w:rPr>
                <w:b/>
              </w:rPr>
              <w:t>Rolle og ansvarsbeskrivelser</w:t>
            </w:r>
          </w:p>
          <w:p w:rsidR="00E63251" w:rsidRDefault="005E738F" w:rsidP="00AB514A">
            <w:r w:rsidRPr="00ED42DE">
              <w:t>Fullmaktstruktur og ansvarsfordeling er kontrollert og etterleves alltid</w:t>
            </w:r>
            <w:r w:rsidR="00A121DE">
              <w:t>.</w:t>
            </w:r>
            <w:r w:rsidRPr="00ED42DE">
              <w:t xml:space="preserve"> </w:t>
            </w:r>
            <w:r w:rsidR="00A121DE">
              <w:t>Det er dokumentert at alle forstår sin rolle og ser det helhetlige</w:t>
            </w:r>
            <w:r w:rsidR="00E63251">
              <w:t xml:space="preserve"> bilde virksomhetens anskaffelser. </w:t>
            </w:r>
          </w:p>
          <w:p w:rsidR="00011A17" w:rsidRDefault="00011A17" w:rsidP="00AB514A"/>
          <w:p w:rsidR="00DB4584" w:rsidRDefault="00DB4584" w:rsidP="00DB4584">
            <w:r w:rsidRPr="008A6869">
              <w:rPr>
                <w:b/>
              </w:rPr>
              <w:t>Kategoristyring</w:t>
            </w:r>
          </w:p>
          <w:p w:rsidR="007466C8" w:rsidRDefault="00DB4584" w:rsidP="00DB4584">
            <w:r>
              <w:t>Strategisk viktige anskaffelser er delt opp i kategorier med egne ledere. Det er et godt samarbeid mellom kategoriledere, innkjøpsleder og linjeledere for fagavdelingene.</w:t>
            </w:r>
          </w:p>
          <w:p w:rsidR="007466C8" w:rsidRDefault="007466C8" w:rsidP="00AB514A"/>
          <w:p w:rsidR="007466C8" w:rsidRDefault="007466C8" w:rsidP="00AB514A"/>
          <w:p w:rsidR="007466C8" w:rsidRDefault="007466C8" w:rsidP="00AB514A"/>
          <w:p w:rsidR="007466C8" w:rsidRPr="00377CD5" w:rsidRDefault="007466C8" w:rsidP="00AB514A"/>
        </w:tc>
        <w:tc>
          <w:tcPr>
            <w:tcW w:w="2546" w:type="dxa"/>
            <w:shd w:val="clear" w:color="auto" w:fill="auto"/>
          </w:tcPr>
          <w:p w:rsidR="002E1136" w:rsidRDefault="002E1136" w:rsidP="002E1136">
            <w:r>
              <w:t>Organisasjonskart</w:t>
            </w:r>
          </w:p>
          <w:p w:rsidR="002E1136" w:rsidRDefault="002E1136" w:rsidP="002E1136"/>
          <w:p w:rsidR="002E1136" w:rsidRDefault="002E1136" w:rsidP="002E1136">
            <w:r>
              <w:t>Roller og ansvarskart</w:t>
            </w:r>
          </w:p>
          <w:p w:rsidR="002E1136" w:rsidRDefault="002E1136" w:rsidP="002E1136"/>
          <w:p w:rsidR="002E1136" w:rsidRDefault="002E1136" w:rsidP="002E1136">
            <w:r>
              <w:t>Fullmaktsstruktur</w:t>
            </w:r>
          </w:p>
          <w:p w:rsidR="00650B85" w:rsidRDefault="00650B85" w:rsidP="00AB514A"/>
          <w:p w:rsidR="00650B85" w:rsidRDefault="00650B85" w:rsidP="00AB514A">
            <w:r>
              <w:t>Møtereferater/ dokumentasjon på brukerinvolvering.</w:t>
            </w:r>
          </w:p>
          <w:p w:rsidR="00650B85" w:rsidRDefault="00650B85" w:rsidP="00AB514A"/>
          <w:p w:rsidR="00E64B06" w:rsidRDefault="00650B85" w:rsidP="00AB514A">
            <w:r>
              <w:t>Dokumentasjon på at v</w:t>
            </w:r>
            <w:r w:rsidR="00E64B06">
              <w:t>irksomheten har kategorisert sine innkjøp</w:t>
            </w:r>
            <w:r>
              <w:t>.</w:t>
            </w:r>
          </w:p>
          <w:p w:rsidR="002E1136" w:rsidRDefault="002E1136" w:rsidP="00AB514A"/>
          <w:p w:rsidR="006319C8" w:rsidRDefault="006319C8" w:rsidP="00AB514A"/>
          <w:p w:rsidR="00FA572D" w:rsidRPr="00377CD5" w:rsidRDefault="00FA572D" w:rsidP="00AB514A"/>
          <w:p w:rsidR="00FA572D" w:rsidRPr="00377CD5" w:rsidRDefault="00FA572D" w:rsidP="00AB514A"/>
        </w:tc>
      </w:tr>
      <w:tr w:rsidR="00D00FF3" w:rsidTr="00912852">
        <w:tc>
          <w:tcPr>
            <w:tcW w:w="2268" w:type="dxa"/>
            <w:shd w:val="clear" w:color="auto" w:fill="F3F3F3"/>
          </w:tcPr>
          <w:p w:rsidR="00FA572D" w:rsidRDefault="00FA572D" w:rsidP="00A55D51">
            <w:r>
              <w:t>1-5 poeng</w:t>
            </w:r>
          </w:p>
        </w:tc>
        <w:tc>
          <w:tcPr>
            <w:tcW w:w="2424" w:type="dxa"/>
            <w:shd w:val="clear" w:color="auto" w:fill="F3F3F3"/>
          </w:tcPr>
          <w:p w:rsidR="00FA572D" w:rsidRDefault="00FA572D" w:rsidP="00A55D51">
            <w:r>
              <w:t>6-10 poeng</w:t>
            </w:r>
          </w:p>
        </w:tc>
        <w:tc>
          <w:tcPr>
            <w:tcW w:w="2761" w:type="dxa"/>
            <w:shd w:val="clear" w:color="auto" w:fill="F3F3F3"/>
          </w:tcPr>
          <w:p w:rsidR="00FA572D" w:rsidRDefault="00FA572D" w:rsidP="00A55D51">
            <w:r>
              <w:t>11-15 poeng</w:t>
            </w:r>
          </w:p>
        </w:tc>
        <w:tc>
          <w:tcPr>
            <w:tcW w:w="3037" w:type="dxa"/>
            <w:shd w:val="clear" w:color="auto" w:fill="F3F3F3"/>
          </w:tcPr>
          <w:p w:rsidR="00FA572D" w:rsidRDefault="00FA572D" w:rsidP="00A55D51">
            <w:r>
              <w:t>16-20 poeng</w:t>
            </w:r>
          </w:p>
        </w:tc>
        <w:tc>
          <w:tcPr>
            <w:tcW w:w="2552" w:type="dxa"/>
            <w:shd w:val="clear" w:color="auto" w:fill="F3F3F3"/>
          </w:tcPr>
          <w:p w:rsidR="00FA572D" w:rsidRDefault="00FA572D" w:rsidP="00A55D51">
            <w:r>
              <w:t>21-25 poeng</w:t>
            </w:r>
          </w:p>
        </w:tc>
        <w:tc>
          <w:tcPr>
            <w:tcW w:w="2546" w:type="dxa"/>
            <w:shd w:val="clear" w:color="auto" w:fill="F3F3F3"/>
          </w:tcPr>
          <w:p w:rsidR="00FA572D" w:rsidRDefault="00FA572D" w:rsidP="00A55D51">
            <w:r>
              <w:t>Poengsum</w:t>
            </w:r>
          </w:p>
          <w:p w:rsidR="00FA572D" w:rsidRDefault="00FA572D" w:rsidP="00A55D51"/>
          <w:p w:rsidR="00FA572D" w:rsidRDefault="00FA572D" w:rsidP="00A55D51"/>
        </w:tc>
      </w:tr>
    </w:tbl>
    <w:p w:rsidR="00E6006E" w:rsidRPr="002674BB" w:rsidRDefault="00E6006E" w:rsidP="00AE6EB8"/>
    <w:p w:rsidR="00912852" w:rsidRDefault="00912852">
      <w:r>
        <w:br w:type="page"/>
      </w:r>
    </w:p>
    <w:tbl>
      <w:tblPr>
        <w:tblStyle w:val="Tabellrutenett"/>
        <w:tblW w:w="0" w:type="auto"/>
        <w:tblLook w:val="04A0" w:firstRow="1" w:lastRow="0" w:firstColumn="1" w:lastColumn="0" w:noHBand="0" w:noVBand="1"/>
      </w:tblPr>
      <w:tblGrid>
        <w:gridCol w:w="15538"/>
      </w:tblGrid>
      <w:tr w:rsidR="00353B9D" w:rsidTr="00A55D51">
        <w:trPr>
          <w:trHeight w:val="338"/>
        </w:trPr>
        <w:tc>
          <w:tcPr>
            <w:tcW w:w="15538" w:type="dxa"/>
            <w:shd w:val="clear" w:color="auto" w:fill="D2E5E6"/>
            <w:vAlign w:val="center"/>
          </w:tcPr>
          <w:p w:rsidR="00353B9D" w:rsidRDefault="00E63251" w:rsidP="00E63251">
            <w:r>
              <w:t>Beskriv dagens situasjon</w:t>
            </w:r>
          </w:p>
        </w:tc>
      </w:tr>
      <w:tr w:rsidR="00353B9D" w:rsidTr="00A55D51">
        <w:trPr>
          <w:trHeight w:val="2515"/>
        </w:trPr>
        <w:tc>
          <w:tcPr>
            <w:tcW w:w="15538" w:type="dxa"/>
            <w:tcBorders>
              <w:bottom w:val="single" w:sz="4" w:space="0" w:color="auto"/>
            </w:tcBorders>
          </w:tcPr>
          <w:p w:rsidR="00353B9D" w:rsidRDefault="00E63251" w:rsidP="00A55D51">
            <w:pPr>
              <w:spacing w:after="200" w:line="276" w:lineRule="auto"/>
            </w:pPr>
            <w:r>
              <w:rPr>
                <w:i/>
              </w:rPr>
              <w:t>Beskriv</w:t>
            </w:r>
            <w:r w:rsidRPr="003B3211">
              <w:rPr>
                <w:i/>
              </w:rPr>
              <w:t xml:space="preserve"> </w:t>
            </w:r>
            <w:r>
              <w:rPr>
                <w:i/>
              </w:rPr>
              <w:t>styrker og svakheter ved dagens situasjon.</w:t>
            </w:r>
          </w:p>
          <w:p w:rsidR="00353B9D" w:rsidRDefault="00353B9D" w:rsidP="00A55D51">
            <w:pPr>
              <w:spacing w:after="200" w:line="276" w:lineRule="auto"/>
            </w:pPr>
          </w:p>
          <w:p w:rsidR="00353B9D" w:rsidRDefault="00353B9D" w:rsidP="00A55D51">
            <w:pPr>
              <w:spacing w:after="200" w:line="276" w:lineRule="auto"/>
            </w:pPr>
          </w:p>
          <w:p w:rsidR="00353B9D" w:rsidRDefault="00353B9D" w:rsidP="00A55D51">
            <w:pPr>
              <w:spacing w:after="200" w:line="276" w:lineRule="auto"/>
            </w:pPr>
          </w:p>
          <w:p w:rsidR="00353B9D" w:rsidRDefault="00353B9D" w:rsidP="00A55D51">
            <w:pPr>
              <w:spacing w:after="200" w:line="276" w:lineRule="auto"/>
            </w:pPr>
          </w:p>
          <w:p w:rsidR="00353B9D" w:rsidRDefault="00353B9D" w:rsidP="00A55D51">
            <w:pPr>
              <w:spacing w:after="200" w:line="276" w:lineRule="auto"/>
            </w:pPr>
          </w:p>
        </w:tc>
      </w:tr>
    </w:tbl>
    <w:p w:rsidR="00353B9D" w:rsidRDefault="00353B9D" w:rsidP="00353B9D">
      <w:pPr>
        <w:spacing w:after="200" w:line="276" w:lineRule="auto"/>
      </w:pPr>
    </w:p>
    <w:tbl>
      <w:tblPr>
        <w:tblStyle w:val="Tabellrutenett"/>
        <w:tblW w:w="0" w:type="auto"/>
        <w:tblLook w:val="04A0" w:firstRow="1" w:lastRow="0" w:firstColumn="1" w:lastColumn="0" w:noHBand="0" w:noVBand="1"/>
      </w:tblPr>
      <w:tblGrid>
        <w:gridCol w:w="15538"/>
      </w:tblGrid>
      <w:tr w:rsidR="00353B9D" w:rsidTr="00A55D51">
        <w:trPr>
          <w:trHeight w:val="338"/>
        </w:trPr>
        <w:tc>
          <w:tcPr>
            <w:tcW w:w="15538" w:type="dxa"/>
            <w:shd w:val="clear" w:color="auto" w:fill="D2E5E6"/>
          </w:tcPr>
          <w:p w:rsidR="00353B9D" w:rsidRDefault="00353B9D" w:rsidP="00A55D51">
            <w:r>
              <w:t>Hva bør vi forbedre?</w:t>
            </w:r>
          </w:p>
        </w:tc>
      </w:tr>
      <w:tr w:rsidR="00353B9D" w:rsidTr="00A55D51">
        <w:trPr>
          <w:trHeight w:val="2928"/>
        </w:trPr>
        <w:tc>
          <w:tcPr>
            <w:tcW w:w="15538" w:type="dxa"/>
          </w:tcPr>
          <w:p w:rsidR="00353B9D" w:rsidRPr="003B3211" w:rsidRDefault="00353B9D" w:rsidP="00A55D51">
            <w:pPr>
              <w:spacing w:after="200" w:line="276" w:lineRule="auto"/>
              <w:rPr>
                <w:i/>
              </w:rPr>
            </w:pPr>
            <w:r>
              <w:rPr>
                <w:i/>
              </w:rPr>
              <w:t>Beskriv</w:t>
            </w:r>
            <w:r w:rsidRPr="003B3211">
              <w:rPr>
                <w:i/>
              </w:rPr>
              <w:t xml:space="preserve"> hvilket nivå virksomheten bør ligge på og hvordan de</w:t>
            </w:r>
            <w:r>
              <w:rPr>
                <w:i/>
              </w:rPr>
              <w:t>re</w:t>
            </w:r>
            <w:r w:rsidRPr="003B3211">
              <w:rPr>
                <w:i/>
              </w:rPr>
              <w:t xml:space="preserve"> ska</w:t>
            </w:r>
            <w:r>
              <w:rPr>
                <w:i/>
              </w:rPr>
              <w:t>l</w:t>
            </w:r>
            <w:r w:rsidRPr="003B3211">
              <w:rPr>
                <w:i/>
              </w:rPr>
              <w:t xml:space="preserve"> komme dit hvis de</w:t>
            </w:r>
            <w:r>
              <w:rPr>
                <w:i/>
              </w:rPr>
              <w:t>re</w:t>
            </w:r>
            <w:r w:rsidRPr="003B3211">
              <w:rPr>
                <w:i/>
              </w:rPr>
              <w:t xml:space="preserve"> ikke er der.</w:t>
            </w:r>
          </w:p>
          <w:p w:rsidR="00353B9D" w:rsidRDefault="00353B9D" w:rsidP="00A55D51">
            <w:pPr>
              <w:spacing w:after="200" w:line="276" w:lineRule="auto"/>
            </w:pPr>
          </w:p>
          <w:p w:rsidR="00353B9D" w:rsidRDefault="00353B9D" w:rsidP="00A55D51">
            <w:pPr>
              <w:spacing w:after="200" w:line="276" w:lineRule="auto"/>
            </w:pPr>
          </w:p>
          <w:p w:rsidR="00353B9D" w:rsidRDefault="00353B9D" w:rsidP="00A55D51">
            <w:pPr>
              <w:spacing w:after="200" w:line="276" w:lineRule="auto"/>
            </w:pPr>
          </w:p>
          <w:p w:rsidR="00353B9D" w:rsidRDefault="00353B9D" w:rsidP="00A55D51">
            <w:pPr>
              <w:spacing w:after="200" w:line="276" w:lineRule="auto"/>
            </w:pPr>
          </w:p>
          <w:p w:rsidR="00353B9D" w:rsidRDefault="00353B9D" w:rsidP="00A55D51">
            <w:pPr>
              <w:spacing w:after="200" w:line="276" w:lineRule="auto"/>
            </w:pPr>
          </w:p>
        </w:tc>
      </w:tr>
    </w:tbl>
    <w:p w:rsidR="00353B9D" w:rsidRPr="00A0274E" w:rsidRDefault="00353B9D" w:rsidP="00353B9D"/>
    <w:tbl>
      <w:tblPr>
        <w:tblStyle w:val="Tabellrutenett"/>
        <w:tblW w:w="7229" w:type="dxa"/>
        <w:tblInd w:w="8330"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5BAC26"/>
        <w:tblLook w:val="04A0" w:firstRow="1" w:lastRow="0" w:firstColumn="1" w:lastColumn="0" w:noHBand="0" w:noVBand="1"/>
      </w:tblPr>
      <w:tblGrid>
        <w:gridCol w:w="7229"/>
      </w:tblGrid>
      <w:tr w:rsidR="00353B9D" w:rsidTr="00A55D51">
        <w:tc>
          <w:tcPr>
            <w:tcW w:w="7229" w:type="dxa"/>
            <w:shd w:val="clear" w:color="auto" w:fill="5BAC26"/>
            <w:vAlign w:val="center"/>
          </w:tcPr>
          <w:p w:rsidR="00353B9D" w:rsidRPr="00A7708C" w:rsidRDefault="00353B9D" w:rsidP="00A55D51">
            <w:pPr>
              <w:rPr>
                <w:iCs/>
                <w:color w:val="FFFFFF" w:themeColor="background1"/>
                <w:sz w:val="22"/>
              </w:rPr>
            </w:pPr>
            <w:r w:rsidRPr="00A7708C">
              <w:rPr>
                <w:iCs/>
                <w:color w:val="FFFFFF" w:themeColor="background1"/>
                <w:sz w:val="22"/>
              </w:rPr>
              <w:t>Hvis din virksomhet ønske</w:t>
            </w:r>
            <w:r>
              <w:rPr>
                <w:iCs/>
                <w:color w:val="FFFFFF" w:themeColor="background1"/>
                <w:sz w:val="22"/>
              </w:rPr>
              <w:t>r å forbedre seg innen organisering</w:t>
            </w:r>
            <w:r w:rsidRPr="00A7708C">
              <w:rPr>
                <w:iCs/>
                <w:color w:val="FFFFFF" w:themeColor="background1"/>
                <w:sz w:val="22"/>
              </w:rPr>
              <w:t xml:space="preserve"> kan Difi tilby:</w:t>
            </w:r>
          </w:p>
          <w:p w:rsidR="00353B9D" w:rsidRPr="00C31577" w:rsidRDefault="005E41FF" w:rsidP="005E41FF">
            <w:pPr>
              <w:pStyle w:val="Listeavsnitt"/>
              <w:numPr>
                <w:ilvl w:val="0"/>
                <w:numId w:val="14"/>
              </w:numPr>
              <w:spacing w:before="0"/>
              <w:rPr>
                <w:i/>
                <w:iCs/>
              </w:rPr>
            </w:pPr>
            <w:r>
              <w:rPr>
                <w:color w:val="FFFFFF" w:themeColor="background1"/>
                <w:sz w:val="22"/>
              </w:rPr>
              <w:t>Her vil det komme materiell på anskaffelser.no</w:t>
            </w:r>
          </w:p>
        </w:tc>
      </w:tr>
    </w:tbl>
    <w:p w:rsidR="00D91662" w:rsidRDefault="00D91662">
      <w:pPr>
        <w:spacing w:after="200" w:line="276" w:lineRule="auto"/>
      </w:pPr>
      <w:r>
        <w:br w:type="page"/>
      </w:r>
    </w:p>
    <w:p w:rsidR="00D91662" w:rsidRDefault="00D91662" w:rsidP="00E46214">
      <w:pPr>
        <w:pStyle w:val="Overskrift2"/>
      </w:pPr>
      <w:bookmarkStart w:id="7" w:name="_Toc367884316"/>
      <w:r>
        <w:t>Styring</w:t>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tab/>
      </w:r>
      <w:r w:rsidR="00E46214" w:rsidRPr="00E46214">
        <w:rPr>
          <w:b w:val="0"/>
          <w:caps w:val="0"/>
          <w:noProof/>
          <w:color w:val="auto"/>
          <w:spacing w:val="0"/>
          <w:sz w:val="20"/>
          <w:szCs w:val="24"/>
          <w:lang w:eastAsia="nb-NO" w:bidi="ar-SA"/>
        </w:rPr>
        <w:t xml:space="preserve"> </w:t>
      </w:r>
      <w:r w:rsidR="00A76DB1" w:rsidRPr="00A76DB1">
        <w:rPr>
          <w:b w:val="0"/>
          <w:caps w:val="0"/>
          <w:noProof/>
          <w:color w:val="auto"/>
          <w:spacing w:val="0"/>
          <w:sz w:val="20"/>
          <w:szCs w:val="24"/>
          <w:lang w:eastAsia="nb-NO" w:bidi="ar-SA"/>
        </w:rPr>
        <w:drawing>
          <wp:inline distT="0" distB="0" distL="0" distR="0" wp14:anchorId="078108AA" wp14:editId="7C361F7F">
            <wp:extent cx="720000" cy="729284"/>
            <wp:effectExtent l="0" t="0" r="0" b="0"/>
            <wp:docPr id="16" name="Bilde 2"/>
            <wp:cNvGraphicFramePr/>
            <a:graphic xmlns:a="http://schemas.openxmlformats.org/drawingml/2006/main">
              <a:graphicData uri="http://schemas.openxmlformats.org/drawingml/2006/picture">
                <pic:pic xmlns:pic="http://schemas.openxmlformats.org/drawingml/2006/picture">
                  <pic:nvPicPr>
                    <pic:cNvPr id="172034" name="Picture 2"/>
                    <pic:cNvPicPr>
                      <a:picLocks noChangeAspect="1" noChangeArrowheads="1"/>
                    </pic:cNvPicPr>
                  </pic:nvPicPr>
                  <pic:blipFill>
                    <a:blip r:embed="rId21" cstate="print"/>
                    <a:srcRect/>
                    <a:stretch>
                      <a:fillRect/>
                    </a:stretch>
                  </pic:blipFill>
                  <pic:spPr bwMode="auto">
                    <a:xfrm>
                      <a:off x="0" y="0"/>
                      <a:ext cx="720000" cy="729284"/>
                    </a:xfrm>
                    <a:prstGeom prst="rect">
                      <a:avLst/>
                    </a:prstGeom>
                    <a:noFill/>
                    <a:ln w="9525">
                      <a:noFill/>
                      <a:miter lim="800000"/>
                      <a:headEnd/>
                      <a:tailEnd/>
                    </a:ln>
                    <a:effectLst/>
                  </pic:spPr>
                </pic:pic>
              </a:graphicData>
            </a:graphic>
          </wp:inline>
        </w:drawing>
      </w:r>
      <w:bookmarkEnd w:id="7"/>
    </w:p>
    <w:p w:rsidR="00D91662" w:rsidRDefault="00D91662" w:rsidP="00D91662"/>
    <w:tbl>
      <w:tblPr>
        <w:tblStyle w:val="Tabellrutenett"/>
        <w:tblW w:w="15451" w:type="dxa"/>
        <w:tblInd w:w="108" w:type="dxa"/>
        <w:tblBorders>
          <w:top w:val="single" w:sz="4" w:space="0" w:color="D2E5E6"/>
          <w:left w:val="single" w:sz="4" w:space="0" w:color="D2E5E6"/>
          <w:bottom w:val="single" w:sz="4" w:space="0" w:color="D2E5E6"/>
          <w:right w:val="single" w:sz="4" w:space="0" w:color="D2E5E6"/>
          <w:insideH w:val="single" w:sz="4" w:space="0" w:color="D2E5E6"/>
          <w:insideV w:val="single" w:sz="4" w:space="0" w:color="D2E5E6"/>
        </w:tblBorders>
        <w:shd w:val="clear" w:color="auto" w:fill="D2E5E6"/>
        <w:tblLook w:val="04A0" w:firstRow="1" w:lastRow="0" w:firstColumn="1" w:lastColumn="0" w:noHBand="0" w:noVBand="1"/>
      </w:tblPr>
      <w:tblGrid>
        <w:gridCol w:w="15451"/>
      </w:tblGrid>
      <w:tr w:rsidR="00D91662" w:rsidTr="008B4648">
        <w:tc>
          <w:tcPr>
            <w:tcW w:w="15451" w:type="dxa"/>
            <w:shd w:val="clear" w:color="auto" w:fill="D2E5E6"/>
            <w:vAlign w:val="center"/>
          </w:tcPr>
          <w:p w:rsidR="00CC3528" w:rsidRDefault="00840D17" w:rsidP="00CC3528">
            <w:pPr>
              <w:jc w:val="both"/>
            </w:pPr>
            <w:r>
              <w:t xml:space="preserve">Med styring mener </w:t>
            </w:r>
            <w:r w:rsidR="00102DAE">
              <w:t xml:space="preserve">vi mål- og resultatstyring som betyr å </w:t>
            </w:r>
            <w:r w:rsidR="00F149DC" w:rsidRPr="00F149DC">
              <w:t>sette mål for hva virksomheten skal oppnå, å måle resultater og sammenligne dem med målene, og bruke denne informasjonen til styring, kontroll og læring for å utvikle og forbedre virksomheten».</w:t>
            </w:r>
            <w:r w:rsidR="00F149DC">
              <w:t xml:space="preserve"> </w:t>
            </w:r>
            <w:r w:rsidR="005618EA" w:rsidRPr="00781CF9">
              <w:t xml:space="preserve">Systematisk måling og rapportering innenfor innkjøpsområdet er viktig for </w:t>
            </w:r>
            <w:r w:rsidR="009D7B56">
              <w:t>å vite om v</w:t>
            </w:r>
            <w:r w:rsidR="005618EA" w:rsidRPr="00781CF9">
              <w:t>irksomheten</w:t>
            </w:r>
            <w:r w:rsidR="009D7B56">
              <w:t xml:space="preserve"> når sine </w:t>
            </w:r>
            <w:r w:rsidR="005618EA" w:rsidRPr="00781CF9">
              <w:t xml:space="preserve">mål. </w:t>
            </w:r>
            <w:r w:rsidR="00F149DC">
              <w:t>Anskaffelsesstrategien må understøtte virksomhetens overordnede mål.</w:t>
            </w:r>
          </w:p>
          <w:p w:rsidR="00D91662" w:rsidRDefault="003D2F73" w:rsidP="00CC3528">
            <w:pPr>
              <w:jc w:val="both"/>
            </w:pPr>
            <w:r>
              <w:t>Et enkelt eksempel som</w:t>
            </w:r>
            <w:r w:rsidRPr="00400E7F">
              <w:t xml:space="preserve"> illustrere</w:t>
            </w:r>
            <w:r>
              <w:t>r styring som virkemiddel er</w:t>
            </w:r>
            <w:r w:rsidRPr="00400E7F">
              <w:t xml:space="preserve"> rormannen i en båt - han styrer. Det endelige målet for båten er bestemt av kapteinen eller rederiet</w:t>
            </w:r>
            <w:r w:rsidR="00CC3528">
              <w:t>. K</w:t>
            </w:r>
            <w:r w:rsidRPr="00400E7F">
              <w:t>ursen er lagt av navigatøren, og det er rormannens oppgave å styre båten dit den skal. Det inkluderer å justere kurs, vurdere endringer i vær og vind, og så videre. Rormannen styrer ved å kontrollere båtens retning, ved hjelp av de virkemidler han har, mot et gitt mål.</w:t>
            </w:r>
            <w:r>
              <w:t xml:space="preserve"> </w:t>
            </w:r>
            <w:r w:rsidRPr="000F4874">
              <w:t>* Teksten er tatt fra artikkelen Ledelse, styring og verdier av Ladegård og Vabo publisert i tidsskriftet Magma i 2011 (</w:t>
            </w:r>
            <w:hyperlink r:id="rId22" w:history="1">
              <w:r w:rsidRPr="00621EBF">
                <w:rPr>
                  <w:rStyle w:val="Hyperkobling"/>
                </w:rPr>
                <w:t>http://www.magma.no/ledelse-styring-og-verdier</w:t>
              </w:r>
            </w:hyperlink>
            <w:r w:rsidRPr="000F4874">
              <w:t>).</w:t>
            </w:r>
          </w:p>
        </w:tc>
      </w:tr>
    </w:tbl>
    <w:p w:rsidR="00473A67" w:rsidRDefault="00473A67" w:rsidP="000C79FC">
      <w:pPr>
        <w:sectPr w:rsidR="00473A67"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D2F73" w:rsidRDefault="003D2F73" w:rsidP="00460210">
      <w:pPr>
        <w:rPr>
          <w:b/>
          <w:u w:val="single"/>
        </w:rPr>
      </w:pPr>
    </w:p>
    <w:p w:rsidR="00BD1536" w:rsidRPr="00460210" w:rsidRDefault="00AC7BE3" w:rsidP="00460210">
      <w:pPr>
        <w:rPr>
          <w:b/>
          <w:u w:val="single"/>
        </w:rPr>
      </w:pPr>
      <w:r w:rsidRPr="00460210">
        <w:rPr>
          <w:b/>
          <w:u w:val="single"/>
        </w:rPr>
        <w:t>Kriteriet styring evaluerer</w:t>
      </w:r>
      <w:r w:rsidR="00811B19">
        <w:rPr>
          <w:b/>
          <w:u w:val="single"/>
        </w:rPr>
        <w:t xml:space="preserve"> i hvilken grad</w:t>
      </w:r>
      <w:r w:rsidRPr="00460210">
        <w:rPr>
          <w:b/>
          <w:u w:val="single"/>
        </w:rPr>
        <w:t>:</w:t>
      </w:r>
    </w:p>
    <w:p w:rsidR="00E33EAA" w:rsidRDefault="00CC3528" w:rsidP="004F2246">
      <w:pPr>
        <w:pStyle w:val="Listeavsnitt"/>
        <w:numPr>
          <w:ilvl w:val="0"/>
          <w:numId w:val="26"/>
        </w:numPr>
      </w:pPr>
      <w:r w:rsidRPr="00E33EAA">
        <w:rPr>
          <w:b/>
        </w:rPr>
        <w:t xml:space="preserve">Strategi, </w:t>
      </w:r>
      <w:r w:rsidR="00E429DC" w:rsidRPr="00E33EAA">
        <w:rPr>
          <w:b/>
        </w:rPr>
        <w:t>mål og planer.</w:t>
      </w:r>
      <w:r w:rsidR="00811B19">
        <w:t xml:space="preserve"> </w:t>
      </w:r>
      <w:r>
        <w:t xml:space="preserve">For innkjøpsområdet er det utarbeidet </w:t>
      </w:r>
      <w:r w:rsidR="00E33EAA">
        <w:t xml:space="preserve">mål </w:t>
      </w:r>
      <w:r w:rsidR="00F149DC">
        <w:t>og strategien u</w:t>
      </w:r>
      <w:r w:rsidR="00E33EAA">
        <w:t xml:space="preserve">nderstøtter </w:t>
      </w:r>
      <w:r w:rsidR="00F149DC">
        <w:t>disse</w:t>
      </w:r>
      <w:r w:rsidR="00E33EAA">
        <w:t xml:space="preserve">. Videre utarbeides </w:t>
      </w:r>
      <w:r w:rsidR="008B4648" w:rsidRPr="00BD1536">
        <w:t>handlingsplaner</w:t>
      </w:r>
      <w:r w:rsidR="00D32C92">
        <w:t xml:space="preserve"> som fører til </w:t>
      </w:r>
      <w:r w:rsidR="008B4648" w:rsidRPr="00BD1536">
        <w:t xml:space="preserve">kontinuerlig forbedring. </w:t>
      </w:r>
      <w:r w:rsidR="00E429DC">
        <w:t xml:space="preserve">Det </w:t>
      </w:r>
      <w:r w:rsidR="00262704">
        <w:t xml:space="preserve">utarbeides nøkkeltall på innkjøp som gir </w:t>
      </w:r>
      <w:r w:rsidR="00E429DC" w:rsidRPr="00BD1536">
        <w:t xml:space="preserve">oversikt </w:t>
      </w:r>
      <w:r w:rsidR="00E33EAA">
        <w:t>over</w:t>
      </w:r>
      <w:r w:rsidR="00E429DC" w:rsidRPr="00BD1536">
        <w:t xml:space="preserve"> hvordan varer og tjenester kjøpes inn, </w:t>
      </w:r>
      <w:r w:rsidR="00E429DC">
        <w:t xml:space="preserve">samt virksomhetens </w:t>
      </w:r>
      <w:r w:rsidR="00E429DC" w:rsidRPr="00BD1536">
        <w:t>forbruk</w:t>
      </w:r>
      <w:r w:rsidR="005F5EFC">
        <w:t xml:space="preserve">. </w:t>
      </w:r>
      <w:r w:rsidR="00D92E5C">
        <w:t>V</w:t>
      </w:r>
      <w:r w:rsidR="00D92E5C" w:rsidRPr="00BD1536">
        <w:t xml:space="preserve">irksomheten har oversikt over avtalene de har inngått og hva </w:t>
      </w:r>
      <w:r w:rsidR="00D92E5C">
        <w:t xml:space="preserve">avtalene </w:t>
      </w:r>
      <w:r w:rsidR="00D92E5C" w:rsidRPr="00BD1536">
        <w:t xml:space="preserve">dekker. </w:t>
      </w:r>
      <w:r w:rsidR="00D92E5C">
        <w:t xml:space="preserve"> V</w:t>
      </w:r>
      <w:r w:rsidR="00D92E5C" w:rsidRPr="00BD1536">
        <w:t>irksomheten arbeider m</w:t>
      </w:r>
      <w:r w:rsidR="00811B19">
        <w:t>ed strategisk kostnadsstyring</w:t>
      </w:r>
      <w:r w:rsidR="00E33EAA">
        <w:t xml:space="preserve"> og </w:t>
      </w:r>
      <w:r w:rsidR="00D92E5C" w:rsidRPr="00BD1536">
        <w:t>identifiserer anskaffelser/ kategorier som har et poten</w:t>
      </w:r>
      <w:r w:rsidR="00811B19">
        <w:t>sial for kostnadsbesparelser</w:t>
      </w:r>
    </w:p>
    <w:p w:rsidR="00F24E21" w:rsidRDefault="00E33EAA" w:rsidP="00F24E21">
      <w:pPr>
        <w:pStyle w:val="Listeavsnitt"/>
        <w:numPr>
          <w:ilvl w:val="0"/>
          <w:numId w:val="26"/>
        </w:numPr>
      </w:pPr>
      <w:r w:rsidRPr="005F5EFC">
        <w:rPr>
          <w:b/>
        </w:rPr>
        <w:t>Innkjøpsanalyser og k</w:t>
      </w:r>
      <w:r w:rsidR="00E429DC" w:rsidRPr="005F5EFC">
        <w:rPr>
          <w:b/>
        </w:rPr>
        <w:t>ontroll.</w:t>
      </w:r>
      <w:r w:rsidR="00326674">
        <w:t xml:space="preserve"> D</w:t>
      </w:r>
      <w:r w:rsidR="00E429DC" w:rsidRPr="00BD1536">
        <w:t xml:space="preserve">et gjennomføres </w:t>
      </w:r>
      <w:r w:rsidR="002F5ED9">
        <w:t xml:space="preserve">innkjøpsanalyser og </w:t>
      </w:r>
      <w:r w:rsidR="00E429DC" w:rsidRPr="00BD1536">
        <w:t>interne</w:t>
      </w:r>
      <w:r w:rsidR="002F5ED9">
        <w:t xml:space="preserve"> stikkprøver og</w:t>
      </w:r>
      <w:r w:rsidR="00E429DC" w:rsidRPr="00BD1536">
        <w:t xml:space="preserve"> revisjoner.</w:t>
      </w:r>
      <w:r w:rsidR="00E429DC">
        <w:t xml:space="preserve"> Det foretas risikoanalyser </w:t>
      </w:r>
      <w:r w:rsidR="002F5ED9">
        <w:t>og</w:t>
      </w:r>
      <w:r w:rsidR="00D92E5C" w:rsidRPr="00BD1536">
        <w:t xml:space="preserve"> iverks</w:t>
      </w:r>
      <w:r w:rsidR="002F5ED9">
        <w:t>ettes</w:t>
      </w:r>
      <w:r w:rsidR="00D92E5C" w:rsidRPr="00BD1536">
        <w:t xml:space="preserve"> tiltak</w:t>
      </w:r>
      <w:r w:rsidR="00D92E5C">
        <w:t xml:space="preserve"> og </w:t>
      </w:r>
      <w:r w:rsidR="003D2F73">
        <w:t>r</w:t>
      </w:r>
      <w:r w:rsidR="00D92E5C">
        <w:t>utiner</w:t>
      </w:r>
      <w:r w:rsidR="00D92E5C" w:rsidRPr="00BD1536">
        <w:t xml:space="preserve"> for å </w:t>
      </w:r>
      <w:r w:rsidR="002F5ED9">
        <w:t>nå målene. K</w:t>
      </w:r>
      <w:r w:rsidR="00D92E5C" w:rsidRPr="00BD1536">
        <w:t xml:space="preserve">orrupsjon og </w:t>
      </w:r>
      <w:r w:rsidR="002F5ED9">
        <w:t>avvik avdekkes</w:t>
      </w:r>
      <w:r w:rsidR="00D92E5C" w:rsidRPr="00BD1536">
        <w:t xml:space="preserve">. </w:t>
      </w:r>
    </w:p>
    <w:p w:rsidR="00F24E21" w:rsidRDefault="00F24E21" w:rsidP="00F24E21"/>
    <w:p w:rsidR="00F24E21" w:rsidRDefault="00F24E21" w:rsidP="00F24E21"/>
    <w:p w:rsidR="00D92E5C" w:rsidRDefault="00D92E5C" w:rsidP="004F2246">
      <w:pPr>
        <w:pStyle w:val="Listeavsnitt"/>
        <w:numPr>
          <w:ilvl w:val="0"/>
          <w:numId w:val="26"/>
        </w:numPr>
      </w:pPr>
      <w:r w:rsidRPr="00FA190A">
        <w:rPr>
          <w:b/>
        </w:rPr>
        <w:t>Rapportering.</w:t>
      </w:r>
      <w:r w:rsidR="00326674">
        <w:t xml:space="preserve"> </w:t>
      </w:r>
      <w:r w:rsidR="00262704">
        <w:t>Relevant styringsinformasjon er identifisert slik at r</w:t>
      </w:r>
      <w:r w:rsidR="00C4237C">
        <w:t>esultater om g</w:t>
      </w:r>
      <w:r w:rsidR="002F5ED9">
        <w:t>evinster</w:t>
      </w:r>
      <w:r w:rsidR="00C4237C">
        <w:t xml:space="preserve"> og</w:t>
      </w:r>
      <w:r w:rsidR="002F5ED9">
        <w:t xml:space="preserve"> avvik rapporteres til ledelsen. Funn fra stikkprøver og</w:t>
      </w:r>
      <w:r w:rsidRPr="00BD1536">
        <w:t xml:space="preserve"> interne revisjoner blir </w:t>
      </w:r>
      <w:r w:rsidR="002F5ED9">
        <w:t xml:space="preserve">også </w:t>
      </w:r>
      <w:r w:rsidRPr="00BD1536">
        <w:t xml:space="preserve">rapportert </w:t>
      </w:r>
      <w:r w:rsidR="002F5ED9">
        <w:t xml:space="preserve">i tillegg til at ledelsen beslutter forbedringstiltak. </w:t>
      </w:r>
    </w:p>
    <w:p w:rsidR="00F24E21" w:rsidRDefault="00F24E21" w:rsidP="00F24E21"/>
    <w:p w:rsidR="00B73CDD" w:rsidRPr="00B73CDD" w:rsidRDefault="00B73CDD" w:rsidP="00B73CDD">
      <w:pPr>
        <w:pStyle w:val="Listeavsnitt"/>
        <w:spacing w:before="0"/>
        <w:ind w:left="720"/>
        <w:rPr>
          <w:i/>
          <w:iCs/>
        </w:rPr>
      </w:pPr>
    </w:p>
    <w:tbl>
      <w:tblPr>
        <w:tblStyle w:val="Tabellrutenett"/>
        <w:tblW w:w="0" w:type="auto"/>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C198C2"/>
        <w:tblLook w:val="04A0" w:firstRow="1" w:lastRow="0" w:firstColumn="1" w:lastColumn="0" w:noHBand="0" w:noVBand="1"/>
      </w:tblPr>
      <w:tblGrid>
        <w:gridCol w:w="7561"/>
      </w:tblGrid>
      <w:tr w:rsidR="00DC3226" w:rsidTr="00DC3226">
        <w:tc>
          <w:tcPr>
            <w:tcW w:w="15538" w:type="dxa"/>
            <w:shd w:val="clear" w:color="auto" w:fill="C198C2"/>
          </w:tcPr>
          <w:p w:rsidR="00DC3226" w:rsidRPr="00AC7BE3" w:rsidRDefault="00DC3226" w:rsidP="005C3275">
            <w:pPr>
              <w:jc w:val="center"/>
              <w:rPr>
                <w:i/>
                <w:iCs/>
                <w:u w:val="single"/>
              </w:rPr>
            </w:pPr>
            <w:r w:rsidRPr="00AC7BE3">
              <w:rPr>
                <w:i/>
                <w:iCs/>
                <w:u w:val="single"/>
              </w:rPr>
              <w:t>Beste praksis eksempel</w:t>
            </w:r>
          </w:p>
          <w:p w:rsidR="00DC3226" w:rsidRDefault="00DC3226" w:rsidP="005C3275">
            <w:pPr>
              <w:rPr>
                <w:i/>
                <w:iCs/>
              </w:rPr>
            </w:pPr>
            <w:r w:rsidRPr="00AC7BE3">
              <w:rPr>
                <w:i/>
                <w:iCs/>
              </w:rPr>
              <w:t>I første tertial hvert år ber styret i Sykehuset Innland HF om at det legges frem en risikovurdert status og handlingsplan for innkjøp og logistikk. Handlingsplanen setter konkrete mål for hva Helseforetaket skal oppnå for innkjøp og logistikk i 2013 og tiltak med beskrivelse for hvordan de skal oppnås. Utvikling og status innenfor målområdene i handlingsplanen rapporteres til styret gjennom tertialrapporteringen. (</w:t>
            </w:r>
            <w:hyperlink r:id="rId23" w:history="1">
              <w:r w:rsidRPr="00AC7BE3">
                <w:rPr>
                  <w:rStyle w:val="Hyperkobling"/>
                  <w:i/>
                  <w:iCs/>
                </w:rPr>
                <w:t>Saksbehandling fra styremøte 28.02.13</w:t>
              </w:r>
            </w:hyperlink>
            <w:r w:rsidRPr="00AC7BE3">
              <w:rPr>
                <w:i/>
                <w:iCs/>
              </w:rPr>
              <w:t xml:space="preserve">, </w:t>
            </w:r>
            <w:hyperlink r:id="rId24" w:history="1">
              <w:r w:rsidRPr="00AC7BE3">
                <w:rPr>
                  <w:rStyle w:val="Hyperkobling"/>
                  <w:i/>
                  <w:iCs/>
                </w:rPr>
                <w:t>handlingsplan for innkjøp og logistikk 2013</w:t>
              </w:r>
            </w:hyperlink>
            <w:r w:rsidRPr="00AC7BE3">
              <w:rPr>
                <w:i/>
                <w:iCs/>
              </w:rPr>
              <w:t xml:space="preserve">, </w:t>
            </w:r>
            <w:hyperlink r:id="rId25" w:history="1">
              <w:r w:rsidRPr="00AC7BE3">
                <w:rPr>
                  <w:rStyle w:val="Hyperkobling"/>
                  <w:i/>
                  <w:iCs/>
                </w:rPr>
                <w:t xml:space="preserve">Innkjøp- og logistikk per 31.12.2012 Kategorisering og vurdering av risiko. </w:t>
              </w:r>
            </w:hyperlink>
            <w:r w:rsidRPr="00AC7BE3">
              <w:rPr>
                <w:i/>
                <w:iCs/>
              </w:rPr>
              <w:t>)</w:t>
            </w:r>
          </w:p>
        </w:tc>
      </w:tr>
    </w:tbl>
    <w:p w:rsidR="00473A67" w:rsidRDefault="00473A67" w:rsidP="00AC7BE3">
      <w:pPr>
        <w:rPr>
          <w:i/>
          <w:iCs/>
        </w:rPr>
        <w:sectPr w:rsidR="00473A67" w:rsidSect="00FA190A">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5C3275" w:rsidRDefault="005C3275" w:rsidP="00AC7BE3">
      <w:pPr>
        <w:spacing w:before="0"/>
      </w:pPr>
    </w:p>
    <w:p w:rsidR="00E33EAA" w:rsidRDefault="00E33EAA" w:rsidP="00AC7BE3">
      <w:pPr>
        <w:spacing w:before="0"/>
      </w:pPr>
    </w:p>
    <w:p w:rsidR="00E33EAA" w:rsidRDefault="00E33EAA" w:rsidP="00AC7BE3">
      <w:pPr>
        <w:spacing w:before="0"/>
      </w:pPr>
    </w:p>
    <w:p w:rsidR="00E33EAA" w:rsidRDefault="00E33EAA" w:rsidP="00AC7BE3">
      <w:pPr>
        <w:spacing w:before="0"/>
      </w:pPr>
    </w:p>
    <w:p w:rsidR="00EB6F73" w:rsidRDefault="00EB6F73" w:rsidP="00AC7BE3">
      <w:pPr>
        <w:spacing w:before="0"/>
      </w:pPr>
    </w:p>
    <w:p w:rsidR="005F5EFC" w:rsidRDefault="005F5EFC" w:rsidP="00AC7BE3">
      <w:pPr>
        <w:spacing w:before="0"/>
      </w:pPr>
    </w:p>
    <w:p w:rsidR="005F5EFC" w:rsidRDefault="005F5EFC" w:rsidP="00AC7BE3">
      <w:pPr>
        <w:spacing w:before="0"/>
      </w:pPr>
    </w:p>
    <w:p w:rsidR="005F5EFC" w:rsidRDefault="005F5EFC" w:rsidP="00AC7BE3">
      <w:pPr>
        <w:spacing w:before="0"/>
      </w:pPr>
    </w:p>
    <w:p w:rsidR="00716724" w:rsidRDefault="00716724" w:rsidP="00AC7BE3">
      <w:pPr>
        <w:spacing w:before="0"/>
      </w:pPr>
    </w:p>
    <w:tbl>
      <w:tblPr>
        <w:tblStyle w:val="Tabellrutenett"/>
        <w:tblW w:w="15687" w:type="dxa"/>
        <w:tblInd w:w="108" w:type="dxa"/>
        <w:shd w:val="clear" w:color="auto" w:fill="F3F3F3"/>
        <w:tblLook w:val="04A0" w:firstRow="1" w:lastRow="0" w:firstColumn="1" w:lastColumn="0" w:noHBand="0" w:noVBand="1"/>
      </w:tblPr>
      <w:tblGrid>
        <w:gridCol w:w="2127"/>
        <w:gridCol w:w="2552"/>
        <w:gridCol w:w="3354"/>
        <w:gridCol w:w="2693"/>
        <w:gridCol w:w="2693"/>
        <w:gridCol w:w="2268"/>
      </w:tblGrid>
      <w:tr w:rsidR="00CD1A74" w:rsidTr="00EC60EB">
        <w:tc>
          <w:tcPr>
            <w:tcW w:w="13419" w:type="dxa"/>
            <w:gridSpan w:val="5"/>
            <w:shd w:val="clear" w:color="auto" w:fill="D2E5E6"/>
            <w:vAlign w:val="center"/>
          </w:tcPr>
          <w:p w:rsidR="00CD1A74" w:rsidRPr="001F3878" w:rsidRDefault="00485D48" w:rsidP="00A55D51">
            <w:pPr>
              <w:jc w:val="center"/>
              <w:rPr>
                <w:b/>
                <w:sz w:val="24"/>
                <w:szCs w:val="24"/>
              </w:rPr>
            </w:pPr>
            <w:r>
              <w:rPr>
                <w:b/>
                <w:sz w:val="24"/>
                <w:szCs w:val="24"/>
              </w:rPr>
              <w:t>Styring</w:t>
            </w:r>
          </w:p>
        </w:tc>
        <w:tc>
          <w:tcPr>
            <w:tcW w:w="2268" w:type="dxa"/>
            <w:vMerge w:val="restart"/>
            <w:shd w:val="clear" w:color="auto" w:fill="D2E5E6"/>
            <w:vAlign w:val="center"/>
          </w:tcPr>
          <w:p w:rsidR="00CD1A74" w:rsidRDefault="00CD1A74" w:rsidP="00A55D51">
            <w:pPr>
              <w:jc w:val="center"/>
            </w:pPr>
            <w:r>
              <w:t>Eksempler på dokumentasjon</w:t>
            </w:r>
          </w:p>
        </w:tc>
      </w:tr>
      <w:tr w:rsidR="000D6694" w:rsidTr="00EC60EB">
        <w:tc>
          <w:tcPr>
            <w:tcW w:w="2127" w:type="dxa"/>
            <w:shd w:val="clear" w:color="auto" w:fill="D2E5E6"/>
            <w:vAlign w:val="center"/>
          </w:tcPr>
          <w:p w:rsidR="00CD1A74" w:rsidRDefault="00CD1A74" w:rsidP="00D85F75">
            <w:pPr>
              <w:jc w:val="center"/>
            </w:pPr>
            <w:r>
              <w:t>0</w:t>
            </w:r>
          </w:p>
        </w:tc>
        <w:tc>
          <w:tcPr>
            <w:tcW w:w="2552" w:type="dxa"/>
            <w:shd w:val="clear" w:color="auto" w:fill="D2E5E6"/>
            <w:vAlign w:val="center"/>
          </w:tcPr>
          <w:p w:rsidR="00CD1A74" w:rsidRDefault="00CD1A74" w:rsidP="00D85F75">
            <w:pPr>
              <w:jc w:val="center"/>
            </w:pPr>
            <w:r>
              <w:t>1</w:t>
            </w:r>
          </w:p>
        </w:tc>
        <w:tc>
          <w:tcPr>
            <w:tcW w:w="3354" w:type="dxa"/>
            <w:shd w:val="clear" w:color="auto" w:fill="D2E5E6"/>
            <w:vAlign w:val="center"/>
          </w:tcPr>
          <w:p w:rsidR="00CD1A74" w:rsidRDefault="00CD1A74" w:rsidP="00D85F75">
            <w:pPr>
              <w:jc w:val="center"/>
            </w:pPr>
            <w:r>
              <w:t>2</w:t>
            </w:r>
          </w:p>
        </w:tc>
        <w:tc>
          <w:tcPr>
            <w:tcW w:w="2693" w:type="dxa"/>
            <w:shd w:val="clear" w:color="auto" w:fill="D2E5E6"/>
            <w:vAlign w:val="center"/>
          </w:tcPr>
          <w:p w:rsidR="00CD1A74" w:rsidRDefault="00CD1A74" w:rsidP="00D85F75">
            <w:pPr>
              <w:jc w:val="center"/>
            </w:pPr>
            <w:r>
              <w:t>3</w:t>
            </w:r>
          </w:p>
        </w:tc>
        <w:tc>
          <w:tcPr>
            <w:tcW w:w="2693" w:type="dxa"/>
            <w:shd w:val="clear" w:color="auto" w:fill="D2E5E6"/>
            <w:vAlign w:val="center"/>
          </w:tcPr>
          <w:p w:rsidR="00CD1A74" w:rsidRDefault="00CD1A74" w:rsidP="00D85F75">
            <w:pPr>
              <w:jc w:val="center"/>
            </w:pPr>
            <w:r>
              <w:t>4</w:t>
            </w:r>
          </w:p>
        </w:tc>
        <w:tc>
          <w:tcPr>
            <w:tcW w:w="2268" w:type="dxa"/>
            <w:vMerge/>
            <w:shd w:val="clear" w:color="auto" w:fill="D2E5E6"/>
            <w:vAlign w:val="center"/>
          </w:tcPr>
          <w:p w:rsidR="00CD1A74" w:rsidRDefault="00CD1A74" w:rsidP="00A55D51">
            <w:pPr>
              <w:jc w:val="center"/>
            </w:pPr>
          </w:p>
        </w:tc>
      </w:tr>
      <w:tr w:rsidR="000D6694" w:rsidRPr="00377CD5" w:rsidTr="00EC60EB">
        <w:tc>
          <w:tcPr>
            <w:tcW w:w="2127" w:type="dxa"/>
            <w:shd w:val="clear" w:color="auto" w:fill="auto"/>
          </w:tcPr>
          <w:p w:rsidR="00D11CDB" w:rsidRDefault="00716724" w:rsidP="00115E86">
            <w:r>
              <w:rPr>
                <w:b/>
              </w:rPr>
              <w:t>Strategi</w:t>
            </w:r>
            <w:r w:rsidR="00801C27">
              <w:rPr>
                <w:b/>
              </w:rPr>
              <w:t xml:space="preserve">, </w:t>
            </w:r>
            <w:r w:rsidR="00D11CDB" w:rsidRPr="00FA190A">
              <w:rPr>
                <w:b/>
              </w:rPr>
              <w:t>mål og planer</w:t>
            </w:r>
          </w:p>
          <w:p w:rsidR="00CD1A74" w:rsidRDefault="00CD1A74" w:rsidP="00115E86">
            <w:r w:rsidRPr="00DA005E">
              <w:t xml:space="preserve">Det er ingen </w:t>
            </w:r>
            <w:r w:rsidR="000D6694">
              <w:t xml:space="preserve">strategi eller </w:t>
            </w:r>
            <w:r w:rsidRPr="00DA005E">
              <w:t>handlingsplan for anskaffelser på plass.</w:t>
            </w:r>
            <w:r w:rsidR="00B84B55" w:rsidRPr="00DA005E">
              <w:t xml:space="preserve"> Det er ikke fastsatt </w:t>
            </w:r>
            <w:r w:rsidR="00B84B55">
              <w:t>resultatmål</w:t>
            </w:r>
            <w:r w:rsidR="00324D79">
              <w:t>, og v</w:t>
            </w:r>
            <w:r w:rsidR="00B84B55">
              <w:t xml:space="preserve">irksomheten har liten oversikt over hvordan og hva de kjøper inn </w:t>
            </w:r>
            <w:r w:rsidR="00324D79">
              <w:t>eller</w:t>
            </w:r>
            <w:r w:rsidR="00B84B55">
              <w:t xml:space="preserve"> hvilke avtaler de har inngått.</w:t>
            </w:r>
          </w:p>
          <w:p w:rsidR="00707024" w:rsidRDefault="00707024" w:rsidP="00115E86"/>
          <w:p w:rsidR="00D11CDB" w:rsidRDefault="005E7882" w:rsidP="00115E86">
            <w:r>
              <w:rPr>
                <w:b/>
              </w:rPr>
              <w:t>Innkjøpsanalyser og k</w:t>
            </w:r>
            <w:r w:rsidR="00D11CDB" w:rsidRPr="00FA190A">
              <w:rPr>
                <w:b/>
              </w:rPr>
              <w:t>ontroll</w:t>
            </w:r>
          </w:p>
          <w:p w:rsidR="00707024" w:rsidRPr="00DA005E" w:rsidRDefault="00707024" w:rsidP="00115E86">
            <w:r w:rsidRPr="00DA005E">
              <w:t xml:space="preserve">Det er ikke gjennomført </w:t>
            </w:r>
            <w:r w:rsidR="00801C27">
              <w:t>interne stikkprøver eller</w:t>
            </w:r>
            <w:r w:rsidR="00115E86" w:rsidRPr="00DA005E">
              <w:t xml:space="preserve"> intern</w:t>
            </w:r>
            <w:r w:rsidRPr="00DA005E">
              <w:t xml:space="preserve"> revisjon på anskaffelser</w:t>
            </w:r>
            <w:r>
              <w:t>.</w:t>
            </w:r>
            <w:r w:rsidRPr="00DA005E">
              <w:t xml:space="preserve"> Det gjøres lite for å </w:t>
            </w:r>
            <w:r w:rsidR="00324D79">
              <w:t>følge opp</w:t>
            </w:r>
            <w:r w:rsidRPr="00DA005E">
              <w:t xml:space="preserve"> lojalitet</w:t>
            </w:r>
            <w:r>
              <w:t xml:space="preserve"> og avvik fra inngåtte avtaler.</w:t>
            </w:r>
          </w:p>
          <w:p w:rsidR="00CD1A74" w:rsidRPr="00DA005E" w:rsidRDefault="00CD1A74" w:rsidP="00115E86"/>
          <w:p w:rsidR="00D11CDB" w:rsidRDefault="00D11CDB" w:rsidP="00115E86">
            <w:r w:rsidRPr="00FA190A">
              <w:rPr>
                <w:b/>
              </w:rPr>
              <w:t>Rapportering</w:t>
            </w:r>
            <w:r w:rsidR="00F85EA7">
              <w:rPr>
                <w:b/>
              </w:rPr>
              <w:t xml:space="preserve"> og forbedring</w:t>
            </w:r>
          </w:p>
          <w:p w:rsidR="00CD1A74" w:rsidRDefault="00CD1A74" w:rsidP="00115E86">
            <w:r w:rsidRPr="00DA005E">
              <w:t>Virksomheten har ikke fastsatt noen form for rapportering om status og resultater fra innkjøpsarbeidet til ledergruppen.</w:t>
            </w:r>
          </w:p>
          <w:p w:rsidR="00707024" w:rsidRPr="00DA005E" w:rsidRDefault="00707024" w:rsidP="00115E86"/>
          <w:p w:rsidR="00CD1A74" w:rsidRPr="00DA005E" w:rsidRDefault="00CD1A74" w:rsidP="00115E86"/>
        </w:tc>
        <w:tc>
          <w:tcPr>
            <w:tcW w:w="2552" w:type="dxa"/>
            <w:shd w:val="clear" w:color="auto" w:fill="auto"/>
          </w:tcPr>
          <w:p w:rsidR="00D11CDB" w:rsidRDefault="00716724" w:rsidP="005D1D1B">
            <w:r>
              <w:rPr>
                <w:b/>
              </w:rPr>
              <w:t>Strategi</w:t>
            </w:r>
            <w:r w:rsidR="00D11CDB" w:rsidRPr="00FA190A">
              <w:rPr>
                <w:b/>
              </w:rPr>
              <w:t>, mål og planer</w:t>
            </w:r>
          </w:p>
          <w:p w:rsidR="005D1D1B" w:rsidRDefault="000D6694" w:rsidP="005D1D1B">
            <w:r>
              <w:t xml:space="preserve">Det finnes en strategi, men det </w:t>
            </w:r>
            <w:r w:rsidR="000560B3">
              <w:t>er ikke utarbeidet mål og styringsparametere som kan vise sammenheng mellom ak</w:t>
            </w:r>
            <w:r w:rsidR="005E7882">
              <w:t>tiviteter som gjøres</w:t>
            </w:r>
            <w:r w:rsidR="000560B3">
              <w:t xml:space="preserve"> og </w:t>
            </w:r>
            <w:r w:rsidR="005E7882">
              <w:t xml:space="preserve">effekter som oppnås. </w:t>
            </w:r>
          </w:p>
          <w:p w:rsidR="005E7882" w:rsidRDefault="005E7882" w:rsidP="00115E86">
            <w:r>
              <w:t xml:space="preserve">Det er utarbeidet </w:t>
            </w:r>
            <w:r w:rsidR="00736314">
              <w:t>handlingsplan</w:t>
            </w:r>
            <w:r w:rsidR="007A3F42">
              <w:t>er</w:t>
            </w:r>
            <w:r w:rsidR="00736314">
              <w:t xml:space="preserve"> </w:t>
            </w:r>
            <w:r>
              <w:t xml:space="preserve">for å </w:t>
            </w:r>
            <w:r w:rsidR="00C4237C">
              <w:t>oppnå noen mål</w:t>
            </w:r>
            <w:r w:rsidR="00736314">
              <w:t xml:space="preserve"> i strategien.</w:t>
            </w:r>
            <w:r w:rsidR="00B65320">
              <w:t xml:space="preserve"> </w:t>
            </w:r>
          </w:p>
          <w:p w:rsidR="000560B3" w:rsidRDefault="000560B3" w:rsidP="00115E86"/>
          <w:p w:rsidR="00693312" w:rsidRDefault="007A3F42" w:rsidP="00115E86">
            <w:r>
              <w:t>Det finnes få eller ingen</w:t>
            </w:r>
            <w:r w:rsidR="00D77556" w:rsidRPr="00DA005E">
              <w:t xml:space="preserve"> egnede </w:t>
            </w:r>
            <w:r w:rsidR="005E7882">
              <w:t>styringsparametere (KPI`r)</w:t>
            </w:r>
            <w:r w:rsidR="00D77556" w:rsidRPr="00DA005E">
              <w:t xml:space="preserve"> </w:t>
            </w:r>
            <w:r w:rsidR="00D77556">
              <w:t xml:space="preserve">for å dokumentere måloppnåelse. </w:t>
            </w:r>
          </w:p>
          <w:p w:rsidR="00736314" w:rsidRDefault="00736314" w:rsidP="00115E86"/>
          <w:p w:rsidR="00D11CDB" w:rsidRDefault="005E7882" w:rsidP="00115E86">
            <w:r>
              <w:rPr>
                <w:b/>
              </w:rPr>
              <w:t>Innkjøpsanalyser og k</w:t>
            </w:r>
            <w:r w:rsidR="00D11CDB" w:rsidRPr="00FA190A">
              <w:rPr>
                <w:b/>
              </w:rPr>
              <w:t>ontroll</w:t>
            </w:r>
          </w:p>
          <w:p w:rsidR="00153DFB" w:rsidRDefault="005E7882" w:rsidP="005E7882">
            <w:r>
              <w:t xml:space="preserve">Virksomheten tar ut </w:t>
            </w:r>
            <w:r w:rsidR="00F85EA7">
              <w:t xml:space="preserve">sporadisk </w:t>
            </w:r>
            <w:r>
              <w:t>analyse som viser hva virksomheten kjøper</w:t>
            </w:r>
            <w:r w:rsidR="00F85EA7">
              <w:t xml:space="preserve"> og hvem de kjøper av. </w:t>
            </w:r>
            <w:r>
              <w:t xml:space="preserve">Virksomheten har </w:t>
            </w:r>
            <w:r w:rsidR="00153DFB">
              <w:t xml:space="preserve">til dels </w:t>
            </w:r>
            <w:r>
              <w:t>en oversikt over avtaler de har inngått</w:t>
            </w:r>
            <w:r w:rsidR="00153DFB">
              <w:t xml:space="preserve">. </w:t>
            </w:r>
          </w:p>
          <w:p w:rsidR="00153DFB" w:rsidRDefault="00153DFB" w:rsidP="00115E86"/>
          <w:p w:rsidR="00D77556" w:rsidRPr="00DA005E" w:rsidRDefault="00F85EA7" w:rsidP="00115E86">
            <w:r>
              <w:t>I</w:t>
            </w:r>
            <w:r w:rsidR="00736314">
              <w:t>nterne revisjoner gjennomføres aldri eller sjelden.</w:t>
            </w:r>
            <w:r w:rsidR="00457D4B">
              <w:t xml:space="preserve"> </w:t>
            </w:r>
            <w:r w:rsidR="00D77556" w:rsidRPr="00DA005E">
              <w:t>Ledelsen har ikke definert potensielle interne og eksterne risikoer i anskaffelsesarbeidet.</w:t>
            </w:r>
            <w:r w:rsidR="007C4C3F">
              <w:t xml:space="preserve"> </w:t>
            </w:r>
          </w:p>
          <w:p w:rsidR="00CD1A74" w:rsidRPr="00DA005E" w:rsidRDefault="00CD1A74" w:rsidP="00115E86"/>
          <w:p w:rsidR="00D11CDB" w:rsidRDefault="00D11CDB" w:rsidP="00115E86">
            <w:pPr>
              <w:rPr>
                <w:b/>
              </w:rPr>
            </w:pPr>
            <w:r w:rsidRPr="00FA190A">
              <w:rPr>
                <w:b/>
              </w:rPr>
              <w:t>Rapportering</w:t>
            </w:r>
            <w:r w:rsidR="00616FC4">
              <w:rPr>
                <w:b/>
              </w:rPr>
              <w:t xml:space="preserve"> og forbedring</w:t>
            </w:r>
          </w:p>
          <w:p w:rsidR="00F85EA7" w:rsidRDefault="00F85EA7" w:rsidP="00115E86">
            <w:r w:rsidRPr="00DA005E">
              <w:t>Forbedring</w:t>
            </w:r>
            <w:r>
              <w:t xml:space="preserve"> av arbeid med anskaffelser skjer i forbindelse med riks-/ kommune- revisjons</w:t>
            </w:r>
            <w:r w:rsidRPr="00DA005E">
              <w:t>bemerkinger, klager eller ved tilfe</w:t>
            </w:r>
            <w:r>
              <w:t>ldig funn av brudd på regelverk.</w:t>
            </w:r>
          </w:p>
          <w:p w:rsidR="00CD1A74" w:rsidRPr="00DA005E" w:rsidRDefault="00CD1A74" w:rsidP="00115E86">
            <w:r w:rsidRPr="00DA005E">
              <w:t>Det er noe rapportering om status fra innkjøpsarbeidet, men det skjer sporadisk og uten konkret forankring i strategi eller målsetninger.</w:t>
            </w:r>
            <w:r w:rsidR="00231941">
              <w:t xml:space="preserve"> </w:t>
            </w:r>
            <w:r w:rsidRPr="00DA005E">
              <w:t>Rapporter på anskaffelser blir gitt til linjeledelsen og toppledelse på forespørsel.</w:t>
            </w:r>
          </w:p>
        </w:tc>
        <w:tc>
          <w:tcPr>
            <w:tcW w:w="3354" w:type="dxa"/>
            <w:shd w:val="clear" w:color="auto" w:fill="auto"/>
          </w:tcPr>
          <w:p w:rsidR="00D11CDB" w:rsidRDefault="00716724" w:rsidP="00BD150C">
            <w:r>
              <w:rPr>
                <w:b/>
              </w:rPr>
              <w:t>Strategi</w:t>
            </w:r>
            <w:r w:rsidR="00D11CDB" w:rsidRPr="00FA190A">
              <w:rPr>
                <w:b/>
              </w:rPr>
              <w:t>, mål og planer</w:t>
            </w:r>
          </w:p>
          <w:p w:rsidR="00F85EA7" w:rsidRDefault="003F2BEF" w:rsidP="00BD150C">
            <w:r>
              <w:t>V</w:t>
            </w:r>
            <w:r w:rsidR="005D1D1B">
              <w:t>irksomheten</w:t>
            </w:r>
            <w:r>
              <w:t xml:space="preserve"> har</w:t>
            </w:r>
            <w:r w:rsidR="005D1D1B">
              <w:t xml:space="preserve"> definert styringsparametere med tilhørende resultatmål for anskaffelser</w:t>
            </w:r>
            <w:r w:rsidR="00BF44CD">
              <w:t xml:space="preserve"> som tydelig viser hvilke forbedringer virksomheten skal oppnå</w:t>
            </w:r>
            <w:r w:rsidR="00F85EA7">
              <w:t>.</w:t>
            </w:r>
          </w:p>
          <w:p w:rsidR="00F85EA7" w:rsidRDefault="00F85EA7" w:rsidP="00BD150C"/>
          <w:p w:rsidR="00BD150C" w:rsidRDefault="008E54B6" w:rsidP="00BD150C">
            <w:r w:rsidRPr="00DA005E">
              <w:t xml:space="preserve">Det </w:t>
            </w:r>
            <w:r w:rsidR="00616FC4">
              <w:t xml:space="preserve">innhentes sporadiske </w:t>
            </w:r>
            <w:r w:rsidRPr="00DA005E">
              <w:t>brukertilbakemeldinger</w:t>
            </w:r>
            <w:r w:rsidR="00616FC4">
              <w:t xml:space="preserve">, men ingen </w:t>
            </w:r>
            <w:r w:rsidRPr="00DA005E">
              <w:t xml:space="preserve">systematisk </w:t>
            </w:r>
            <w:r w:rsidR="00616FC4">
              <w:t>behandling av t</w:t>
            </w:r>
            <w:r w:rsidRPr="00DA005E">
              <w:t>ilbakemeldingene.</w:t>
            </w:r>
            <w:r w:rsidR="005F5B2A">
              <w:t xml:space="preserve"> </w:t>
            </w:r>
          </w:p>
          <w:p w:rsidR="00FB4323" w:rsidRDefault="00FB4323" w:rsidP="00BD150C"/>
          <w:p w:rsidR="00FB4323" w:rsidRDefault="00FB4323" w:rsidP="00BD150C">
            <w:r>
              <w:t xml:space="preserve">Mål og planer er kommunisert ut i virksomheten. </w:t>
            </w:r>
          </w:p>
          <w:p w:rsidR="00C51B2B" w:rsidRDefault="00C51B2B" w:rsidP="00115E86"/>
          <w:p w:rsidR="00D11CDB" w:rsidRDefault="005E7882" w:rsidP="00115E86">
            <w:r>
              <w:rPr>
                <w:b/>
              </w:rPr>
              <w:t>Innkjøpsanalyser og k</w:t>
            </w:r>
            <w:r w:rsidR="00D11CDB" w:rsidRPr="00FA190A">
              <w:rPr>
                <w:b/>
              </w:rPr>
              <w:t>ontroll</w:t>
            </w:r>
          </w:p>
          <w:p w:rsidR="00616FC4" w:rsidRDefault="00616FC4" w:rsidP="00616FC4">
            <w:r>
              <w:t>Årlig innkjøpsanalyse med oversikt over totalt forbruk og forbruksmønstre. Identifisering av anskaffelser som har potensial for kostnadsbesparelser.</w:t>
            </w:r>
          </w:p>
          <w:p w:rsidR="00616FC4" w:rsidRDefault="00616FC4" w:rsidP="00115E86"/>
          <w:p w:rsidR="000A6B2B" w:rsidRDefault="009F4172" w:rsidP="00115E86">
            <w:r w:rsidRPr="00DA005E">
              <w:t xml:space="preserve">Der er gjennomført </w:t>
            </w:r>
            <w:r w:rsidR="008E54B6">
              <w:t xml:space="preserve">minst </w:t>
            </w:r>
            <w:r w:rsidRPr="00DA005E">
              <w:t>e</w:t>
            </w:r>
            <w:r w:rsidR="00EA48C7">
              <w:t>n</w:t>
            </w:r>
            <w:r w:rsidRPr="00DA005E">
              <w:t xml:space="preserve"> intern </w:t>
            </w:r>
            <w:r w:rsidR="000A6B2B">
              <w:t xml:space="preserve">stikkprøve eller </w:t>
            </w:r>
            <w:r w:rsidRPr="00DA005E">
              <w:t xml:space="preserve">revisjon av </w:t>
            </w:r>
            <w:r w:rsidR="000A6B2B">
              <w:t xml:space="preserve">anskaffelser. </w:t>
            </w:r>
          </w:p>
          <w:p w:rsidR="000A6B2B" w:rsidRDefault="000A6B2B" w:rsidP="00115E86">
            <w:r>
              <w:t xml:space="preserve">Det er utarbeidet plan for utbedring </w:t>
            </w:r>
            <w:r w:rsidR="00FB4323">
              <w:t>av</w:t>
            </w:r>
            <w:r>
              <w:t xml:space="preserve"> avdekkete avvik. </w:t>
            </w:r>
          </w:p>
          <w:p w:rsidR="000A6B2B" w:rsidRDefault="000A6B2B" w:rsidP="00115E86"/>
          <w:p w:rsidR="009F4172" w:rsidRDefault="000A6B2B" w:rsidP="00115E86">
            <w:r>
              <w:t>I</w:t>
            </w:r>
            <w:r w:rsidR="009F4172" w:rsidRPr="00DA005E">
              <w:t>nterne og eksterne risikoer</w:t>
            </w:r>
            <w:r>
              <w:t xml:space="preserve"> er avdekket</w:t>
            </w:r>
            <w:r w:rsidR="009F4172" w:rsidRPr="00DA005E">
              <w:t>, men</w:t>
            </w:r>
            <w:r>
              <w:t xml:space="preserve"> det er </w:t>
            </w:r>
            <w:r w:rsidR="009F4172" w:rsidRPr="00DA005E">
              <w:t>ikke fastsatt tiltak for å håndtere dem.</w:t>
            </w:r>
          </w:p>
          <w:p w:rsidR="008E54B6" w:rsidRDefault="008E54B6" w:rsidP="00115E86"/>
          <w:p w:rsidR="00EA48C7" w:rsidRDefault="008E54B6" w:rsidP="00115E86">
            <w:r>
              <w:t>Det gjøres n</w:t>
            </w:r>
            <w:r w:rsidR="00EA48C7" w:rsidRPr="00DA005E">
              <w:t xml:space="preserve">oen forsøk på å </w:t>
            </w:r>
            <w:r w:rsidR="000A6B2B">
              <w:t xml:space="preserve">følge opp </w:t>
            </w:r>
            <w:r w:rsidR="00EA48C7" w:rsidRPr="00DA005E">
              <w:t>lojalitet og avvik på inngåtte avtaler.</w:t>
            </w:r>
          </w:p>
          <w:p w:rsidR="008F739F" w:rsidRDefault="008F739F" w:rsidP="00115E86"/>
          <w:p w:rsidR="00FB4323" w:rsidRPr="00DA005E" w:rsidRDefault="00FB4323" w:rsidP="00115E86"/>
          <w:p w:rsidR="00D11CDB" w:rsidRDefault="00D11CDB" w:rsidP="00E855FA">
            <w:r w:rsidRPr="00FA190A">
              <w:rPr>
                <w:b/>
              </w:rPr>
              <w:t>Rapportering</w:t>
            </w:r>
            <w:r w:rsidR="00616FC4">
              <w:rPr>
                <w:b/>
              </w:rPr>
              <w:t xml:space="preserve"> og forbedring</w:t>
            </w:r>
          </w:p>
          <w:p w:rsidR="00232797" w:rsidRDefault="00616FC4" w:rsidP="00E855FA">
            <w:r>
              <w:t>Forbedring av arbeid med anskaffelser</w:t>
            </w:r>
            <w:r w:rsidRPr="00DA005E">
              <w:t xml:space="preserve"> blir initiert uavhengig av revisjonsbemerkninger</w:t>
            </w:r>
            <w:r w:rsidR="00232797">
              <w:t xml:space="preserve">, </w:t>
            </w:r>
            <w:r w:rsidRPr="00DA005E">
              <w:t xml:space="preserve">men det settes av liten tid og ressurser for å gjennomføre og følge opp arbeidet. </w:t>
            </w:r>
          </w:p>
          <w:p w:rsidR="00232797" w:rsidRDefault="00232797" w:rsidP="00E855FA"/>
          <w:p w:rsidR="00616FC4" w:rsidRDefault="00616FC4" w:rsidP="00E855FA">
            <w:r w:rsidRPr="00DA005E">
              <w:t>Det finnes også beskrivelser på hva som skal gjøres hvis det avdekkes svakheter.</w:t>
            </w:r>
          </w:p>
          <w:p w:rsidR="00232797" w:rsidRDefault="00232797" w:rsidP="00E855FA"/>
          <w:p w:rsidR="00CD1A74" w:rsidRPr="00DA005E" w:rsidRDefault="00FB4323" w:rsidP="00FB4323">
            <w:r>
              <w:t>Jevnlig</w:t>
            </w:r>
            <w:r w:rsidR="00B84B55" w:rsidRPr="00DA005E">
              <w:t xml:space="preserve"> rapportering av måloppnåelse</w:t>
            </w:r>
            <w:r w:rsidR="00232797">
              <w:t xml:space="preserve"> </w:t>
            </w:r>
            <w:r w:rsidR="00B84B55" w:rsidRPr="00DA005E">
              <w:t>til toppledelsen.</w:t>
            </w:r>
            <w:r w:rsidR="00911E6B">
              <w:t xml:space="preserve"> </w:t>
            </w:r>
            <w:r w:rsidR="008E54B6">
              <w:t>Aktuelle ledere</w:t>
            </w:r>
            <w:r w:rsidR="008E54B6" w:rsidRPr="00DA005E">
              <w:t xml:space="preserve"> får rutinemessig relevant </w:t>
            </w:r>
            <w:r w:rsidR="00232797">
              <w:t>i</w:t>
            </w:r>
            <w:r w:rsidR="008E54B6" w:rsidRPr="00DA005E">
              <w:t xml:space="preserve">nformasjon om forbruk mot budsjetter som en del av standard finansiell rapportering. </w:t>
            </w:r>
          </w:p>
        </w:tc>
        <w:tc>
          <w:tcPr>
            <w:tcW w:w="2693" w:type="dxa"/>
            <w:shd w:val="clear" w:color="auto" w:fill="auto"/>
          </w:tcPr>
          <w:p w:rsidR="00D11CDB" w:rsidRDefault="00716724" w:rsidP="004E1537">
            <w:r>
              <w:rPr>
                <w:b/>
              </w:rPr>
              <w:t>Strategi</w:t>
            </w:r>
            <w:r w:rsidR="00D11CDB" w:rsidRPr="00FA190A">
              <w:rPr>
                <w:b/>
              </w:rPr>
              <w:t>, mål og planer</w:t>
            </w:r>
          </w:p>
          <w:p w:rsidR="000D6694" w:rsidRDefault="000D6694" w:rsidP="004E1537">
            <w:r>
              <w:t>Måloppnåelse eller avvik på anskaffelser</w:t>
            </w:r>
            <w:r w:rsidR="004E1537" w:rsidRPr="00DA005E">
              <w:t xml:space="preserve"> diskuteres og følges opp fra ledelsen etter egnet styringsinformasjon</w:t>
            </w:r>
            <w:r>
              <w:t>.</w:t>
            </w:r>
          </w:p>
          <w:p w:rsidR="000D6694" w:rsidRDefault="000D6694" w:rsidP="004E1537"/>
          <w:p w:rsidR="000560B3" w:rsidRDefault="009C732A" w:rsidP="00854BD1">
            <w:r w:rsidRPr="00DA005E">
              <w:t>Anskaffelsesstrategien er operasjonalisert gjennom konkrete aktiviteter for alle som arbeider med innkjøp.</w:t>
            </w:r>
            <w:r>
              <w:t xml:space="preserve"> </w:t>
            </w:r>
          </w:p>
          <w:p w:rsidR="000560B3" w:rsidRDefault="000560B3" w:rsidP="00854BD1"/>
          <w:p w:rsidR="008E54B6" w:rsidRDefault="005F5B2A" w:rsidP="00115E86">
            <w:r>
              <w:t xml:space="preserve">Innkjøpsavdelingen lager strategier for hvordan de skal hente ut kostnadsbesparelser på utvalgte anskaffelser. </w:t>
            </w:r>
            <w:r w:rsidR="008E54B6" w:rsidRPr="00DA005E">
              <w:t>Gevinster og besparelser blir målt, men det e</w:t>
            </w:r>
            <w:r w:rsidR="008E54B6">
              <w:t>r for tidlig å vise resultater.</w:t>
            </w:r>
          </w:p>
          <w:p w:rsidR="00845698" w:rsidRDefault="00845698" w:rsidP="00115E86"/>
          <w:p w:rsidR="00845698" w:rsidRDefault="00845698" w:rsidP="00845698">
            <w:r w:rsidRPr="00DA005E">
              <w:t>Ledelsen har identifisert og prioritert risikoer, og følger opp disse med en tiltaksplan</w:t>
            </w:r>
            <w:r w:rsidR="00153DFB">
              <w:t>.</w:t>
            </w:r>
            <w:r w:rsidRPr="00DA005E">
              <w:t xml:space="preserve"> </w:t>
            </w:r>
          </w:p>
          <w:p w:rsidR="00845698" w:rsidRDefault="00845698" w:rsidP="00845698"/>
          <w:p w:rsidR="00D11CDB" w:rsidRDefault="005E7882" w:rsidP="00115E86">
            <w:r>
              <w:rPr>
                <w:b/>
              </w:rPr>
              <w:t>Innkjøpsanalyser og k</w:t>
            </w:r>
            <w:r w:rsidR="00D11CDB" w:rsidRPr="00FA190A">
              <w:rPr>
                <w:b/>
              </w:rPr>
              <w:t>ontroll</w:t>
            </w:r>
          </w:p>
          <w:p w:rsidR="00845698" w:rsidRPr="009E0B0E" w:rsidRDefault="00845698" w:rsidP="00845698">
            <w:r w:rsidRPr="009E0B0E">
              <w:t>Innkjøpslederen har komplette data om</w:t>
            </w:r>
            <w:r>
              <w:t xml:space="preserve"> innkjøp, både forbruk og behov og hvorvidt brukerne er tilfredse. </w:t>
            </w:r>
            <w:r w:rsidRPr="009E0B0E">
              <w:t xml:space="preserve"> </w:t>
            </w:r>
          </w:p>
          <w:p w:rsidR="00845698" w:rsidRDefault="00845698" w:rsidP="00115E86"/>
          <w:p w:rsidR="00845698" w:rsidRDefault="00845698" w:rsidP="00115E86">
            <w:r>
              <w:t>B</w:t>
            </w:r>
            <w:r w:rsidRPr="00DA005E">
              <w:t>rukerundersøkelse</w:t>
            </w:r>
            <w:r>
              <w:t xml:space="preserve"> </w:t>
            </w:r>
            <w:r w:rsidRPr="00DA005E">
              <w:t xml:space="preserve">gjennomføres minst en gang i året. Tilbakemeldingene blir regelmessig brukt til å </w:t>
            </w:r>
            <w:r>
              <w:t>gjøre</w:t>
            </w:r>
            <w:r w:rsidRPr="00DA005E">
              <w:t xml:space="preserve"> </w:t>
            </w:r>
            <w:r w:rsidR="00153DFB">
              <w:t>forbedringer</w:t>
            </w:r>
            <w:r w:rsidR="006F1D98">
              <w:t>.</w:t>
            </w:r>
            <w:r w:rsidRPr="00DA005E">
              <w:t xml:space="preserve"> </w:t>
            </w:r>
          </w:p>
          <w:p w:rsidR="00845698" w:rsidRDefault="00845698" w:rsidP="00115E86"/>
          <w:p w:rsidR="009C732A" w:rsidRDefault="009F4172" w:rsidP="00845698">
            <w:r w:rsidRPr="00DA005E">
              <w:t xml:space="preserve">Regelmessige intern revisjoner av anskaffelser har ikke funnet noen </w:t>
            </w:r>
            <w:r w:rsidR="00D245D2">
              <w:t xml:space="preserve">høy </w:t>
            </w:r>
            <w:r w:rsidRPr="00DA005E">
              <w:t>risiko de siste 3 år.</w:t>
            </w:r>
            <w:r w:rsidR="006429FF">
              <w:t xml:space="preserve"> </w:t>
            </w:r>
          </w:p>
          <w:p w:rsidR="00D11CDB" w:rsidRDefault="00D11CDB" w:rsidP="00115E86">
            <w:r w:rsidRPr="00FA190A">
              <w:rPr>
                <w:b/>
              </w:rPr>
              <w:t>Rapportering</w:t>
            </w:r>
            <w:r w:rsidR="00616FC4">
              <w:rPr>
                <w:b/>
              </w:rPr>
              <w:t xml:space="preserve"> og forbedring</w:t>
            </w:r>
          </w:p>
          <w:p w:rsidR="00911E6B" w:rsidRDefault="009F4172" w:rsidP="00115E86">
            <w:r w:rsidRPr="00DA005E">
              <w:t xml:space="preserve">Det rapporteres regelmessig om status fra innkjøpsarbeidet, direkte til toppledergruppen. </w:t>
            </w:r>
            <w:r w:rsidR="00911E6B" w:rsidRPr="00DA005E">
              <w:t>Det blir laget rapporter til noen fagavdelinger som fremhever muligheter, risiko og trender i avdelingene.</w:t>
            </w:r>
          </w:p>
          <w:p w:rsidR="00845698" w:rsidRDefault="00845698" w:rsidP="00115E86"/>
          <w:p w:rsidR="00845698" w:rsidRPr="00DA005E" w:rsidRDefault="00845698" w:rsidP="00845698">
            <w:r w:rsidRPr="00DA005E">
              <w:t>Det er klare prosedyrer for å håndtere avvik.</w:t>
            </w:r>
          </w:p>
          <w:p w:rsidR="00845698" w:rsidRPr="00DA005E" w:rsidRDefault="00845698" w:rsidP="00115E86"/>
        </w:tc>
        <w:tc>
          <w:tcPr>
            <w:tcW w:w="2693" w:type="dxa"/>
            <w:shd w:val="clear" w:color="auto" w:fill="auto"/>
          </w:tcPr>
          <w:p w:rsidR="00D11CDB" w:rsidRDefault="00716724" w:rsidP="00A42CFF">
            <w:pPr>
              <w:rPr>
                <w:szCs w:val="20"/>
              </w:rPr>
            </w:pPr>
            <w:r>
              <w:rPr>
                <w:b/>
              </w:rPr>
              <w:t>Strategi</w:t>
            </w:r>
            <w:r w:rsidR="00D11CDB" w:rsidRPr="00FA190A">
              <w:rPr>
                <w:b/>
              </w:rPr>
              <w:t>, mål og planer</w:t>
            </w:r>
          </w:p>
          <w:p w:rsidR="006F1D98" w:rsidRDefault="001169E2" w:rsidP="00A42CFF">
            <w:pPr>
              <w:rPr>
                <w:szCs w:val="20"/>
              </w:rPr>
            </w:pPr>
            <w:r>
              <w:rPr>
                <w:szCs w:val="20"/>
              </w:rPr>
              <w:t>Ledelsen sammenligner egne anskaffelsesprestasjoner med</w:t>
            </w:r>
            <w:r w:rsidR="00E22FBE">
              <w:rPr>
                <w:szCs w:val="20"/>
              </w:rPr>
              <w:t xml:space="preserve"> andre relevante offentlige virksomheter</w:t>
            </w:r>
            <w:r w:rsidR="00A6036D">
              <w:rPr>
                <w:szCs w:val="20"/>
              </w:rPr>
              <w:t xml:space="preserve"> og har stor fokus på kontinuerlig forbedring</w:t>
            </w:r>
            <w:r w:rsidR="00E22FBE">
              <w:rPr>
                <w:szCs w:val="20"/>
              </w:rPr>
              <w:t>.</w:t>
            </w:r>
            <w:r>
              <w:rPr>
                <w:szCs w:val="20"/>
              </w:rPr>
              <w:t xml:space="preserve"> </w:t>
            </w:r>
          </w:p>
          <w:p w:rsidR="006F1D98" w:rsidRDefault="00F46747" w:rsidP="00A42CFF">
            <w:pPr>
              <w:rPr>
                <w:szCs w:val="20"/>
              </w:rPr>
            </w:pPr>
            <w:r w:rsidRPr="0088054C">
              <w:rPr>
                <w:szCs w:val="20"/>
              </w:rPr>
              <w:t xml:space="preserve">Ansvaret for </w:t>
            </w:r>
            <w:r w:rsidR="006F1D98">
              <w:rPr>
                <w:szCs w:val="20"/>
              </w:rPr>
              <w:t>måloppnåelse e</w:t>
            </w:r>
            <w:r w:rsidRPr="0088054C">
              <w:rPr>
                <w:szCs w:val="20"/>
              </w:rPr>
              <w:t xml:space="preserve">r </w:t>
            </w:r>
            <w:r w:rsidR="006F1D98">
              <w:rPr>
                <w:szCs w:val="20"/>
              </w:rPr>
              <w:t xml:space="preserve">konkret fordelt. </w:t>
            </w:r>
          </w:p>
          <w:p w:rsidR="006F1D98" w:rsidRDefault="006F1D98" w:rsidP="00A42CFF">
            <w:pPr>
              <w:rPr>
                <w:szCs w:val="20"/>
              </w:rPr>
            </w:pPr>
          </w:p>
          <w:p w:rsidR="006F1D98" w:rsidRDefault="00A42CFF" w:rsidP="00A42CFF">
            <w:pPr>
              <w:rPr>
                <w:szCs w:val="20"/>
              </w:rPr>
            </w:pPr>
            <w:r w:rsidRPr="0088054C">
              <w:rPr>
                <w:szCs w:val="20"/>
              </w:rPr>
              <w:t xml:space="preserve">Forbruksdata </w:t>
            </w:r>
            <w:r w:rsidR="006F1D98">
              <w:rPr>
                <w:szCs w:val="20"/>
              </w:rPr>
              <w:t>brukes til b</w:t>
            </w:r>
            <w:r w:rsidRPr="0088054C">
              <w:rPr>
                <w:szCs w:val="20"/>
              </w:rPr>
              <w:t xml:space="preserve">ehovsstyring. </w:t>
            </w:r>
          </w:p>
          <w:p w:rsidR="00153DFB" w:rsidRDefault="00153DFB" w:rsidP="00A42CFF">
            <w:pPr>
              <w:rPr>
                <w:szCs w:val="20"/>
              </w:rPr>
            </w:pPr>
          </w:p>
          <w:p w:rsidR="00A42CFF" w:rsidRPr="0088054C" w:rsidRDefault="00A42CFF" w:rsidP="00A42CFF">
            <w:pPr>
              <w:rPr>
                <w:szCs w:val="20"/>
              </w:rPr>
            </w:pPr>
            <w:r w:rsidRPr="0088054C">
              <w:rPr>
                <w:szCs w:val="20"/>
              </w:rPr>
              <w:t>Avtale</w:t>
            </w:r>
            <w:r w:rsidR="00153DFB">
              <w:rPr>
                <w:szCs w:val="20"/>
              </w:rPr>
              <w:t>porteføljen</w:t>
            </w:r>
            <w:r w:rsidRPr="0088054C">
              <w:rPr>
                <w:szCs w:val="20"/>
              </w:rPr>
              <w:t xml:space="preserve"> dekker </w:t>
            </w:r>
            <w:r w:rsidR="006F1D98">
              <w:rPr>
                <w:szCs w:val="20"/>
              </w:rPr>
              <w:t>det meste</w:t>
            </w:r>
            <w:r w:rsidRPr="0088054C">
              <w:rPr>
                <w:szCs w:val="20"/>
              </w:rPr>
              <w:t xml:space="preserve"> av virksomhetens forbruk.</w:t>
            </w:r>
          </w:p>
          <w:p w:rsidR="0088054C" w:rsidRPr="0088054C" w:rsidRDefault="0088054C" w:rsidP="00115E86">
            <w:pPr>
              <w:rPr>
                <w:szCs w:val="20"/>
              </w:rPr>
            </w:pPr>
          </w:p>
          <w:p w:rsidR="00D11CDB" w:rsidRDefault="005E7882" w:rsidP="00115E86">
            <w:pPr>
              <w:rPr>
                <w:szCs w:val="20"/>
              </w:rPr>
            </w:pPr>
            <w:r>
              <w:rPr>
                <w:b/>
              </w:rPr>
              <w:t>Innkjøpsanalyser og k</w:t>
            </w:r>
            <w:r w:rsidR="00D11CDB" w:rsidRPr="00FA190A">
              <w:rPr>
                <w:b/>
              </w:rPr>
              <w:t>ontroll</w:t>
            </w:r>
          </w:p>
          <w:p w:rsidR="00ED0919" w:rsidRPr="00A42CFF" w:rsidRDefault="00ED0919" w:rsidP="00ED0919">
            <w:pPr>
              <w:rPr>
                <w:szCs w:val="20"/>
              </w:rPr>
            </w:pPr>
            <w:r w:rsidRPr="00DA005E">
              <w:t xml:space="preserve">Brukerundersøkelsene resulterer i handlingsplan for å forbedre anskaffelsene som oppdateres jevnlig. </w:t>
            </w:r>
          </w:p>
          <w:p w:rsidR="00ED0919" w:rsidRDefault="00ED0919" w:rsidP="00115E86">
            <w:pPr>
              <w:rPr>
                <w:szCs w:val="20"/>
              </w:rPr>
            </w:pPr>
          </w:p>
          <w:p w:rsidR="009F4172" w:rsidRPr="0088054C" w:rsidRDefault="009F4172" w:rsidP="00115E86">
            <w:pPr>
              <w:rPr>
                <w:szCs w:val="20"/>
              </w:rPr>
            </w:pPr>
            <w:r w:rsidRPr="0088054C">
              <w:rPr>
                <w:szCs w:val="20"/>
              </w:rPr>
              <w:t>Virksomheten har eliminert mesteparten av avvik</w:t>
            </w:r>
            <w:r w:rsidR="00A42CFF">
              <w:rPr>
                <w:szCs w:val="20"/>
              </w:rPr>
              <w:t xml:space="preserve"> fra inngåtte rammeavtaler </w:t>
            </w:r>
            <w:r w:rsidR="00044641">
              <w:rPr>
                <w:szCs w:val="20"/>
              </w:rPr>
              <w:t xml:space="preserve">og </w:t>
            </w:r>
            <w:r w:rsidR="00044641" w:rsidRPr="0088054C">
              <w:rPr>
                <w:szCs w:val="20"/>
              </w:rPr>
              <w:t>gevinster</w:t>
            </w:r>
            <w:r w:rsidRPr="0088054C">
              <w:rPr>
                <w:szCs w:val="20"/>
              </w:rPr>
              <w:t xml:space="preserve"> har blitt levert. </w:t>
            </w:r>
          </w:p>
          <w:p w:rsidR="009F4172" w:rsidRPr="0088054C" w:rsidRDefault="009F4172" w:rsidP="00115E86">
            <w:pPr>
              <w:rPr>
                <w:szCs w:val="20"/>
              </w:rPr>
            </w:pPr>
          </w:p>
          <w:p w:rsidR="00D11CDB" w:rsidRDefault="00D11CDB" w:rsidP="00115E86">
            <w:pPr>
              <w:rPr>
                <w:szCs w:val="20"/>
              </w:rPr>
            </w:pPr>
            <w:r w:rsidRPr="00FA190A">
              <w:rPr>
                <w:b/>
              </w:rPr>
              <w:t>Rapportering</w:t>
            </w:r>
            <w:r w:rsidR="00616FC4">
              <w:rPr>
                <w:b/>
              </w:rPr>
              <w:t xml:space="preserve"> og forbedring</w:t>
            </w:r>
          </w:p>
          <w:p w:rsidR="009F4172" w:rsidRPr="00DA005E" w:rsidRDefault="009F4172" w:rsidP="00115E86">
            <w:r w:rsidRPr="0088054C">
              <w:rPr>
                <w:szCs w:val="20"/>
              </w:rPr>
              <w:t xml:space="preserve">Alle interne interessenter mottar rapporter. Disse viser muligheter og risikoer og </w:t>
            </w:r>
            <w:r w:rsidRPr="00DA005E">
              <w:t>hvordan innkjøp arbeider med dem for å realisere og redusere disse.</w:t>
            </w:r>
            <w:r w:rsidR="00D90B04">
              <w:t xml:space="preserve"> </w:t>
            </w:r>
          </w:p>
          <w:p w:rsidR="009F4172" w:rsidRPr="00DA005E" w:rsidRDefault="009F4172" w:rsidP="00115E86"/>
          <w:p w:rsidR="0088054C" w:rsidRDefault="0088054C" w:rsidP="00115E86"/>
          <w:p w:rsidR="0088054C" w:rsidRPr="00DA005E" w:rsidRDefault="0088054C" w:rsidP="0088054C"/>
        </w:tc>
        <w:tc>
          <w:tcPr>
            <w:tcW w:w="2268" w:type="dxa"/>
            <w:shd w:val="clear" w:color="auto" w:fill="auto"/>
          </w:tcPr>
          <w:p w:rsidR="00145B83" w:rsidRDefault="00145B83" w:rsidP="00115E86">
            <w:pPr>
              <w:rPr>
                <w:rStyle w:val="hps"/>
                <w:szCs w:val="20"/>
              </w:rPr>
            </w:pPr>
            <w:r>
              <w:rPr>
                <w:rStyle w:val="hps"/>
                <w:szCs w:val="20"/>
              </w:rPr>
              <w:t>Handlingsplan(er) for anskaffelser.</w:t>
            </w:r>
          </w:p>
          <w:p w:rsidR="00145B83" w:rsidRDefault="00145B83" w:rsidP="00115E86">
            <w:pPr>
              <w:rPr>
                <w:rStyle w:val="hps"/>
                <w:szCs w:val="20"/>
              </w:rPr>
            </w:pPr>
          </w:p>
          <w:p w:rsidR="00145B83" w:rsidRDefault="00145B83" w:rsidP="00115E86">
            <w:pPr>
              <w:rPr>
                <w:rStyle w:val="hps"/>
                <w:szCs w:val="20"/>
              </w:rPr>
            </w:pPr>
            <w:r>
              <w:rPr>
                <w:rStyle w:val="hps"/>
                <w:szCs w:val="20"/>
              </w:rPr>
              <w:t xml:space="preserve">Dokumenterte styringsparametere </w:t>
            </w:r>
            <w:r w:rsidR="00EB6F73">
              <w:rPr>
                <w:rStyle w:val="hps"/>
                <w:szCs w:val="20"/>
              </w:rPr>
              <w:t xml:space="preserve">(KPI`r) </w:t>
            </w:r>
            <w:r>
              <w:rPr>
                <w:rStyle w:val="hps"/>
                <w:szCs w:val="20"/>
              </w:rPr>
              <w:t xml:space="preserve">og resultatmål. </w:t>
            </w:r>
          </w:p>
          <w:p w:rsidR="00145B83" w:rsidRDefault="00145B83" w:rsidP="00115E86">
            <w:pPr>
              <w:rPr>
                <w:rStyle w:val="hps"/>
                <w:szCs w:val="20"/>
              </w:rPr>
            </w:pPr>
          </w:p>
          <w:p w:rsidR="00145B83" w:rsidRDefault="00145B83" w:rsidP="00115E86">
            <w:pPr>
              <w:rPr>
                <w:rStyle w:val="hps"/>
                <w:szCs w:val="20"/>
              </w:rPr>
            </w:pPr>
            <w:r>
              <w:rPr>
                <w:rStyle w:val="hps"/>
                <w:szCs w:val="20"/>
              </w:rPr>
              <w:t>Analyser</w:t>
            </w:r>
            <w:r w:rsidR="004A74FD">
              <w:rPr>
                <w:rStyle w:val="hps"/>
                <w:szCs w:val="20"/>
              </w:rPr>
              <w:t xml:space="preserve"> og rapporter</w:t>
            </w:r>
            <w:r>
              <w:rPr>
                <w:rStyle w:val="hps"/>
                <w:szCs w:val="20"/>
              </w:rPr>
              <w:t xml:space="preserve"> av forbruk</w:t>
            </w:r>
            <w:r w:rsidR="00153DFB">
              <w:rPr>
                <w:rStyle w:val="hps"/>
                <w:szCs w:val="20"/>
              </w:rPr>
              <w:t>, leverandører og kategorier</w:t>
            </w:r>
            <w:r>
              <w:rPr>
                <w:rStyle w:val="hps"/>
                <w:szCs w:val="20"/>
              </w:rPr>
              <w:t>.</w:t>
            </w:r>
          </w:p>
          <w:p w:rsidR="004A74FD" w:rsidRDefault="004A74FD" w:rsidP="00115E86">
            <w:pPr>
              <w:rPr>
                <w:rStyle w:val="hps"/>
                <w:szCs w:val="20"/>
              </w:rPr>
            </w:pPr>
          </w:p>
          <w:p w:rsidR="004A74FD" w:rsidRDefault="004A74FD" w:rsidP="00115E86">
            <w:pPr>
              <w:rPr>
                <w:rStyle w:val="hps"/>
                <w:szCs w:val="20"/>
              </w:rPr>
            </w:pPr>
            <w:r>
              <w:rPr>
                <w:rStyle w:val="hps"/>
                <w:szCs w:val="20"/>
              </w:rPr>
              <w:t xml:space="preserve">Rapporter fra interne revisjoner. </w:t>
            </w:r>
          </w:p>
          <w:p w:rsidR="004A74FD" w:rsidRDefault="004A74FD" w:rsidP="00115E86">
            <w:pPr>
              <w:rPr>
                <w:rStyle w:val="hps"/>
                <w:szCs w:val="20"/>
              </w:rPr>
            </w:pPr>
          </w:p>
          <w:p w:rsidR="004A74FD" w:rsidRDefault="004A74FD" w:rsidP="00115E86">
            <w:pPr>
              <w:rPr>
                <w:rStyle w:val="hps"/>
                <w:szCs w:val="20"/>
              </w:rPr>
            </w:pPr>
            <w:r>
              <w:rPr>
                <w:rStyle w:val="hps"/>
                <w:szCs w:val="20"/>
              </w:rPr>
              <w:t>Risikoanalyser.</w:t>
            </w:r>
          </w:p>
          <w:p w:rsidR="00145B83" w:rsidRDefault="00145B83" w:rsidP="00115E86">
            <w:pPr>
              <w:rPr>
                <w:rStyle w:val="hps"/>
                <w:szCs w:val="20"/>
              </w:rPr>
            </w:pPr>
          </w:p>
          <w:p w:rsidR="00145B83" w:rsidRPr="00377CD5" w:rsidRDefault="00145B83" w:rsidP="00145B83">
            <w:r>
              <w:rPr>
                <w:rStyle w:val="hps"/>
                <w:szCs w:val="20"/>
              </w:rPr>
              <w:t>Brukerundersøkelser.</w:t>
            </w:r>
            <w:r w:rsidR="009F4172" w:rsidRPr="00457D4B">
              <w:rPr>
                <w:szCs w:val="20"/>
              </w:rPr>
              <w:br/>
            </w:r>
            <w:r w:rsidR="009F4172" w:rsidRPr="00457D4B">
              <w:rPr>
                <w:szCs w:val="20"/>
              </w:rPr>
              <w:br/>
            </w:r>
          </w:p>
          <w:p w:rsidR="00CD1A74" w:rsidRPr="00377CD5" w:rsidRDefault="00CD1A74" w:rsidP="00115E86"/>
        </w:tc>
      </w:tr>
      <w:tr w:rsidR="000D6694" w:rsidTr="00EC60EB">
        <w:tc>
          <w:tcPr>
            <w:tcW w:w="2127" w:type="dxa"/>
            <w:shd w:val="clear" w:color="auto" w:fill="F3F3F3"/>
          </w:tcPr>
          <w:p w:rsidR="00CD1A74" w:rsidRDefault="00CD1A74" w:rsidP="00A55D51">
            <w:r>
              <w:t>1-5 poeng</w:t>
            </w:r>
          </w:p>
        </w:tc>
        <w:tc>
          <w:tcPr>
            <w:tcW w:w="2552" w:type="dxa"/>
            <w:shd w:val="clear" w:color="auto" w:fill="F3F3F3"/>
          </w:tcPr>
          <w:p w:rsidR="00CD1A74" w:rsidRDefault="00CD1A74" w:rsidP="00A55D51">
            <w:r>
              <w:t>6-10 poeng</w:t>
            </w:r>
          </w:p>
        </w:tc>
        <w:tc>
          <w:tcPr>
            <w:tcW w:w="3354" w:type="dxa"/>
            <w:shd w:val="clear" w:color="auto" w:fill="F3F3F3"/>
          </w:tcPr>
          <w:p w:rsidR="00CD1A74" w:rsidRDefault="00CD1A74" w:rsidP="00A55D51">
            <w:r>
              <w:t>11-15 poeng</w:t>
            </w:r>
          </w:p>
        </w:tc>
        <w:tc>
          <w:tcPr>
            <w:tcW w:w="2693" w:type="dxa"/>
            <w:shd w:val="clear" w:color="auto" w:fill="F3F3F3"/>
          </w:tcPr>
          <w:p w:rsidR="00CD1A74" w:rsidRDefault="00CD1A74" w:rsidP="00A55D51">
            <w:r>
              <w:t>16-20 poeng</w:t>
            </w:r>
          </w:p>
        </w:tc>
        <w:tc>
          <w:tcPr>
            <w:tcW w:w="2693" w:type="dxa"/>
            <w:shd w:val="clear" w:color="auto" w:fill="F3F3F3"/>
          </w:tcPr>
          <w:p w:rsidR="00CD1A74" w:rsidRDefault="00CD1A74" w:rsidP="00A55D51">
            <w:r>
              <w:t>21-25 poeng</w:t>
            </w:r>
          </w:p>
        </w:tc>
        <w:tc>
          <w:tcPr>
            <w:tcW w:w="2268" w:type="dxa"/>
            <w:shd w:val="clear" w:color="auto" w:fill="F3F3F3"/>
          </w:tcPr>
          <w:p w:rsidR="00CD1A74" w:rsidRDefault="00CD1A74" w:rsidP="00A55D51">
            <w:r>
              <w:t>Poengsum</w:t>
            </w:r>
          </w:p>
          <w:p w:rsidR="00CD1A74" w:rsidRDefault="00CD1A74" w:rsidP="00A55D51"/>
          <w:p w:rsidR="00CD1A74" w:rsidRDefault="00CD1A74" w:rsidP="00A55D51"/>
        </w:tc>
      </w:tr>
    </w:tbl>
    <w:p w:rsidR="00E855FA" w:rsidRDefault="00E855FA"/>
    <w:tbl>
      <w:tblPr>
        <w:tblStyle w:val="Tabellrutenett"/>
        <w:tblW w:w="0" w:type="auto"/>
        <w:tblLook w:val="04A0" w:firstRow="1" w:lastRow="0" w:firstColumn="1" w:lastColumn="0" w:noHBand="0" w:noVBand="1"/>
      </w:tblPr>
      <w:tblGrid>
        <w:gridCol w:w="15538"/>
      </w:tblGrid>
      <w:tr w:rsidR="00001540" w:rsidTr="00853074">
        <w:trPr>
          <w:trHeight w:val="338"/>
        </w:trPr>
        <w:tc>
          <w:tcPr>
            <w:tcW w:w="15538" w:type="dxa"/>
            <w:shd w:val="clear" w:color="auto" w:fill="D2E5E6"/>
            <w:vAlign w:val="center"/>
          </w:tcPr>
          <w:p w:rsidR="00001540" w:rsidRDefault="00E63251" w:rsidP="00E63251">
            <w:r>
              <w:t>Beskriv d</w:t>
            </w:r>
            <w:r w:rsidR="00001540">
              <w:t>agens situasjon</w:t>
            </w:r>
          </w:p>
        </w:tc>
      </w:tr>
      <w:tr w:rsidR="00001540" w:rsidTr="00853074">
        <w:trPr>
          <w:trHeight w:val="2515"/>
        </w:trPr>
        <w:tc>
          <w:tcPr>
            <w:tcW w:w="15538" w:type="dxa"/>
            <w:tcBorders>
              <w:bottom w:val="single" w:sz="4" w:space="0" w:color="auto"/>
            </w:tcBorders>
          </w:tcPr>
          <w:p w:rsidR="00E63251" w:rsidRDefault="00E63251" w:rsidP="00E63251">
            <w:pPr>
              <w:spacing w:after="200" w:line="276" w:lineRule="auto"/>
            </w:pPr>
            <w:r>
              <w:rPr>
                <w:i/>
              </w:rPr>
              <w:t>Beskriv</w:t>
            </w:r>
            <w:r w:rsidRPr="003B3211">
              <w:rPr>
                <w:i/>
              </w:rPr>
              <w:t xml:space="preserve"> </w:t>
            </w:r>
            <w:r>
              <w:rPr>
                <w:i/>
              </w:rPr>
              <w:t>styrker og svakheter ved dagens situasjon.</w:t>
            </w:r>
          </w:p>
          <w:p w:rsidR="00001540" w:rsidRDefault="00001540" w:rsidP="00853074">
            <w:pPr>
              <w:spacing w:after="200" w:line="276" w:lineRule="auto"/>
            </w:pPr>
          </w:p>
          <w:p w:rsidR="00001540" w:rsidRDefault="00001540" w:rsidP="00853074">
            <w:pPr>
              <w:spacing w:after="200" w:line="276" w:lineRule="auto"/>
            </w:pPr>
          </w:p>
          <w:p w:rsidR="00001540" w:rsidRDefault="00001540" w:rsidP="00853074">
            <w:pPr>
              <w:spacing w:after="200" w:line="276" w:lineRule="auto"/>
            </w:pPr>
          </w:p>
          <w:p w:rsidR="00001540" w:rsidRDefault="00001540" w:rsidP="00853074">
            <w:pPr>
              <w:spacing w:after="200" w:line="276" w:lineRule="auto"/>
            </w:pPr>
          </w:p>
          <w:p w:rsidR="00001540" w:rsidRDefault="00001540" w:rsidP="00853074">
            <w:pPr>
              <w:spacing w:after="200" w:line="276" w:lineRule="auto"/>
            </w:pPr>
          </w:p>
          <w:p w:rsidR="00001540" w:rsidRDefault="00001540" w:rsidP="00853074">
            <w:pPr>
              <w:spacing w:after="200" w:line="276" w:lineRule="auto"/>
            </w:pPr>
          </w:p>
        </w:tc>
      </w:tr>
    </w:tbl>
    <w:p w:rsidR="00001540" w:rsidRDefault="00001540" w:rsidP="00001540">
      <w:pPr>
        <w:spacing w:after="200" w:line="276" w:lineRule="auto"/>
      </w:pPr>
    </w:p>
    <w:tbl>
      <w:tblPr>
        <w:tblStyle w:val="Tabellrutenett"/>
        <w:tblW w:w="0" w:type="auto"/>
        <w:tblLook w:val="04A0" w:firstRow="1" w:lastRow="0" w:firstColumn="1" w:lastColumn="0" w:noHBand="0" w:noVBand="1"/>
      </w:tblPr>
      <w:tblGrid>
        <w:gridCol w:w="15538"/>
      </w:tblGrid>
      <w:tr w:rsidR="00001540" w:rsidTr="00853074">
        <w:trPr>
          <w:trHeight w:val="338"/>
        </w:trPr>
        <w:tc>
          <w:tcPr>
            <w:tcW w:w="15538" w:type="dxa"/>
            <w:shd w:val="clear" w:color="auto" w:fill="D2E5E6"/>
          </w:tcPr>
          <w:p w:rsidR="00001540" w:rsidRDefault="00001540" w:rsidP="00853074">
            <w:r>
              <w:t>Hva bør vi forbedre?</w:t>
            </w:r>
          </w:p>
        </w:tc>
      </w:tr>
      <w:tr w:rsidR="00001540" w:rsidTr="00853074">
        <w:trPr>
          <w:trHeight w:val="2928"/>
        </w:trPr>
        <w:tc>
          <w:tcPr>
            <w:tcW w:w="15538" w:type="dxa"/>
          </w:tcPr>
          <w:p w:rsidR="00001540" w:rsidRPr="003B3211" w:rsidRDefault="00001540" w:rsidP="00853074">
            <w:pPr>
              <w:spacing w:after="200" w:line="276" w:lineRule="auto"/>
              <w:rPr>
                <w:i/>
              </w:rPr>
            </w:pPr>
            <w:r>
              <w:rPr>
                <w:i/>
              </w:rPr>
              <w:t>Beskriv</w:t>
            </w:r>
            <w:r w:rsidRPr="003B3211">
              <w:rPr>
                <w:i/>
              </w:rPr>
              <w:t xml:space="preserve"> hvilket nivå virksomheten bør ligge på og hvordan de</w:t>
            </w:r>
            <w:r>
              <w:rPr>
                <w:i/>
              </w:rPr>
              <w:t>re</w:t>
            </w:r>
            <w:r w:rsidRPr="003B3211">
              <w:rPr>
                <w:i/>
              </w:rPr>
              <w:t xml:space="preserve"> ska</w:t>
            </w:r>
            <w:r>
              <w:rPr>
                <w:i/>
              </w:rPr>
              <w:t>l</w:t>
            </w:r>
            <w:r w:rsidRPr="003B3211">
              <w:rPr>
                <w:i/>
              </w:rPr>
              <w:t xml:space="preserve"> komme dit hvis de</w:t>
            </w:r>
            <w:r>
              <w:rPr>
                <w:i/>
              </w:rPr>
              <w:t>re</w:t>
            </w:r>
            <w:r w:rsidRPr="003B3211">
              <w:rPr>
                <w:i/>
              </w:rPr>
              <w:t xml:space="preserve"> ikke er der.</w:t>
            </w:r>
          </w:p>
          <w:p w:rsidR="00001540" w:rsidRDefault="00001540" w:rsidP="00853074">
            <w:pPr>
              <w:spacing w:after="200" w:line="276" w:lineRule="auto"/>
            </w:pPr>
          </w:p>
          <w:p w:rsidR="00001540" w:rsidRDefault="00001540" w:rsidP="00853074">
            <w:pPr>
              <w:spacing w:after="200" w:line="276" w:lineRule="auto"/>
            </w:pPr>
          </w:p>
          <w:p w:rsidR="00001540" w:rsidRDefault="00001540" w:rsidP="00853074">
            <w:pPr>
              <w:spacing w:after="200" w:line="276" w:lineRule="auto"/>
            </w:pPr>
          </w:p>
          <w:p w:rsidR="00001540" w:rsidRDefault="00001540" w:rsidP="00853074">
            <w:pPr>
              <w:spacing w:after="200" w:line="276" w:lineRule="auto"/>
            </w:pPr>
          </w:p>
          <w:p w:rsidR="00001540" w:rsidRDefault="00001540" w:rsidP="00853074">
            <w:pPr>
              <w:spacing w:after="200" w:line="276" w:lineRule="auto"/>
            </w:pPr>
          </w:p>
        </w:tc>
      </w:tr>
    </w:tbl>
    <w:p w:rsidR="00001540" w:rsidRPr="00A0274E" w:rsidRDefault="00001540" w:rsidP="00001540"/>
    <w:p w:rsidR="009E12A2" w:rsidRDefault="009E12A2">
      <w:r>
        <w:br w:type="page"/>
      </w:r>
    </w:p>
    <w:tbl>
      <w:tblPr>
        <w:tblStyle w:val="Tabellrutenett"/>
        <w:tblW w:w="7229" w:type="dxa"/>
        <w:tblInd w:w="8330"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5BAC26"/>
        <w:tblLook w:val="04A0" w:firstRow="1" w:lastRow="0" w:firstColumn="1" w:lastColumn="0" w:noHBand="0" w:noVBand="1"/>
      </w:tblPr>
      <w:tblGrid>
        <w:gridCol w:w="7229"/>
      </w:tblGrid>
      <w:tr w:rsidR="00001540" w:rsidTr="00853074">
        <w:tc>
          <w:tcPr>
            <w:tcW w:w="7229" w:type="dxa"/>
            <w:shd w:val="clear" w:color="auto" w:fill="5BAC26"/>
            <w:vAlign w:val="center"/>
          </w:tcPr>
          <w:p w:rsidR="00001540" w:rsidRPr="00A7708C" w:rsidRDefault="00001540" w:rsidP="00853074">
            <w:pPr>
              <w:rPr>
                <w:iCs/>
                <w:color w:val="FFFFFF" w:themeColor="background1"/>
                <w:sz w:val="22"/>
              </w:rPr>
            </w:pPr>
            <w:r w:rsidRPr="00A7708C">
              <w:rPr>
                <w:iCs/>
                <w:color w:val="FFFFFF" w:themeColor="background1"/>
                <w:sz w:val="22"/>
              </w:rPr>
              <w:t>Hvis din virksomhet ønske</w:t>
            </w:r>
            <w:r>
              <w:rPr>
                <w:iCs/>
                <w:color w:val="FFFFFF" w:themeColor="background1"/>
                <w:sz w:val="22"/>
              </w:rPr>
              <w:t>r å forbedre seg innen styring</w:t>
            </w:r>
            <w:r w:rsidRPr="00A7708C">
              <w:rPr>
                <w:iCs/>
                <w:color w:val="FFFFFF" w:themeColor="background1"/>
                <w:sz w:val="22"/>
              </w:rPr>
              <w:t xml:space="preserve"> kan Difi tilby:</w:t>
            </w:r>
          </w:p>
          <w:p w:rsidR="00001540" w:rsidRPr="007A1865" w:rsidRDefault="007A1865" w:rsidP="004F2246">
            <w:pPr>
              <w:pStyle w:val="Listeavsnitt"/>
              <w:numPr>
                <w:ilvl w:val="0"/>
                <w:numId w:val="14"/>
              </w:numPr>
              <w:spacing w:before="0"/>
              <w:rPr>
                <w:i/>
                <w:iCs/>
              </w:rPr>
            </w:pPr>
            <w:r>
              <w:rPr>
                <w:color w:val="FFFFFF" w:themeColor="background1"/>
                <w:sz w:val="22"/>
              </w:rPr>
              <w:t>Veileder for anskaffelsesstrategi</w:t>
            </w:r>
          </w:p>
          <w:p w:rsidR="007A1865" w:rsidRPr="005E41FF" w:rsidRDefault="007A1865" w:rsidP="005E41FF">
            <w:pPr>
              <w:pStyle w:val="Listeavsnitt"/>
              <w:numPr>
                <w:ilvl w:val="0"/>
                <w:numId w:val="14"/>
              </w:numPr>
              <w:spacing w:before="0"/>
              <w:rPr>
                <w:i/>
                <w:iCs/>
              </w:rPr>
            </w:pPr>
            <w:r>
              <w:rPr>
                <w:color w:val="FFFFFF" w:themeColor="background1"/>
                <w:sz w:val="22"/>
              </w:rPr>
              <w:t>Veileder for internkontroll</w:t>
            </w:r>
          </w:p>
        </w:tc>
      </w:tr>
    </w:tbl>
    <w:p w:rsidR="00E07C0D" w:rsidRDefault="00E07C0D" w:rsidP="0029663D">
      <w:pPr>
        <w:pStyle w:val="Overskrift2"/>
      </w:pPr>
      <w:bookmarkStart w:id="8" w:name="_Toc367884317"/>
      <w:r>
        <w:t>Medarbeidere</w:t>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rsidRPr="00B561D4">
        <w:rPr>
          <w:b w:val="0"/>
          <w:caps w:val="0"/>
          <w:noProof/>
          <w:color w:val="auto"/>
          <w:spacing w:val="0"/>
          <w:sz w:val="20"/>
          <w:szCs w:val="24"/>
          <w:lang w:eastAsia="nb-NO" w:bidi="ar-SA"/>
        </w:rPr>
        <w:t xml:space="preserve"> </w:t>
      </w:r>
      <w:bookmarkEnd w:id="8"/>
      <w:r w:rsidR="00001CB6" w:rsidRPr="00001CB6">
        <w:rPr>
          <w:b w:val="0"/>
          <w:caps w:val="0"/>
          <w:noProof/>
          <w:color w:val="auto"/>
          <w:spacing w:val="0"/>
          <w:sz w:val="20"/>
          <w:szCs w:val="24"/>
          <w:lang w:eastAsia="nb-NO" w:bidi="ar-SA"/>
        </w:rPr>
        <w:drawing>
          <wp:inline distT="0" distB="0" distL="0" distR="0" wp14:anchorId="43633EC0" wp14:editId="516B3014">
            <wp:extent cx="720000" cy="729284"/>
            <wp:effectExtent l="0" t="0" r="0" b="0"/>
            <wp:docPr id="5" name="Bilde 1"/>
            <wp:cNvGraphicFramePr/>
            <a:graphic xmlns:a="http://schemas.openxmlformats.org/drawingml/2006/main">
              <a:graphicData uri="http://schemas.openxmlformats.org/drawingml/2006/picture">
                <pic:pic xmlns:pic="http://schemas.openxmlformats.org/drawingml/2006/picture">
                  <pic:nvPicPr>
                    <pic:cNvPr id="171010" name="Picture 2"/>
                    <pic:cNvPicPr>
                      <a:picLocks noChangeAspect="1" noChangeArrowheads="1"/>
                    </pic:cNvPicPr>
                  </pic:nvPicPr>
                  <pic:blipFill>
                    <a:blip r:embed="rId26" cstate="print"/>
                    <a:srcRect/>
                    <a:stretch>
                      <a:fillRect/>
                    </a:stretch>
                  </pic:blipFill>
                  <pic:spPr bwMode="auto">
                    <a:xfrm>
                      <a:off x="0" y="0"/>
                      <a:ext cx="720000" cy="729284"/>
                    </a:xfrm>
                    <a:prstGeom prst="rect">
                      <a:avLst/>
                    </a:prstGeom>
                    <a:noFill/>
                    <a:ln w="9525">
                      <a:noFill/>
                      <a:miter lim="800000"/>
                      <a:headEnd/>
                      <a:tailEnd/>
                    </a:ln>
                    <a:effectLst/>
                  </pic:spPr>
                </pic:pic>
              </a:graphicData>
            </a:graphic>
          </wp:inline>
        </w:drawing>
      </w:r>
    </w:p>
    <w:p w:rsidR="00D6467D" w:rsidRDefault="00D6467D" w:rsidP="00E07C0D"/>
    <w:tbl>
      <w:tblPr>
        <w:tblStyle w:val="Tabellrutenett"/>
        <w:tblW w:w="15451" w:type="dxa"/>
        <w:tblInd w:w="108" w:type="dxa"/>
        <w:tblBorders>
          <w:top w:val="single" w:sz="4" w:space="0" w:color="BFC0C1"/>
          <w:left w:val="single" w:sz="4" w:space="0" w:color="BFC0C1"/>
          <w:bottom w:val="single" w:sz="4" w:space="0" w:color="BFC0C1"/>
          <w:right w:val="single" w:sz="4" w:space="0" w:color="BFC0C1"/>
          <w:insideH w:val="single" w:sz="4" w:space="0" w:color="BFC0C1"/>
          <w:insideV w:val="single" w:sz="4" w:space="0" w:color="BFC0C1"/>
        </w:tblBorders>
        <w:shd w:val="clear" w:color="auto" w:fill="BFC0C1"/>
        <w:tblLook w:val="04A0" w:firstRow="1" w:lastRow="0" w:firstColumn="1" w:lastColumn="0" w:noHBand="0" w:noVBand="1"/>
      </w:tblPr>
      <w:tblGrid>
        <w:gridCol w:w="15451"/>
      </w:tblGrid>
      <w:tr w:rsidR="00D6467D" w:rsidTr="004B6557">
        <w:tc>
          <w:tcPr>
            <w:tcW w:w="15451" w:type="dxa"/>
            <w:shd w:val="clear" w:color="auto" w:fill="92CDDC" w:themeFill="accent5" w:themeFillTint="99"/>
            <w:vAlign w:val="center"/>
          </w:tcPr>
          <w:p w:rsidR="00D6467D" w:rsidRDefault="00977536" w:rsidP="002D3D9A">
            <w:pPr>
              <w:shd w:val="clear" w:color="auto" w:fill="DAEEF3" w:themeFill="accent5" w:themeFillTint="33"/>
              <w:jc w:val="both"/>
            </w:pPr>
            <w:r w:rsidRPr="00ED42DE">
              <w:t xml:space="preserve">Virksomheten må ha oversikt over hvilken kompetanse og kapasitet </w:t>
            </w:r>
            <w:r w:rsidR="004B6557">
              <w:t xml:space="preserve">medarbeiderne </w:t>
            </w:r>
            <w:r w:rsidRPr="00ED42DE">
              <w:t>besitter.</w:t>
            </w:r>
            <w:r>
              <w:t xml:space="preserve"> </w:t>
            </w:r>
            <w:r w:rsidRPr="004B6557">
              <w:t xml:space="preserve">Med kompetanse mener vi evne til å gjennomføre arbeidsoppgavene på en riktig og effektiv måte. </w:t>
            </w:r>
            <w:r>
              <w:t>A</w:t>
            </w:r>
            <w:r w:rsidRPr="004B6557">
              <w:t>rbeidet med anskaffelser skjer som regel i store deler av virksomheten</w:t>
            </w:r>
            <w:r w:rsidR="009D1134">
              <w:t>, men m</w:t>
            </w:r>
            <w:r w:rsidR="002D3D9A">
              <w:t>e</w:t>
            </w:r>
            <w:r w:rsidR="009D1134">
              <w:t>darbeiderne har</w:t>
            </w:r>
            <w:r w:rsidRPr="004B6557">
              <w:t xml:space="preserve"> </w:t>
            </w:r>
            <w:r w:rsidR="009D1134">
              <w:t>gjerne ulike roller i innkjøpsarbeidet som krever ulik kompetanse på innkjøpsområdet. A</w:t>
            </w:r>
            <w:r w:rsidRPr="004B6557">
              <w:t>lle som arbeider med anskaffelser bør ha tilstrekkelig kompetanse for å gjennomføre sine oppgaver. Dette gjelder alt fra ledere, innkjøpsrådgivere, innkjøpere og bestillere.</w:t>
            </w:r>
          </w:p>
        </w:tc>
      </w:tr>
    </w:tbl>
    <w:p w:rsidR="00FF27AA" w:rsidRDefault="00FF27AA" w:rsidP="000E0C53">
      <w:pPr>
        <w:spacing w:before="0"/>
      </w:pPr>
    </w:p>
    <w:p w:rsidR="004B6557" w:rsidRDefault="004B6557" w:rsidP="004B6557">
      <w:pPr>
        <w:spacing w:before="0"/>
      </w:pPr>
    </w:p>
    <w:p w:rsidR="004B6557" w:rsidRDefault="004B6557" w:rsidP="000E0C53">
      <w:pPr>
        <w:spacing w:before="0"/>
        <w:sectPr w:rsidR="004B6557"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E0C53" w:rsidRPr="00B50EA0" w:rsidRDefault="002236A9" w:rsidP="000E0C53">
      <w:pPr>
        <w:spacing w:before="0"/>
        <w:rPr>
          <w:b/>
          <w:u w:val="single"/>
        </w:rPr>
      </w:pPr>
      <w:r w:rsidRPr="00B50EA0">
        <w:rPr>
          <w:b/>
          <w:u w:val="single"/>
        </w:rPr>
        <w:t>Kriteriet medarbeidere evaluerer</w:t>
      </w:r>
      <w:r w:rsidR="000E727E">
        <w:rPr>
          <w:b/>
          <w:u w:val="single"/>
        </w:rPr>
        <w:t xml:space="preserve"> i hvilken grad</w:t>
      </w:r>
      <w:r w:rsidR="000E0C53" w:rsidRPr="00B50EA0">
        <w:rPr>
          <w:b/>
          <w:u w:val="single"/>
        </w:rPr>
        <w:t>:</w:t>
      </w:r>
    </w:p>
    <w:p w:rsidR="00EF2ABF" w:rsidRDefault="005F4291" w:rsidP="004F2246">
      <w:pPr>
        <w:pStyle w:val="Listeavsnitt"/>
        <w:numPr>
          <w:ilvl w:val="0"/>
          <w:numId w:val="15"/>
        </w:numPr>
        <w:spacing w:before="0"/>
      </w:pPr>
      <w:r>
        <w:rPr>
          <w:b/>
        </w:rPr>
        <w:t>K</w:t>
      </w:r>
      <w:r w:rsidR="002D7BC5" w:rsidRPr="002D7BC5">
        <w:rPr>
          <w:b/>
        </w:rPr>
        <w:t>ompetanse</w:t>
      </w:r>
      <w:r w:rsidR="002D7BC5">
        <w:t xml:space="preserve">. </w:t>
      </w:r>
      <w:r w:rsidR="000E727E">
        <w:t>V</w:t>
      </w:r>
      <w:r w:rsidR="00EF2ABF">
        <w:t xml:space="preserve">irksomheten har </w:t>
      </w:r>
      <w:r w:rsidR="002F061F">
        <w:t>oversikt over</w:t>
      </w:r>
      <w:r w:rsidR="00EF2ABF">
        <w:t xml:space="preserve"> hvilke medarbeider</w:t>
      </w:r>
      <w:r w:rsidR="002F061F">
        <w:t>e</w:t>
      </w:r>
      <w:r w:rsidR="00EF2ABF">
        <w:t xml:space="preserve"> som </w:t>
      </w:r>
      <w:r w:rsidR="00EA6EF8">
        <w:t>er involvert i anskaffelser og hvilke oppgaver de utfører</w:t>
      </w:r>
      <w:r w:rsidR="00EF2ABF">
        <w:t>.</w:t>
      </w:r>
      <w:r w:rsidR="004272FD">
        <w:t xml:space="preserve"> Det er</w:t>
      </w:r>
      <w:r w:rsidR="00EF2ABF">
        <w:t xml:space="preserve"> avklart hv</w:t>
      </w:r>
      <w:r w:rsidR="00583A95">
        <w:t>ilken type kompetanse</w:t>
      </w:r>
      <w:r w:rsidR="00EF2ABF">
        <w:t xml:space="preserve"> medarbeidere må </w:t>
      </w:r>
      <w:r w:rsidR="00583A95">
        <w:t>ha</w:t>
      </w:r>
      <w:r w:rsidR="00EF2ABF">
        <w:t xml:space="preserve"> for å gjennomføre </w:t>
      </w:r>
      <w:r w:rsidR="009D1134">
        <w:t xml:space="preserve">de ulike </w:t>
      </w:r>
      <w:r w:rsidR="00EF2ABF">
        <w:t>oppgavene.</w:t>
      </w:r>
      <w:r w:rsidR="004272FD">
        <w:t xml:space="preserve"> </w:t>
      </w:r>
      <w:r w:rsidR="00E70FB7">
        <w:t>V</w:t>
      </w:r>
      <w:r w:rsidR="00EF2ABF">
        <w:t>irksomheten har kartl</w:t>
      </w:r>
      <w:r w:rsidR="00EA6EF8">
        <w:t>agt medarbeidere</w:t>
      </w:r>
      <w:r w:rsidR="009D1134">
        <w:t xml:space="preserve">s kompetanse samt utarbeidet </w:t>
      </w:r>
      <w:r w:rsidR="00583A95">
        <w:t xml:space="preserve">plan for </w:t>
      </w:r>
      <w:r w:rsidR="009D1134">
        <w:t>nødvendige kompetansetiltak</w:t>
      </w:r>
      <w:r w:rsidR="00EF2ABF">
        <w:t>.</w:t>
      </w:r>
    </w:p>
    <w:p w:rsidR="005F4291" w:rsidRDefault="009D1134" w:rsidP="004F2246">
      <w:pPr>
        <w:pStyle w:val="Listeavsnitt"/>
        <w:numPr>
          <w:ilvl w:val="0"/>
          <w:numId w:val="15"/>
        </w:numPr>
        <w:spacing w:before="0"/>
      </w:pPr>
      <w:r>
        <w:rPr>
          <w:b/>
        </w:rPr>
        <w:t>Kapasitet</w:t>
      </w:r>
      <w:r w:rsidR="002D7BC5" w:rsidRPr="002D7BC5">
        <w:rPr>
          <w:b/>
        </w:rPr>
        <w:t>.</w:t>
      </w:r>
      <w:r w:rsidR="002D7BC5">
        <w:t xml:space="preserve"> </w:t>
      </w:r>
      <w:r w:rsidR="000E727E">
        <w:t>I</w:t>
      </w:r>
      <w:r w:rsidR="00D32C92">
        <w:t>nnkjøps</w:t>
      </w:r>
      <w:r>
        <w:t>funksjonen i hele virksomheten</w:t>
      </w:r>
      <w:r w:rsidR="008B4648" w:rsidRPr="000E0C53">
        <w:t xml:space="preserve"> har tilstrekkelig med ressurser, erfaring og kompetanse til å gjennomføre gode anskaffelser. </w:t>
      </w:r>
    </w:p>
    <w:p w:rsidR="008B4648" w:rsidRPr="000E0C53" w:rsidRDefault="005F4291" w:rsidP="005F4291">
      <w:pPr>
        <w:pStyle w:val="Listeavsnitt"/>
        <w:spacing w:before="0"/>
        <w:ind w:left="720"/>
      </w:pPr>
      <w:r>
        <w:rPr>
          <w:b/>
        </w:rPr>
        <w:t>K</w:t>
      </w:r>
      <w:r w:rsidR="004272FD">
        <w:t>apasitet</w:t>
      </w:r>
      <w:r w:rsidR="00EF2ABF">
        <w:t xml:space="preserve"> og kompetansesituasjonen </w:t>
      </w:r>
      <w:r>
        <w:t>følges opp og det iverksettes</w:t>
      </w:r>
      <w:r w:rsidR="008B4648" w:rsidRPr="000E0C53">
        <w:t xml:space="preserve"> for fremtidige </w:t>
      </w:r>
      <w:r w:rsidR="00EF2ABF">
        <w:t>behov</w:t>
      </w:r>
      <w:r w:rsidR="008B4648" w:rsidRPr="000E0C53">
        <w:t>.</w:t>
      </w:r>
      <w:r w:rsidR="002D7BC5">
        <w:t xml:space="preserve"> </w:t>
      </w:r>
      <w:r w:rsidR="000E727E">
        <w:t>I</w:t>
      </w:r>
      <w:r w:rsidR="008B4648" w:rsidRPr="000E0C53">
        <w:t>nnkjøp</w:t>
      </w:r>
      <w:r>
        <w:t>ere</w:t>
      </w:r>
      <w:r w:rsidR="008B4648" w:rsidRPr="000E0C53">
        <w:t xml:space="preserve"> har </w:t>
      </w:r>
      <w:r w:rsidR="006C040F">
        <w:t xml:space="preserve">mulighet for karriereutvikling og </w:t>
      </w:r>
      <w:r w:rsidR="008B4648" w:rsidRPr="000E0C53">
        <w:t>får anerkjennelse for sitt arbeid.</w:t>
      </w:r>
    </w:p>
    <w:p w:rsidR="00E47C60" w:rsidRDefault="00E47C60" w:rsidP="00E47C60">
      <w:pPr>
        <w:spacing w:before="0"/>
      </w:pPr>
    </w:p>
    <w:p w:rsidR="00FF27AA" w:rsidRPr="00B73CDD" w:rsidRDefault="00FF27AA" w:rsidP="00FF27AA">
      <w:pPr>
        <w:pStyle w:val="Listeavsnitt"/>
        <w:spacing w:before="0"/>
        <w:ind w:left="720"/>
        <w:rPr>
          <w:i/>
          <w:iCs/>
        </w:rPr>
      </w:pPr>
    </w:p>
    <w:tbl>
      <w:tblPr>
        <w:tblStyle w:val="Tabellrutenett"/>
        <w:tblW w:w="0" w:type="auto"/>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C198C2"/>
        <w:tblLook w:val="04A0" w:firstRow="1" w:lastRow="0" w:firstColumn="1" w:lastColumn="0" w:noHBand="0" w:noVBand="1"/>
      </w:tblPr>
      <w:tblGrid>
        <w:gridCol w:w="7561"/>
      </w:tblGrid>
      <w:tr w:rsidR="00FF27AA" w:rsidTr="000C573D">
        <w:tc>
          <w:tcPr>
            <w:tcW w:w="15538" w:type="dxa"/>
            <w:shd w:val="clear" w:color="auto" w:fill="C198C2"/>
          </w:tcPr>
          <w:p w:rsidR="00FF27AA" w:rsidRPr="00C349CA" w:rsidRDefault="00FF27AA" w:rsidP="00FF27AA">
            <w:pPr>
              <w:jc w:val="center"/>
              <w:rPr>
                <w:i/>
                <w:iCs/>
                <w:u w:val="single"/>
              </w:rPr>
            </w:pPr>
            <w:r w:rsidRPr="00C349CA">
              <w:rPr>
                <w:i/>
                <w:iCs/>
                <w:u w:val="single"/>
              </w:rPr>
              <w:t>Beste praksis eksempel</w:t>
            </w:r>
          </w:p>
          <w:p w:rsidR="00FF27AA" w:rsidRDefault="00FF27AA" w:rsidP="00FF27AA">
            <w:pPr>
              <w:rPr>
                <w:i/>
                <w:iCs/>
              </w:rPr>
            </w:pPr>
            <w:r w:rsidRPr="004076EE">
              <w:rPr>
                <w:i/>
                <w:iCs/>
              </w:rPr>
              <w:t>Juridisk</w:t>
            </w:r>
            <w:r>
              <w:rPr>
                <w:i/>
                <w:iCs/>
              </w:rPr>
              <w:t xml:space="preserve"> avdeling/ innkjøpsseksjonen i </w:t>
            </w:r>
            <w:r w:rsidRPr="004076EE">
              <w:rPr>
                <w:i/>
                <w:iCs/>
              </w:rPr>
              <w:t>Møre og Romsdal fylkeskommune holder kurs om anskaffelser i offentlig sektor for ledere/ innkjøpere i de videregående skolene i fylket. På kurset går de blant annet igjennom ansvar og fullmakter, brudd på innkjøpsregleverket, innkjøpsprosessen, behovsanalyse, anskaffelsesprosedyrer, kvalifikasjonskrav, tidelingskriterier, kon</w:t>
            </w:r>
            <w:r>
              <w:rPr>
                <w:i/>
                <w:iCs/>
              </w:rPr>
              <w:t xml:space="preserve">kurransegrunnlag og evaluering </w:t>
            </w:r>
            <w:r w:rsidRPr="004076EE">
              <w:rPr>
                <w:i/>
                <w:iCs/>
              </w:rPr>
              <w:t>(</w:t>
            </w:r>
            <w:hyperlink r:id="rId27" w:history="1">
              <w:r w:rsidRPr="004076EE">
                <w:rPr>
                  <w:rStyle w:val="Hyperkobling"/>
                  <w:i/>
                  <w:iCs/>
                </w:rPr>
                <w:t>kursmappe</w:t>
              </w:r>
            </w:hyperlink>
            <w:r w:rsidRPr="004076EE">
              <w:rPr>
                <w:i/>
                <w:iCs/>
              </w:rPr>
              <w:t>).</w:t>
            </w:r>
          </w:p>
        </w:tc>
      </w:tr>
    </w:tbl>
    <w:p w:rsidR="00E47C60" w:rsidRPr="000E0C53" w:rsidRDefault="00E47C60" w:rsidP="00E47C60">
      <w:pPr>
        <w:spacing w:before="0"/>
      </w:pPr>
    </w:p>
    <w:p w:rsidR="00FF27AA" w:rsidRDefault="00FF27AA" w:rsidP="00D6467D">
      <w:pPr>
        <w:sectPr w:rsidR="00FF27AA" w:rsidSect="00FF27AA">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D6467D" w:rsidRDefault="00D6467D" w:rsidP="00D6467D"/>
    <w:p w:rsidR="007C0C9B" w:rsidRDefault="007C0C9B" w:rsidP="00D6467D"/>
    <w:p w:rsidR="004272FD" w:rsidRDefault="00D201F2" w:rsidP="00D201F2">
      <w:pPr>
        <w:tabs>
          <w:tab w:val="left" w:pos="2070"/>
        </w:tabs>
      </w:pPr>
      <w:r>
        <w:tab/>
      </w:r>
    </w:p>
    <w:p w:rsidR="00D201F2" w:rsidRPr="00A0274E" w:rsidRDefault="00D201F2" w:rsidP="00D201F2">
      <w:pPr>
        <w:tabs>
          <w:tab w:val="left" w:pos="2070"/>
        </w:tabs>
      </w:pPr>
    </w:p>
    <w:p w:rsidR="00540E18" w:rsidRDefault="00540E18">
      <w:r>
        <w:br w:type="page"/>
      </w:r>
    </w:p>
    <w:tbl>
      <w:tblPr>
        <w:tblStyle w:val="Tabellrutenett"/>
        <w:tblW w:w="15507" w:type="dxa"/>
        <w:tblInd w:w="108" w:type="dxa"/>
        <w:shd w:val="clear" w:color="auto" w:fill="F3F3F3"/>
        <w:tblLook w:val="04A0" w:firstRow="1" w:lastRow="0" w:firstColumn="1" w:lastColumn="0" w:noHBand="0" w:noVBand="1"/>
      </w:tblPr>
      <w:tblGrid>
        <w:gridCol w:w="2268"/>
        <w:gridCol w:w="2410"/>
        <w:gridCol w:w="2410"/>
        <w:gridCol w:w="2977"/>
        <w:gridCol w:w="2958"/>
        <w:gridCol w:w="2484"/>
      </w:tblGrid>
      <w:tr w:rsidR="00D11BAD" w:rsidTr="00253123">
        <w:tc>
          <w:tcPr>
            <w:tcW w:w="13023" w:type="dxa"/>
            <w:gridSpan w:val="5"/>
            <w:shd w:val="clear" w:color="auto" w:fill="BFC0C1"/>
            <w:vAlign w:val="center"/>
          </w:tcPr>
          <w:p w:rsidR="00D11BAD" w:rsidRPr="001F3878" w:rsidRDefault="0037569A" w:rsidP="000C573D">
            <w:pPr>
              <w:jc w:val="center"/>
              <w:rPr>
                <w:b/>
                <w:sz w:val="24"/>
                <w:szCs w:val="24"/>
              </w:rPr>
            </w:pPr>
            <w:r>
              <w:rPr>
                <w:b/>
                <w:sz w:val="24"/>
                <w:szCs w:val="24"/>
              </w:rPr>
              <w:t>Medarbeidere</w:t>
            </w:r>
          </w:p>
        </w:tc>
        <w:tc>
          <w:tcPr>
            <w:tcW w:w="2484" w:type="dxa"/>
            <w:vMerge w:val="restart"/>
            <w:shd w:val="clear" w:color="auto" w:fill="BFC0C1"/>
            <w:vAlign w:val="center"/>
          </w:tcPr>
          <w:p w:rsidR="00D11BAD" w:rsidRDefault="00D11BAD" w:rsidP="000C573D">
            <w:pPr>
              <w:jc w:val="center"/>
            </w:pPr>
            <w:r>
              <w:t>Eksempler på dokumentasjon</w:t>
            </w:r>
          </w:p>
        </w:tc>
      </w:tr>
      <w:tr w:rsidR="00D11BAD" w:rsidTr="00253123">
        <w:tc>
          <w:tcPr>
            <w:tcW w:w="2268" w:type="dxa"/>
            <w:shd w:val="clear" w:color="auto" w:fill="BFC0C1"/>
            <w:vAlign w:val="center"/>
          </w:tcPr>
          <w:p w:rsidR="00D11BAD" w:rsidRDefault="00D11BAD" w:rsidP="00540E18">
            <w:pPr>
              <w:jc w:val="center"/>
            </w:pPr>
            <w:r>
              <w:t>0</w:t>
            </w:r>
          </w:p>
        </w:tc>
        <w:tc>
          <w:tcPr>
            <w:tcW w:w="2410" w:type="dxa"/>
            <w:shd w:val="clear" w:color="auto" w:fill="BFC0C1"/>
            <w:vAlign w:val="center"/>
          </w:tcPr>
          <w:p w:rsidR="00D11BAD" w:rsidRDefault="00D11BAD" w:rsidP="00540E18">
            <w:pPr>
              <w:jc w:val="center"/>
            </w:pPr>
            <w:r>
              <w:t>1</w:t>
            </w:r>
          </w:p>
        </w:tc>
        <w:tc>
          <w:tcPr>
            <w:tcW w:w="2410" w:type="dxa"/>
            <w:shd w:val="clear" w:color="auto" w:fill="BFC0C1"/>
            <w:vAlign w:val="center"/>
          </w:tcPr>
          <w:p w:rsidR="00D11BAD" w:rsidRDefault="00D11BAD" w:rsidP="00540E18">
            <w:pPr>
              <w:jc w:val="center"/>
            </w:pPr>
            <w:r>
              <w:t>2</w:t>
            </w:r>
          </w:p>
        </w:tc>
        <w:tc>
          <w:tcPr>
            <w:tcW w:w="2977" w:type="dxa"/>
            <w:shd w:val="clear" w:color="auto" w:fill="BFC0C1"/>
            <w:vAlign w:val="center"/>
          </w:tcPr>
          <w:p w:rsidR="00D11BAD" w:rsidRDefault="00D11BAD" w:rsidP="00540E18">
            <w:pPr>
              <w:jc w:val="center"/>
            </w:pPr>
            <w:r>
              <w:t>3</w:t>
            </w:r>
          </w:p>
        </w:tc>
        <w:tc>
          <w:tcPr>
            <w:tcW w:w="2958" w:type="dxa"/>
            <w:shd w:val="clear" w:color="auto" w:fill="BFC0C1"/>
            <w:vAlign w:val="center"/>
          </w:tcPr>
          <w:p w:rsidR="00D11BAD" w:rsidRDefault="00D11BAD" w:rsidP="00540E18">
            <w:pPr>
              <w:jc w:val="center"/>
            </w:pPr>
            <w:r>
              <w:t>4</w:t>
            </w:r>
          </w:p>
        </w:tc>
        <w:tc>
          <w:tcPr>
            <w:tcW w:w="2484" w:type="dxa"/>
            <w:vMerge/>
            <w:shd w:val="clear" w:color="auto" w:fill="BFC0C1"/>
            <w:vAlign w:val="center"/>
          </w:tcPr>
          <w:p w:rsidR="00D11BAD" w:rsidRDefault="00D11BAD" w:rsidP="000C573D">
            <w:pPr>
              <w:jc w:val="center"/>
            </w:pPr>
          </w:p>
        </w:tc>
      </w:tr>
      <w:tr w:rsidR="00D11BAD" w:rsidRPr="00114106" w:rsidTr="00253123">
        <w:tc>
          <w:tcPr>
            <w:tcW w:w="2268" w:type="dxa"/>
            <w:shd w:val="clear" w:color="auto" w:fill="auto"/>
          </w:tcPr>
          <w:p w:rsidR="00AD25E7" w:rsidRDefault="005F4291" w:rsidP="00114106">
            <w:pPr>
              <w:rPr>
                <w:b/>
                <w:szCs w:val="20"/>
              </w:rPr>
            </w:pPr>
            <w:r w:rsidRPr="005F4291">
              <w:rPr>
                <w:b/>
                <w:szCs w:val="20"/>
              </w:rPr>
              <w:t>Kompetanse</w:t>
            </w:r>
          </w:p>
          <w:p w:rsidR="00114106" w:rsidRPr="00114106" w:rsidRDefault="00114106" w:rsidP="00114106">
            <w:pPr>
              <w:rPr>
                <w:szCs w:val="20"/>
              </w:rPr>
            </w:pPr>
            <w:r w:rsidRPr="00114106">
              <w:rPr>
                <w:szCs w:val="20"/>
              </w:rPr>
              <w:t>Virksomheten har ingen planer, mål eller koordinerte tiltak for å sikre at medarbeiderne har nødvendig kompetanse.</w:t>
            </w:r>
            <w:r w:rsidR="002269AE">
              <w:rPr>
                <w:szCs w:val="20"/>
              </w:rPr>
              <w:t xml:space="preserve"> </w:t>
            </w:r>
          </w:p>
          <w:p w:rsidR="00114106" w:rsidRPr="00114106" w:rsidRDefault="00114106" w:rsidP="00114106">
            <w:pPr>
              <w:rPr>
                <w:i/>
                <w:szCs w:val="20"/>
              </w:rPr>
            </w:pPr>
          </w:p>
          <w:p w:rsidR="00114106" w:rsidRPr="00B27D0A" w:rsidRDefault="00114106" w:rsidP="00114106">
            <w:pPr>
              <w:rPr>
                <w:szCs w:val="20"/>
              </w:rPr>
            </w:pPr>
            <w:r w:rsidRPr="00114106">
              <w:rPr>
                <w:szCs w:val="20"/>
              </w:rPr>
              <w:t>Det forventes at medarbeidere skal lære innkjøp på egen hånd.</w:t>
            </w:r>
          </w:p>
          <w:p w:rsidR="00D11BAD" w:rsidRDefault="00D11BAD" w:rsidP="00114106">
            <w:pPr>
              <w:rPr>
                <w:i/>
                <w:szCs w:val="20"/>
              </w:rPr>
            </w:pPr>
          </w:p>
          <w:p w:rsidR="00AD25E7" w:rsidRPr="00AD25E7" w:rsidRDefault="00AD25E7" w:rsidP="00114106">
            <w:pPr>
              <w:rPr>
                <w:b/>
                <w:szCs w:val="20"/>
              </w:rPr>
            </w:pPr>
            <w:r w:rsidRPr="00AD25E7">
              <w:rPr>
                <w:b/>
                <w:szCs w:val="20"/>
              </w:rPr>
              <w:t>Kapasitet</w:t>
            </w:r>
          </w:p>
          <w:p w:rsidR="00AD25E7" w:rsidRPr="00114106" w:rsidRDefault="00AD25E7" w:rsidP="00114106">
            <w:pPr>
              <w:rPr>
                <w:i/>
                <w:szCs w:val="20"/>
              </w:rPr>
            </w:pPr>
            <w:r>
              <w:rPr>
                <w:szCs w:val="20"/>
              </w:rPr>
              <w:t>Innkjøpsoppgaver tildeles mer ut fra kapasitetshensyn enn kompetanse hensyn.</w:t>
            </w:r>
          </w:p>
        </w:tc>
        <w:tc>
          <w:tcPr>
            <w:tcW w:w="2410" w:type="dxa"/>
            <w:shd w:val="clear" w:color="auto" w:fill="auto"/>
          </w:tcPr>
          <w:p w:rsidR="005F4291" w:rsidRPr="005F4291" w:rsidRDefault="005F4291" w:rsidP="00114106">
            <w:pPr>
              <w:rPr>
                <w:b/>
                <w:szCs w:val="20"/>
              </w:rPr>
            </w:pPr>
            <w:r>
              <w:rPr>
                <w:b/>
                <w:szCs w:val="20"/>
              </w:rPr>
              <w:t>Kompetanse</w:t>
            </w:r>
          </w:p>
          <w:p w:rsidR="00114106" w:rsidRPr="00114106" w:rsidRDefault="002954A0" w:rsidP="00114106">
            <w:pPr>
              <w:rPr>
                <w:szCs w:val="20"/>
              </w:rPr>
            </w:pPr>
            <w:r>
              <w:rPr>
                <w:szCs w:val="20"/>
              </w:rPr>
              <w:t xml:space="preserve">Alle medarbeidere er kjent med de </w:t>
            </w:r>
            <w:r w:rsidR="00D97424">
              <w:rPr>
                <w:szCs w:val="20"/>
              </w:rPr>
              <w:t xml:space="preserve">lover, </w:t>
            </w:r>
            <w:r>
              <w:rPr>
                <w:szCs w:val="20"/>
              </w:rPr>
              <w:t xml:space="preserve">regler og fullmakter som gjelder i sin funksjon. </w:t>
            </w:r>
          </w:p>
          <w:p w:rsidR="00114106" w:rsidRPr="00114106" w:rsidRDefault="00114106" w:rsidP="00114106">
            <w:pPr>
              <w:rPr>
                <w:szCs w:val="20"/>
              </w:rPr>
            </w:pPr>
            <w:r w:rsidRPr="00114106">
              <w:rPr>
                <w:szCs w:val="20"/>
              </w:rPr>
              <w:t>Opplæring og utvikling er ad hoc uten rammeverk</w:t>
            </w:r>
            <w:r w:rsidR="00F93289">
              <w:rPr>
                <w:szCs w:val="20"/>
              </w:rPr>
              <w:t>.</w:t>
            </w:r>
          </w:p>
          <w:p w:rsidR="00497E3C" w:rsidRDefault="00114106" w:rsidP="00114106">
            <w:pPr>
              <w:rPr>
                <w:szCs w:val="20"/>
              </w:rPr>
            </w:pPr>
            <w:r w:rsidRPr="00114106">
              <w:rPr>
                <w:szCs w:val="20"/>
              </w:rPr>
              <w:t>Opplæring er i hovedsak en blanding av formell intern opplæring og veiledning</w:t>
            </w:r>
            <w:r w:rsidR="00F93289">
              <w:rPr>
                <w:szCs w:val="20"/>
              </w:rPr>
              <w:t xml:space="preserve"> på jobben</w:t>
            </w:r>
            <w:r w:rsidRPr="00114106">
              <w:rPr>
                <w:szCs w:val="20"/>
              </w:rPr>
              <w:t xml:space="preserve">. </w:t>
            </w:r>
          </w:p>
          <w:p w:rsidR="00497E3C" w:rsidRDefault="00497E3C" w:rsidP="00114106">
            <w:pPr>
              <w:rPr>
                <w:szCs w:val="20"/>
              </w:rPr>
            </w:pPr>
          </w:p>
          <w:p w:rsidR="00AD25E7" w:rsidRPr="00AD25E7" w:rsidRDefault="00AD25E7" w:rsidP="00AD25E7">
            <w:pPr>
              <w:rPr>
                <w:b/>
                <w:szCs w:val="20"/>
              </w:rPr>
            </w:pPr>
            <w:r w:rsidRPr="00AD25E7">
              <w:rPr>
                <w:b/>
                <w:szCs w:val="20"/>
              </w:rPr>
              <w:t>Kapasitet</w:t>
            </w:r>
          </w:p>
          <w:p w:rsidR="00B27D0A" w:rsidRPr="00D939FA" w:rsidRDefault="003F63DE" w:rsidP="00583A95">
            <w:pPr>
              <w:rPr>
                <w:szCs w:val="20"/>
              </w:rPr>
            </w:pPr>
            <w:r>
              <w:rPr>
                <w:szCs w:val="20"/>
              </w:rPr>
              <w:t xml:space="preserve">Det er ikke </w:t>
            </w:r>
            <w:r w:rsidR="00583A95">
              <w:rPr>
                <w:szCs w:val="20"/>
              </w:rPr>
              <w:t xml:space="preserve">avsatt ressurser til de ulike </w:t>
            </w:r>
            <w:r>
              <w:rPr>
                <w:szCs w:val="20"/>
              </w:rPr>
              <w:t xml:space="preserve">rollene i innkjøpsfunksjonen. </w:t>
            </w:r>
          </w:p>
        </w:tc>
        <w:tc>
          <w:tcPr>
            <w:tcW w:w="2410" w:type="dxa"/>
            <w:shd w:val="clear" w:color="auto" w:fill="auto"/>
          </w:tcPr>
          <w:p w:rsidR="005F4291" w:rsidRPr="005F4291" w:rsidRDefault="005F4291" w:rsidP="005F4291">
            <w:pPr>
              <w:rPr>
                <w:b/>
                <w:szCs w:val="20"/>
              </w:rPr>
            </w:pPr>
            <w:r>
              <w:rPr>
                <w:b/>
                <w:szCs w:val="20"/>
              </w:rPr>
              <w:t>Kompetanse</w:t>
            </w:r>
          </w:p>
          <w:p w:rsidR="00AA51BB" w:rsidRDefault="00AA51BB" w:rsidP="00AA51BB">
            <w:pPr>
              <w:rPr>
                <w:szCs w:val="20"/>
              </w:rPr>
            </w:pPr>
            <w:r>
              <w:rPr>
                <w:szCs w:val="20"/>
              </w:rPr>
              <w:t>Medarbeiderne har gjennomført opplæring</w:t>
            </w:r>
            <w:r w:rsidRPr="00114106">
              <w:rPr>
                <w:szCs w:val="20"/>
              </w:rPr>
              <w:t xml:space="preserve">  tilpasset individuelle vurderinger av fe</w:t>
            </w:r>
            <w:r>
              <w:rPr>
                <w:szCs w:val="20"/>
              </w:rPr>
              <w:t>rdigheter</w:t>
            </w:r>
            <w:r w:rsidR="00D97424">
              <w:rPr>
                <w:szCs w:val="20"/>
              </w:rPr>
              <w:t>.</w:t>
            </w:r>
          </w:p>
          <w:p w:rsidR="00AA51BB" w:rsidRDefault="00AA51BB" w:rsidP="009367E9">
            <w:pPr>
              <w:rPr>
                <w:szCs w:val="20"/>
              </w:rPr>
            </w:pPr>
          </w:p>
          <w:p w:rsidR="00FF255D" w:rsidRDefault="00F93289" w:rsidP="009367E9">
            <w:pPr>
              <w:rPr>
                <w:szCs w:val="20"/>
              </w:rPr>
            </w:pPr>
            <w:r>
              <w:rPr>
                <w:szCs w:val="20"/>
              </w:rPr>
              <w:t>For innkjøpsrådgivere</w:t>
            </w:r>
            <w:r w:rsidR="002177AA">
              <w:rPr>
                <w:szCs w:val="20"/>
              </w:rPr>
              <w:t xml:space="preserve"> eller andre som jobber mye med innkjøp</w:t>
            </w:r>
            <w:r>
              <w:rPr>
                <w:szCs w:val="20"/>
              </w:rPr>
              <w:t xml:space="preserve"> </w:t>
            </w:r>
            <w:r w:rsidR="002177AA">
              <w:rPr>
                <w:szCs w:val="20"/>
              </w:rPr>
              <w:t>er</w:t>
            </w:r>
            <w:r>
              <w:rPr>
                <w:szCs w:val="20"/>
              </w:rPr>
              <w:t xml:space="preserve"> det</w:t>
            </w:r>
            <w:r w:rsidR="00AA51BB" w:rsidRPr="00114106">
              <w:rPr>
                <w:szCs w:val="20"/>
              </w:rPr>
              <w:t xml:space="preserve"> definert konkrete krav til ko</w:t>
            </w:r>
            <w:r>
              <w:rPr>
                <w:szCs w:val="20"/>
              </w:rPr>
              <w:t>mpetanse eller formell erfaring.</w:t>
            </w:r>
          </w:p>
          <w:p w:rsidR="00B96D03" w:rsidRDefault="00B96D03" w:rsidP="00FF255D">
            <w:pPr>
              <w:rPr>
                <w:szCs w:val="20"/>
              </w:rPr>
            </w:pPr>
          </w:p>
          <w:p w:rsidR="00AD25E7" w:rsidRPr="00AD25E7" w:rsidRDefault="00AD25E7" w:rsidP="00AD25E7">
            <w:pPr>
              <w:rPr>
                <w:b/>
                <w:szCs w:val="20"/>
              </w:rPr>
            </w:pPr>
            <w:r w:rsidRPr="00AD25E7">
              <w:rPr>
                <w:b/>
                <w:szCs w:val="20"/>
              </w:rPr>
              <w:t>Kapasitet</w:t>
            </w:r>
          </w:p>
          <w:p w:rsidR="005107BA" w:rsidRDefault="005107BA" w:rsidP="009367E9">
            <w:pPr>
              <w:rPr>
                <w:szCs w:val="20"/>
              </w:rPr>
            </w:pPr>
            <w:r>
              <w:rPr>
                <w:szCs w:val="20"/>
              </w:rPr>
              <w:t>Det er avsatt noen ressurser til de ulike rollene i innkjøpsfunksjonen.</w:t>
            </w:r>
          </w:p>
          <w:p w:rsidR="009367E9" w:rsidRPr="00114106" w:rsidRDefault="009367E9" w:rsidP="00114106">
            <w:pPr>
              <w:rPr>
                <w:szCs w:val="20"/>
              </w:rPr>
            </w:pPr>
          </w:p>
          <w:p w:rsidR="00114106" w:rsidRPr="00114106" w:rsidRDefault="00114106" w:rsidP="00114106">
            <w:pPr>
              <w:rPr>
                <w:szCs w:val="20"/>
              </w:rPr>
            </w:pPr>
          </w:p>
          <w:p w:rsidR="00D11BAD" w:rsidRPr="00114106" w:rsidRDefault="00D11BAD" w:rsidP="009367E9">
            <w:pPr>
              <w:rPr>
                <w:i/>
                <w:szCs w:val="20"/>
              </w:rPr>
            </w:pPr>
          </w:p>
        </w:tc>
        <w:tc>
          <w:tcPr>
            <w:tcW w:w="2977" w:type="dxa"/>
            <w:shd w:val="clear" w:color="auto" w:fill="auto"/>
          </w:tcPr>
          <w:p w:rsidR="005F4291" w:rsidRPr="005F4291" w:rsidRDefault="005F4291" w:rsidP="005F4291">
            <w:pPr>
              <w:rPr>
                <w:b/>
                <w:szCs w:val="20"/>
              </w:rPr>
            </w:pPr>
            <w:r>
              <w:rPr>
                <w:b/>
                <w:szCs w:val="20"/>
              </w:rPr>
              <w:t>Kompetanse</w:t>
            </w:r>
          </w:p>
          <w:p w:rsidR="002E13E0" w:rsidRPr="00114106" w:rsidRDefault="00FF255D" w:rsidP="00114106">
            <w:pPr>
              <w:rPr>
                <w:szCs w:val="20"/>
              </w:rPr>
            </w:pPr>
            <w:r>
              <w:rPr>
                <w:szCs w:val="20"/>
              </w:rPr>
              <w:t xml:space="preserve">Virksomhetens planer for kompetanseutvikling </w:t>
            </w:r>
            <w:r w:rsidR="005107BA">
              <w:rPr>
                <w:szCs w:val="20"/>
              </w:rPr>
              <w:t xml:space="preserve">er implementert </w:t>
            </w:r>
            <w:r w:rsidR="00DC7D50">
              <w:rPr>
                <w:szCs w:val="20"/>
              </w:rPr>
              <w:t>i</w:t>
            </w:r>
            <w:r w:rsidR="002E13E0" w:rsidRPr="00114106">
              <w:rPr>
                <w:szCs w:val="20"/>
              </w:rPr>
              <w:t xml:space="preserve"> rekruttering</w:t>
            </w:r>
            <w:r w:rsidR="005107BA">
              <w:rPr>
                <w:szCs w:val="20"/>
              </w:rPr>
              <w:t>sprosessen</w:t>
            </w:r>
            <w:r w:rsidR="002E13E0" w:rsidRPr="00114106">
              <w:rPr>
                <w:szCs w:val="20"/>
              </w:rPr>
              <w:t>, karriereplanlegging og hvordan ansatte skal beholdes</w:t>
            </w:r>
            <w:r>
              <w:rPr>
                <w:szCs w:val="20"/>
              </w:rPr>
              <w:t xml:space="preserve"> for anskaffelsesområdet</w:t>
            </w:r>
            <w:r w:rsidR="002E13E0" w:rsidRPr="00114106">
              <w:rPr>
                <w:szCs w:val="20"/>
              </w:rPr>
              <w:t>.</w:t>
            </w:r>
          </w:p>
          <w:p w:rsidR="002E13E0" w:rsidRDefault="00DC7D50" w:rsidP="00114106">
            <w:pPr>
              <w:rPr>
                <w:szCs w:val="20"/>
              </w:rPr>
            </w:pPr>
            <w:r>
              <w:rPr>
                <w:szCs w:val="20"/>
              </w:rPr>
              <w:t>V</w:t>
            </w:r>
            <w:r w:rsidR="002E13E0" w:rsidRPr="00114106">
              <w:rPr>
                <w:szCs w:val="20"/>
              </w:rPr>
              <w:t xml:space="preserve">irksomhetens belønningsprosesser </w:t>
            </w:r>
            <w:r w:rsidR="00FF255D">
              <w:rPr>
                <w:szCs w:val="20"/>
              </w:rPr>
              <w:t>omfatter også anskaffelseskompetanse.</w:t>
            </w:r>
            <w:r>
              <w:rPr>
                <w:szCs w:val="20"/>
              </w:rPr>
              <w:t xml:space="preserve"> </w:t>
            </w:r>
          </w:p>
          <w:p w:rsidR="00A56932" w:rsidRDefault="00A56932" w:rsidP="00114106">
            <w:pPr>
              <w:rPr>
                <w:szCs w:val="20"/>
              </w:rPr>
            </w:pPr>
          </w:p>
          <w:p w:rsidR="005107BA" w:rsidRPr="00114106" w:rsidRDefault="005107BA" w:rsidP="005107BA">
            <w:pPr>
              <w:rPr>
                <w:szCs w:val="20"/>
              </w:rPr>
            </w:pPr>
            <w:r>
              <w:rPr>
                <w:szCs w:val="20"/>
              </w:rPr>
              <w:t>Operativ kompetanse</w:t>
            </w:r>
            <w:r w:rsidRPr="00114106">
              <w:rPr>
                <w:szCs w:val="20"/>
              </w:rPr>
              <w:t xml:space="preserve">, for eksempel </w:t>
            </w:r>
            <w:r>
              <w:rPr>
                <w:szCs w:val="20"/>
              </w:rPr>
              <w:t xml:space="preserve">innen </w:t>
            </w:r>
            <w:r w:rsidRPr="00114106">
              <w:rPr>
                <w:szCs w:val="20"/>
              </w:rPr>
              <w:t>kontrakt, kategori og prosjektledelse er</w:t>
            </w:r>
            <w:r>
              <w:rPr>
                <w:szCs w:val="20"/>
              </w:rPr>
              <w:t xml:space="preserve"> anerkjent og videreutviklet. E</w:t>
            </w:r>
            <w:r w:rsidRPr="00114106">
              <w:rPr>
                <w:szCs w:val="20"/>
              </w:rPr>
              <w:t>t faglig utvikl</w:t>
            </w:r>
            <w:r>
              <w:rPr>
                <w:szCs w:val="20"/>
              </w:rPr>
              <w:t xml:space="preserve">ingsprogram for anskaffelser </w:t>
            </w:r>
            <w:r w:rsidRPr="00114106">
              <w:rPr>
                <w:szCs w:val="20"/>
              </w:rPr>
              <w:t>omfatter alle ansatte som jobber med anskaffelser.</w:t>
            </w:r>
          </w:p>
          <w:p w:rsidR="005107BA" w:rsidRDefault="005107BA" w:rsidP="00114106">
            <w:pPr>
              <w:rPr>
                <w:szCs w:val="20"/>
              </w:rPr>
            </w:pPr>
          </w:p>
          <w:p w:rsidR="00DC7D50" w:rsidRDefault="003F63DE" w:rsidP="00114106">
            <w:pPr>
              <w:rPr>
                <w:szCs w:val="20"/>
              </w:rPr>
            </w:pPr>
            <w:r>
              <w:rPr>
                <w:szCs w:val="20"/>
              </w:rPr>
              <w:t xml:space="preserve">Det </w:t>
            </w:r>
            <w:r w:rsidR="00A56932">
              <w:rPr>
                <w:szCs w:val="20"/>
              </w:rPr>
              <w:t>vurdere</w:t>
            </w:r>
            <w:r>
              <w:rPr>
                <w:szCs w:val="20"/>
              </w:rPr>
              <w:t>s</w:t>
            </w:r>
            <w:r w:rsidR="00A56932">
              <w:rPr>
                <w:szCs w:val="20"/>
              </w:rPr>
              <w:t xml:space="preserve"> jevnlig om kompetansen er riktig og tilstrekkelig.</w:t>
            </w:r>
          </w:p>
          <w:p w:rsidR="00AD25E7" w:rsidRPr="00AD25E7" w:rsidRDefault="00AD25E7" w:rsidP="00AD25E7">
            <w:pPr>
              <w:rPr>
                <w:b/>
                <w:szCs w:val="20"/>
              </w:rPr>
            </w:pPr>
            <w:r w:rsidRPr="00AD25E7">
              <w:rPr>
                <w:b/>
                <w:szCs w:val="20"/>
              </w:rPr>
              <w:t>Kapasitet</w:t>
            </w:r>
          </w:p>
          <w:p w:rsidR="005107BA" w:rsidRDefault="003F63DE" w:rsidP="00114106">
            <w:r>
              <w:t xml:space="preserve">Det er </w:t>
            </w:r>
            <w:r w:rsidR="005107BA">
              <w:t xml:space="preserve">avsatt ressuser til de ulike rollene i innkjøpsfunksjonen. </w:t>
            </w:r>
          </w:p>
          <w:p w:rsidR="00FF255D" w:rsidRDefault="00DC7D50" w:rsidP="00114106">
            <w:r>
              <w:t>Det er lav turnover i innkjøpsavdelingen.</w:t>
            </w:r>
          </w:p>
          <w:p w:rsidR="003F63DE" w:rsidRDefault="003F63DE" w:rsidP="00114106"/>
          <w:p w:rsidR="00FF255D" w:rsidRPr="00DC7D50" w:rsidRDefault="00FF255D" w:rsidP="009E12A2">
            <w:r>
              <w:rPr>
                <w:szCs w:val="20"/>
              </w:rPr>
              <w:t>A</w:t>
            </w:r>
            <w:r w:rsidRPr="00114106">
              <w:rPr>
                <w:szCs w:val="20"/>
              </w:rPr>
              <w:t xml:space="preserve">nsatte som </w:t>
            </w:r>
            <w:r>
              <w:rPr>
                <w:szCs w:val="20"/>
              </w:rPr>
              <w:t>inngår kontrakter</w:t>
            </w:r>
            <w:r w:rsidRPr="00114106">
              <w:rPr>
                <w:szCs w:val="20"/>
              </w:rPr>
              <w:t xml:space="preserve"> </w:t>
            </w:r>
            <w:r>
              <w:rPr>
                <w:szCs w:val="20"/>
              </w:rPr>
              <w:t>har kompetanse på innovative</w:t>
            </w:r>
            <w:r w:rsidRPr="00114106">
              <w:rPr>
                <w:szCs w:val="20"/>
              </w:rPr>
              <w:t xml:space="preserve"> a</w:t>
            </w:r>
            <w:r>
              <w:rPr>
                <w:szCs w:val="20"/>
              </w:rPr>
              <w:t>nskaffelser</w:t>
            </w:r>
            <w:r w:rsidR="00495F98">
              <w:rPr>
                <w:szCs w:val="20"/>
              </w:rPr>
              <w:t>, s</w:t>
            </w:r>
            <w:r>
              <w:rPr>
                <w:szCs w:val="20"/>
              </w:rPr>
              <w:t>osialt ansvar</w:t>
            </w:r>
            <w:r w:rsidR="00495F98">
              <w:rPr>
                <w:szCs w:val="20"/>
              </w:rPr>
              <w:t xml:space="preserve">, dumping og miljøvennlige anskaffelser. </w:t>
            </w:r>
            <w:r>
              <w:rPr>
                <w:szCs w:val="20"/>
              </w:rPr>
              <w:t xml:space="preserve"> </w:t>
            </w:r>
          </w:p>
        </w:tc>
        <w:tc>
          <w:tcPr>
            <w:tcW w:w="2958" w:type="dxa"/>
            <w:shd w:val="clear" w:color="auto" w:fill="auto"/>
          </w:tcPr>
          <w:p w:rsidR="005F4291" w:rsidRPr="005F4291" w:rsidRDefault="005F4291" w:rsidP="005F4291">
            <w:pPr>
              <w:rPr>
                <w:b/>
                <w:szCs w:val="20"/>
              </w:rPr>
            </w:pPr>
            <w:r>
              <w:rPr>
                <w:b/>
                <w:szCs w:val="20"/>
              </w:rPr>
              <w:t>Kompetanse</w:t>
            </w:r>
          </w:p>
          <w:p w:rsidR="00F1754D" w:rsidRPr="00114106" w:rsidRDefault="002E13E0" w:rsidP="00F1754D">
            <w:pPr>
              <w:rPr>
                <w:szCs w:val="20"/>
              </w:rPr>
            </w:pPr>
            <w:r w:rsidRPr="00114106">
              <w:rPr>
                <w:szCs w:val="20"/>
              </w:rPr>
              <w:t>Kompetanseutvikling</w:t>
            </w:r>
            <w:r w:rsidR="00E53B99">
              <w:rPr>
                <w:szCs w:val="20"/>
              </w:rPr>
              <w:t xml:space="preserve"> er satt i system gjennom hele virksomheten</w:t>
            </w:r>
            <w:r w:rsidRPr="00114106">
              <w:rPr>
                <w:szCs w:val="20"/>
              </w:rPr>
              <w:t>.</w:t>
            </w:r>
            <w:r w:rsidR="00253123">
              <w:rPr>
                <w:szCs w:val="20"/>
              </w:rPr>
              <w:t xml:space="preserve"> </w:t>
            </w:r>
          </w:p>
          <w:p w:rsidR="00E53B99" w:rsidRPr="00114106" w:rsidRDefault="00E53B99" w:rsidP="00114106">
            <w:pPr>
              <w:rPr>
                <w:szCs w:val="20"/>
              </w:rPr>
            </w:pPr>
          </w:p>
          <w:p w:rsidR="00D11BAD" w:rsidRDefault="002E13E0" w:rsidP="00114106">
            <w:pPr>
              <w:rPr>
                <w:szCs w:val="20"/>
              </w:rPr>
            </w:pPr>
            <w:r w:rsidRPr="00114106">
              <w:rPr>
                <w:szCs w:val="20"/>
              </w:rPr>
              <w:t>Det finnes også en godkjenningsprosess før nyansatte kan anskaffe varer og tjenester.</w:t>
            </w:r>
          </w:p>
          <w:p w:rsidR="00E53B99" w:rsidRDefault="00E53B99" w:rsidP="00114106">
            <w:pPr>
              <w:rPr>
                <w:szCs w:val="20"/>
              </w:rPr>
            </w:pPr>
          </w:p>
          <w:p w:rsidR="009E12A2" w:rsidRDefault="009E12A2" w:rsidP="00E53B99">
            <w:pPr>
              <w:rPr>
                <w:szCs w:val="20"/>
              </w:rPr>
            </w:pPr>
            <w:r>
              <w:rPr>
                <w:szCs w:val="20"/>
              </w:rPr>
              <w:t>Toppledelsen besitter nødvendig strategisk kompetanse.</w:t>
            </w:r>
          </w:p>
          <w:p w:rsidR="009E12A2" w:rsidRDefault="009E12A2" w:rsidP="00E53B99">
            <w:pPr>
              <w:rPr>
                <w:szCs w:val="20"/>
              </w:rPr>
            </w:pPr>
          </w:p>
          <w:p w:rsidR="00AD25E7" w:rsidRDefault="00E53B99" w:rsidP="00E53B99">
            <w:pPr>
              <w:rPr>
                <w:szCs w:val="20"/>
              </w:rPr>
            </w:pPr>
            <w:r w:rsidRPr="00114106">
              <w:rPr>
                <w:szCs w:val="20"/>
              </w:rPr>
              <w:t>Innkjøps</w:t>
            </w:r>
            <w:r>
              <w:rPr>
                <w:szCs w:val="20"/>
              </w:rPr>
              <w:t>lederen</w:t>
            </w:r>
            <w:r w:rsidRPr="00114106">
              <w:rPr>
                <w:szCs w:val="20"/>
              </w:rPr>
              <w:t xml:space="preserve"> inspirer og utdanner ansatte og gir systemat</w:t>
            </w:r>
            <w:r w:rsidR="00F1754D">
              <w:rPr>
                <w:szCs w:val="20"/>
              </w:rPr>
              <w:t xml:space="preserve">isk mulighet for opplæring. </w:t>
            </w:r>
          </w:p>
          <w:p w:rsidR="009E12A2" w:rsidRDefault="009E12A2" w:rsidP="00AD25E7">
            <w:pPr>
              <w:rPr>
                <w:b/>
                <w:szCs w:val="20"/>
              </w:rPr>
            </w:pPr>
          </w:p>
          <w:p w:rsidR="00AD25E7" w:rsidRPr="00AD25E7" w:rsidRDefault="00AD25E7" w:rsidP="00AD25E7">
            <w:pPr>
              <w:rPr>
                <w:b/>
                <w:szCs w:val="20"/>
              </w:rPr>
            </w:pPr>
            <w:r w:rsidRPr="00AD25E7">
              <w:rPr>
                <w:b/>
                <w:szCs w:val="20"/>
              </w:rPr>
              <w:t>Kapasitet</w:t>
            </w:r>
          </w:p>
          <w:p w:rsidR="00E53B99" w:rsidRDefault="00E53B99" w:rsidP="00E53B99">
            <w:pPr>
              <w:rPr>
                <w:szCs w:val="20"/>
              </w:rPr>
            </w:pPr>
            <w:r w:rsidRPr="00114106">
              <w:rPr>
                <w:szCs w:val="20"/>
              </w:rPr>
              <w:t>Turnover i innkjøpsavdelingen er relativt stabilt</w:t>
            </w:r>
            <w:r w:rsidR="00495F98">
              <w:rPr>
                <w:szCs w:val="20"/>
              </w:rPr>
              <w:t>. N</w:t>
            </w:r>
            <w:r w:rsidRPr="00114106">
              <w:rPr>
                <w:szCs w:val="20"/>
              </w:rPr>
              <w:t xml:space="preserve">år ansatte forlater avdelingen er det </w:t>
            </w:r>
            <w:r w:rsidR="00495F98">
              <w:rPr>
                <w:szCs w:val="20"/>
              </w:rPr>
              <w:t xml:space="preserve">oftere på grunn av </w:t>
            </w:r>
            <w:r w:rsidRPr="00114106">
              <w:rPr>
                <w:szCs w:val="20"/>
              </w:rPr>
              <w:t>forfremmelse</w:t>
            </w:r>
            <w:r w:rsidR="00495F98">
              <w:rPr>
                <w:szCs w:val="20"/>
              </w:rPr>
              <w:t xml:space="preserve"> enn utbrenthet</w:t>
            </w:r>
            <w:r w:rsidRPr="00114106">
              <w:rPr>
                <w:szCs w:val="20"/>
              </w:rPr>
              <w:t>.</w:t>
            </w:r>
          </w:p>
          <w:p w:rsidR="00E53B99" w:rsidRPr="00114106" w:rsidRDefault="00E53B99" w:rsidP="00114106">
            <w:pPr>
              <w:rPr>
                <w:szCs w:val="20"/>
              </w:rPr>
            </w:pPr>
          </w:p>
        </w:tc>
        <w:tc>
          <w:tcPr>
            <w:tcW w:w="2484" w:type="dxa"/>
            <w:shd w:val="clear" w:color="auto" w:fill="auto"/>
          </w:tcPr>
          <w:p w:rsidR="00D11BAD" w:rsidRPr="00114106" w:rsidRDefault="005F4291" w:rsidP="00AD25E7">
            <w:pPr>
              <w:rPr>
                <w:szCs w:val="20"/>
              </w:rPr>
            </w:pPr>
            <w:r>
              <w:rPr>
                <w:rStyle w:val="hps"/>
                <w:szCs w:val="20"/>
              </w:rPr>
              <w:t>Oversikt over a</w:t>
            </w:r>
            <w:r w:rsidR="002E13E0" w:rsidRPr="00114106">
              <w:rPr>
                <w:rStyle w:val="hps"/>
                <w:szCs w:val="20"/>
              </w:rPr>
              <w:t>ntall ansatte (årsverk) som er faglig kvalifiserte</w:t>
            </w:r>
            <w:r w:rsidR="002E13E0" w:rsidRPr="00114106">
              <w:rPr>
                <w:rStyle w:val="longtext"/>
                <w:szCs w:val="20"/>
              </w:rPr>
              <w:t xml:space="preserve"> innen </w:t>
            </w:r>
            <w:r w:rsidR="002E13E0" w:rsidRPr="00114106">
              <w:rPr>
                <w:rStyle w:val="hps"/>
                <w:szCs w:val="20"/>
              </w:rPr>
              <w:t>innkjøp .</w:t>
            </w:r>
            <w:r w:rsidR="002E13E0" w:rsidRPr="00114106">
              <w:rPr>
                <w:szCs w:val="20"/>
              </w:rPr>
              <w:br/>
            </w:r>
            <w:r w:rsidR="002E13E0" w:rsidRPr="00114106">
              <w:rPr>
                <w:szCs w:val="20"/>
              </w:rPr>
              <w:br/>
            </w:r>
            <w:r>
              <w:rPr>
                <w:rStyle w:val="hps"/>
                <w:szCs w:val="20"/>
              </w:rPr>
              <w:t xml:space="preserve">Oversikt over </w:t>
            </w:r>
            <w:r w:rsidR="002E13E0" w:rsidRPr="00114106">
              <w:rPr>
                <w:rStyle w:val="hps"/>
                <w:szCs w:val="20"/>
              </w:rPr>
              <w:t>anskaffelses</w:t>
            </w:r>
            <w:r w:rsidR="002E13E0" w:rsidRPr="00114106">
              <w:rPr>
                <w:rStyle w:val="longtext"/>
                <w:szCs w:val="20"/>
              </w:rPr>
              <w:t xml:space="preserve"> </w:t>
            </w:r>
            <w:r w:rsidR="002E13E0" w:rsidRPr="00114106">
              <w:rPr>
                <w:rStyle w:val="hps"/>
                <w:szCs w:val="20"/>
              </w:rPr>
              <w:t>medarbeidere (årsverk</w:t>
            </w:r>
            <w:r w:rsidR="002E13E0" w:rsidRPr="00114106">
              <w:rPr>
                <w:rStyle w:val="longtext"/>
                <w:szCs w:val="20"/>
              </w:rPr>
              <w:t>)</w:t>
            </w:r>
            <w:r w:rsidR="002E13E0" w:rsidRPr="00114106">
              <w:rPr>
                <w:rStyle w:val="hps"/>
                <w:szCs w:val="20"/>
              </w:rPr>
              <w:t>som er eksternt</w:t>
            </w:r>
            <w:r w:rsidR="002E13E0" w:rsidRPr="00114106">
              <w:rPr>
                <w:rStyle w:val="longtext"/>
                <w:szCs w:val="20"/>
              </w:rPr>
              <w:t xml:space="preserve"> </w:t>
            </w:r>
            <w:r w:rsidR="002E13E0" w:rsidRPr="00114106">
              <w:rPr>
                <w:rStyle w:val="hps"/>
                <w:szCs w:val="20"/>
              </w:rPr>
              <w:t>ansatte.</w:t>
            </w:r>
            <w:r w:rsidR="002E13E0" w:rsidRPr="00114106">
              <w:rPr>
                <w:szCs w:val="20"/>
              </w:rPr>
              <w:br/>
            </w:r>
            <w:r w:rsidR="002E13E0" w:rsidRPr="00114106">
              <w:rPr>
                <w:szCs w:val="20"/>
              </w:rPr>
              <w:br/>
            </w:r>
            <w:r>
              <w:rPr>
                <w:rStyle w:val="hps"/>
                <w:szCs w:val="20"/>
              </w:rPr>
              <w:t xml:space="preserve">Oversikt over hvem som er </w:t>
            </w:r>
            <w:r w:rsidR="002E13E0" w:rsidRPr="00114106">
              <w:rPr>
                <w:rStyle w:val="hps"/>
                <w:szCs w:val="20"/>
              </w:rPr>
              <w:t>under</w:t>
            </w:r>
            <w:r w:rsidR="002E13E0" w:rsidRPr="00114106">
              <w:rPr>
                <w:rStyle w:val="longtext"/>
                <w:szCs w:val="20"/>
              </w:rPr>
              <w:t xml:space="preserve"> </w:t>
            </w:r>
            <w:r w:rsidR="002E13E0" w:rsidRPr="00114106">
              <w:rPr>
                <w:rStyle w:val="hps"/>
                <w:szCs w:val="20"/>
              </w:rPr>
              <w:t>profesjonell opplæring.</w:t>
            </w:r>
            <w:r w:rsidR="002E13E0" w:rsidRPr="00114106">
              <w:rPr>
                <w:szCs w:val="20"/>
              </w:rPr>
              <w:br/>
            </w:r>
            <w:r w:rsidR="002E13E0" w:rsidRPr="00114106">
              <w:rPr>
                <w:szCs w:val="20"/>
              </w:rPr>
              <w:br/>
            </w:r>
            <w:r w:rsidR="002E13E0" w:rsidRPr="00114106">
              <w:rPr>
                <w:rStyle w:val="hps"/>
                <w:szCs w:val="20"/>
              </w:rPr>
              <w:t>Prosentvis</w:t>
            </w:r>
            <w:r w:rsidR="002E13E0" w:rsidRPr="00114106">
              <w:rPr>
                <w:rStyle w:val="longtext"/>
                <w:szCs w:val="20"/>
              </w:rPr>
              <w:t xml:space="preserve"> </w:t>
            </w:r>
            <w:r w:rsidR="002E13E0" w:rsidRPr="00114106">
              <w:rPr>
                <w:rStyle w:val="hps"/>
                <w:szCs w:val="20"/>
              </w:rPr>
              <w:t>turnover på</w:t>
            </w:r>
            <w:r>
              <w:rPr>
                <w:rStyle w:val="hps"/>
                <w:szCs w:val="20"/>
              </w:rPr>
              <w:t xml:space="preserve"> medarbeidere med anskaffelseskompetanse.</w:t>
            </w:r>
            <w:r w:rsidR="002E13E0" w:rsidRPr="00114106">
              <w:rPr>
                <w:rStyle w:val="longtext"/>
                <w:szCs w:val="20"/>
              </w:rPr>
              <w:t xml:space="preserve"> </w:t>
            </w:r>
          </w:p>
        </w:tc>
      </w:tr>
      <w:tr w:rsidR="00D11BAD" w:rsidTr="00253123">
        <w:tc>
          <w:tcPr>
            <w:tcW w:w="2268" w:type="dxa"/>
            <w:shd w:val="clear" w:color="auto" w:fill="F3F3F3"/>
          </w:tcPr>
          <w:p w:rsidR="00D11BAD" w:rsidRDefault="00D11BAD" w:rsidP="000C573D">
            <w:r>
              <w:t>1-5 poeng</w:t>
            </w:r>
          </w:p>
        </w:tc>
        <w:tc>
          <w:tcPr>
            <w:tcW w:w="2410" w:type="dxa"/>
            <w:shd w:val="clear" w:color="auto" w:fill="F3F3F3"/>
          </w:tcPr>
          <w:p w:rsidR="00D11BAD" w:rsidRDefault="00D11BAD" w:rsidP="000C573D">
            <w:r>
              <w:t>6-10 poeng</w:t>
            </w:r>
          </w:p>
        </w:tc>
        <w:tc>
          <w:tcPr>
            <w:tcW w:w="2410" w:type="dxa"/>
            <w:shd w:val="clear" w:color="auto" w:fill="F3F3F3"/>
          </w:tcPr>
          <w:p w:rsidR="00D11BAD" w:rsidRDefault="00D11BAD" w:rsidP="000C573D">
            <w:r>
              <w:t>11-15 poeng</w:t>
            </w:r>
          </w:p>
        </w:tc>
        <w:tc>
          <w:tcPr>
            <w:tcW w:w="2977" w:type="dxa"/>
            <w:shd w:val="clear" w:color="auto" w:fill="F3F3F3"/>
          </w:tcPr>
          <w:p w:rsidR="00D11BAD" w:rsidRDefault="00D11BAD" w:rsidP="000C573D">
            <w:r>
              <w:t>16-20 poeng</w:t>
            </w:r>
          </w:p>
        </w:tc>
        <w:tc>
          <w:tcPr>
            <w:tcW w:w="2958" w:type="dxa"/>
            <w:shd w:val="clear" w:color="auto" w:fill="F3F3F3"/>
          </w:tcPr>
          <w:p w:rsidR="00D11BAD" w:rsidRDefault="00D11BAD" w:rsidP="000C573D">
            <w:r>
              <w:t>21-25 poeng</w:t>
            </w:r>
          </w:p>
        </w:tc>
        <w:tc>
          <w:tcPr>
            <w:tcW w:w="2484" w:type="dxa"/>
            <w:shd w:val="clear" w:color="auto" w:fill="F3F3F3"/>
          </w:tcPr>
          <w:p w:rsidR="00D11BAD" w:rsidRDefault="00D11BAD" w:rsidP="000C573D">
            <w:r>
              <w:t>Poengsum</w:t>
            </w:r>
          </w:p>
          <w:p w:rsidR="00D11BAD" w:rsidRDefault="00D11BAD" w:rsidP="000C573D"/>
          <w:p w:rsidR="00D11BAD" w:rsidRDefault="00D11BAD" w:rsidP="000C573D"/>
        </w:tc>
      </w:tr>
    </w:tbl>
    <w:p w:rsidR="004F3A1B" w:rsidRDefault="004F3A1B"/>
    <w:tbl>
      <w:tblPr>
        <w:tblStyle w:val="Tabellrutenett"/>
        <w:tblW w:w="0" w:type="auto"/>
        <w:tblLook w:val="04A0" w:firstRow="1" w:lastRow="0" w:firstColumn="1" w:lastColumn="0" w:noHBand="0" w:noVBand="1"/>
      </w:tblPr>
      <w:tblGrid>
        <w:gridCol w:w="15538"/>
      </w:tblGrid>
      <w:tr w:rsidR="004F3A1B" w:rsidTr="00AE75A4">
        <w:trPr>
          <w:trHeight w:val="338"/>
        </w:trPr>
        <w:tc>
          <w:tcPr>
            <w:tcW w:w="15538" w:type="dxa"/>
            <w:shd w:val="clear" w:color="auto" w:fill="BFC0C1"/>
            <w:vAlign w:val="center"/>
          </w:tcPr>
          <w:p w:rsidR="004F3A1B" w:rsidRDefault="00D131F7" w:rsidP="005F7EC6">
            <w:r>
              <w:br w:type="page"/>
            </w:r>
            <w:r w:rsidR="005F7EC6">
              <w:t>Beskriv d</w:t>
            </w:r>
            <w:r w:rsidR="004F3A1B">
              <w:t>agens situasjon</w:t>
            </w:r>
          </w:p>
        </w:tc>
      </w:tr>
      <w:tr w:rsidR="004F3A1B" w:rsidTr="000C573D">
        <w:trPr>
          <w:trHeight w:val="2515"/>
        </w:trPr>
        <w:tc>
          <w:tcPr>
            <w:tcW w:w="15538" w:type="dxa"/>
            <w:tcBorders>
              <w:bottom w:val="single" w:sz="4" w:space="0" w:color="auto"/>
            </w:tcBorders>
          </w:tcPr>
          <w:p w:rsidR="004F3A1B" w:rsidRDefault="005F7EC6" w:rsidP="000C573D">
            <w:pPr>
              <w:spacing w:after="200" w:line="276" w:lineRule="auto"/>
            </w:pPr>
            <w:r>
              <w:t xml:space="preserve">Beskriv styrker og svakheter ved dagens situasjon.  </w:t>
            </w:r>
          </w:p>
          <w:p w:rsidR="004F3A1B" w:rsidRDefault="004F3A1B" w:rsidP="000C573D">
            <w:pPr>
              <w:spacing w:after="200" w:line="276" w:lineRule="auto"/>
            </w:pPr>
          </w:p>
          <w:p w:rsidR="004F3A1B" w:rsidRDefault="004F3A1B" w:rsidP="000C573D">
            <w:pPr>
              <w:spacing w:after="200" w:line="276" w:lineRule="auto"/>
            </w:pPr>
          </w:p>
          <w:p w:rsidR="004F3A1B" w:rsidRDefault="004F3A1B" w:rsidP="000C573D">
            <w:pPr>
              <w:spacing w:after="200" w:line="276" w:lineRule="auto"/>
            </w:pPr>
          </w:p>
          <w:p w:rsidR="004F3A1B" w:rsidRDefault="004F3A1B" w:rsidP="000C573D">
            <w:pPr>
              <w:spacing w:after="200" w:line="276" w:lineRule="auto"/>
            </w:pPr>
          </w:p>
          <w:p w:rsidR="004F3A1B" w:rsidRDefault="004F3A1B" w:rsidP="000C573D">
            <w:pPr>
              <w:spacing w:after="200" w:line="276" w:lineRule="auto"/>
            </w:pPr>
          </w:p>
        </w:tc>
      </w:tr>
    </w:tbl>
    <w:p w:rsidR="004F3A1B" w:rsidRDefault="004F3A1B" w:rsidP="004F3A1B">
      <w:pPr>
        <w:spacing w:after="200" w:line="276" w:lineRule="auto"/>
      </w:pPr>
    </w:p>
    <w:tbl>
      <w:tblPr>
        <w:tblStyle w:val="Tabellrutenett"/>
        <w:tblW w:w="0" w:type="auto"/>
        <w:tblLook w:val="04A0" w:firstRow="1" w:lastRow="0" w:firstColumn="1" w:lastColumn="0" w:noHBand="0" w:noVBand="1"/>
      </w:tblPr>
      <w:tblGrid>
        <w:gridCol w:w="15538"/>
      </w:tblGrid>
      <w:tr w:rsidR="004F3A1B" w:rsidTr="00AE75A4">
        <w:trPr>
          <w:trHeight w:val="338"/>
        </w:trPr>
        <w:tc>
          <w:tcPr>
            <w:tcW w:w="15538" w:type="dxa"/>
            <w:shd w:val="clear" w:color="auto" w:fill="BFC0C1"/>
          </w:tcPr>
          <w:p w:rsidR="004F3A1B" w:rsidRDefault="004F3A1B" w:rsidP="000C573D">
            <w:r>
              <w:t>Hva bør vi forbedre?</w:t>
            </w:r>
          </w:p>
        </w:tc>
      </w:tr>
      <w:tr w:rsidR="004F3A1B" w:rsidTr="000C573D">
        <w:trPr>
          <w:trHeight w:val="2928"/>
        </w:trPr>
        <w:tc>
          <w:tcPr>
            <w:tcW w:w="15538" w:type="dxa"/>
          </w:tcPr>
          <w:p w:rsidR="004F3A1B" w:rsidRPr="003B3211" w:rsidRDefault="004F3A1B" w:rsidP="000C573D">
            <w:pPr>
              <w:spacing w:after="200" w:line="276" w:lineRule="auto"/>
              <w:rPr>
                <w:i/>
              </w:rPr>
            </w:pPr>
            <w:r>
              <w:rPr>
                <w:i/>
              </w:rPr>
              <w:t>Beskriv</w:t>
            </w:r>
            <w:r w:rsidRPr="003B3211">
              <w:rPr>
                <w:i/>
              </w:rPr>
              <w:t xml:space="preserve"> hvilket nivå virksomheten bør ligge på og hvordan de</w:t>
            </w:r>
            <w:r>
              <w:rPr>
                <w:i/>
              </w:rPr>
              <w:t>re</w:t>
            </w:r>
            <w:r w:rsidRPr="003B3211">
              <w:rPr>
                <w:i/>
              </w:rPr>
              <w:t xml:space="preserve"> ska</w:t>
            </w:r>
            <w:r>
              <w:rPr>
                <w:i/>
              </w:rPr>
              <w:t>l</w:t>
            </w:r>
            <w:r w:rsidRPr="003B3211">
              <w:rPr>
                <w:i/>
              </w:rPr>
              <w:t xml:space="preserve"> komme dit hvis de</w:t>
            </w:r>
            <w:r>
              <w:rPr>
                <w:i/>
              </w:rPr>
              <w:t>re</w:t>
            </w:r>
            <w:r w:rsidRPr="003B3211">
              <w:rPr>
                <w:i/>
              </w:rPr>
              <w:t xml:space="preserve"> ikke er der.</w:t>
            </w:r>
          </w:p>
          <w:p w:rsidR="004F3A1B" w:rsidRDefault="004F3A1B" w:rsidP="000C573D">
            <w:pPr>
              <w:spacing w:after="200" w:line="276" w:lineRule="auto"/>
            </w:pPr>
          </w:p>
          <w:p w:rsidR="004F3A1B" w:rsidRDefault="004F3A1B" w:rsidP="000C573D">
            <w:pPr>
              <w:spacing w:after="200" w:line="276" w:lineRule="auto"/>
            </w:pPr>
          </w:p>
          <w:p w:rsidR="004F3A1B" w:rsidRDefault="004F3A1B" w:rsidP="000C573D">
            <w:pPr>
              <w:spacing w:after="200" w:line="276" w:lineRule="auto"/>
            </w:pPr>
          </w:p>
          <w:p w:rsidR="004F3A1B" w:rsidRDefault="004F3A1B" w:rsidP="000C573D">
            <w:pPr>
              <w:spacing w:after="200" w:line="276" w:lineRule="auto"/>
            </w:pPr>
          </w:p>
          <w:p w:rsidR="004F3A1B" w:rsidRDefault="004F3A1B" w:rsidP="000C573D">
            <w:pPr>
              <w:spacing w:after="200" w:line="276" w:lineRule="auto"/>
            </w:pPr>
          </w:p>
        </w:tc>
      </w:tr>
    </w:tbl>
    <w:p w:rsidR="004F3A1B" w:rsidRPr="00A0274E" w:rsidRDefault="004F3A1B" w:rsidP="004F3A1B"/>
    <w:tbl>
      <w:tblPr>
        <w:tblStyle w:val="Tabellrutenett"/>
        <w:tblW w:w="7229" w:type="dxa"/>
        <w:tblInd w:w="8330"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5BAC26"/>
        <w:tblLook w:val="04A0" w:firstRow="1" w:lastRow="0" w:firstColumn="1" w:lastColumn="0" w:noHBand="0" w:noVBand="1"/>
      </w:tblPr>
      <w:tblGrid>
        <w:gridCol w:w="7229"/>
      </w:tblGrid>
      <w:tr w:rsidR="004F3A1B" w:rsidTr="000C573D">
        <w:tc>
          <w:tcPr>
            <w:tcW w:w="7229" w:type="dxa"/>
            <w:shd w:val="clear" w:color="auto" w:fill="5BAC26"/>
            <w:vAlign w:val="center"/>
          </w:tcPr>
          <w:p w:rsidR="004F3A1B" w:rsidRPr="00A7708C" w:rsidRDefault="004F3A1B" w:rsidP="000C573D">
            <w:pPr>
              <w:rPr>
                <w:iCs/>
                <w:color w:val="FFFFFF" w:themeColor="background1"/>
                <w:sz w:val="22"/>
              </w:rPr>
            </w:pPr>
            <w:r w:rsidRPr="00A7708C">
              <w:rPr>
                <w:iCs/>
                <w:color w:val="FFFFFF" w:themeColor="background1"/>
                <w:sz w:val="22"/>
              </w:rPr>
              <w:t>Hvis din virksomhet ønske</w:t>
            </w:r>
            <w:r>
              <w:rPr>
                <w:iCs/>
                <w:color w:val="FFFFFF" w:themeColor="background1"/>
                <w:sz w:val="22"/>
              </w:rPr>
              <w:t>r å forbedre seg innen medarbeidere</w:t>
            </w:r>
            <w:r w:rsidRPr="00A7708C">
              <w:rPr>
                <w:iCs/>
                <w:color w:val="FFFFFF" w:themeColor="background1"/>
                <w:sz w:val="22"/>
              </w:rPr>
              <w:t xml:space="preserve"> kan Difi tilby:</w:t>
            </w:r>
          </w:p>
          <w:p w:rsidR="004F3A1B" w:rsidRPr="009D5523" w:rsidRDefault="00B74673" w:rsidP="004F2246">
            <w:pPr>
              <w:pStyle w:val="Listeavsnitt"/>
              <w:numPr>
                <w:ilvl w:val="0"/>
                <w:numId w:val="14"/>
              </w:numPr>
              <w:spacing w:before="0"/>
              <w:rPr>
                <w:i/>
                <w:iCs/>
                <w:sz w:val="22"/>
              </w:rPr>
            </w:pPr>
            <w:r w:rsidRPr="009D5523">
              <w:rPr>
                <w:color w:val="FFFFFF" w:themeColor="background1"/>
                <w:sz w:val="22"/>
              </w:rPr>
              <w:t xml:space="preserve">Frokostseminarer, kurs og konferanser. </w:t>
            </w:r>
            <w:hyperlink r:id="rId28" w:history="1">
              <w:r w:rsidRPr="009D5523">
                <w:rPr>
                  <w:color w:val="FFFFFF" w:themeColor="background1"/>
                  <w:sz w:val="22"/>
                </w:rPr>
                <w:t>Oversikt over tilbud finnes på difi.no</w:t>
              </w:r>
            </w:hyperlink>
            <w:r w:rsidRPr="009D5523">
              <w:rPr>
                <w:color w:val="FFFFFF" w:themeColor="background1"/>
                <w:sz w:val="22"/>
              </w:rPr>
              <w:t>.</w:t>
            </w:r>
          </w:p>
        </w:tc>
      </w:tr>
    </w:tbl>
    <w:p w:rsidR="00D6467D" w:rsidRDefault="00D6467D" w:rsidP="00D6467D"/>
    <w:p w:rsidR="00D6467D" w:rsidRPr="002674BB" w:rsidRDefault="00D6467D" w:rsidP="00D6467D"/>
    <w:p w:rsidR="00D6467D" w:rsidRDefault="00AE543A" w:rsidP="008B05B9">
      <w:pPr>
        <w:pStyle w:val="Overskrift2"/>
      </w:pPr>
      <w:bookmarkStart w:id="9" w:name="_Toc367884318"/>
      <w:r>
        <w:t xml:space="preserve">IKT og </w:t>
      </w:r>
      <w:r w:rsidR="00684A3E">
        <w:t>støttesystemer</w:t>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B561D4">
        <w:tab/>
      </w:r>
      <w:r w:rsidR="008B05B9">
        <w:t xml:space="preserve"> </w:t>
      </w:r>
      <w:bookmarkEnd w:id="9"/>
      <w:r w:rsidR="00587660" w:rsidRPr="00587660">
        <w:rPr>
          <w:noProof/>
          <w:lang w:eastAsia="nb-NO" w:bidi="ar-SA"/>
        </w:rPr>
        <w:drawing>
          <wp:inline distT="0" distB="0" distL="0" distR="0" wp14:anchorId="1820516D" wp14:editId="2AE07420">
            <wp:extent cx="720000" cy="729284"/>
            <wp:effectExtent l="0" t="0" r="0" b="0"/>
            <wp:docPr id="7" name="Bilde 2"/>
            <wp:cNvGraphicFramePr/>
            <a:graphic xmlns:a="http://schemas.openxmlformats.org/drawingml/2006/main">
              <a:graphicData uri="http://schemas.openxmlformats.org/drawingml/2006/picture">
                <pic:pic xmlns:pic="http://schemas.openxmlformats.org/drawingml/2006/picture">
                  <pic:nvPicPr>
                    <pic:cNvPr id="172034" name="Picture 2"/>
                    <pic:cNvPicPr>
                      <a:picLocks noChangeAspect="1" noChangeArrowheads="1"/>
                    </pic:cNvPicPr>
                  </pic:nvPicPr>
                  <pic:blipFill>
                    <a:blip r:embed="rId29" cstate="print"/>
                    <a:srcRect/>
                    <a:stretch>
                      <a:fillRect/>
                    </a:stretch>
                  </pic:blipFill>
                  <pic:spPr bwMode="auto">
                    <a:xfrm>
                      <a:off x="0" y="0"/>
                      <a:ext cx="720000" cy="729284"/>
                    </a:xfrm>
                    <a:prstGeom prst="rect">
                      <a:avLst/>
                    </a:prstGeom>
                    <a:noFill/>
                    <a:ln w="9525">
                      <a:noFill/>
                      <a:miter lim="800000"/>
                      <a:headEnd/>
                      <a:tailEnd/>
                    </a:ln>
                    <a:effectLst/>
                  </pic:spPr>
                </pic:pic>
              </a:graphicData>
            </a:graphic>
          </wp:inline>
        </w:drawing>
      </w:r>
    </w:p>
    <w:p w:rsidR="0015684E" w:rsidRPr="0015684E" w:rsidRDefault="0015684E" w:rsidP="0015684E"/>
    <w:tbl>
      <w:tblPr>
        <w:tblStyle w:val="Tabellrutenett"/>
        <w:tblW w:w="15451" w:type="dxa"/>
        <w:tblInd w:w="108" w:type="dxa"/>
        <w:tblBorders>
          <w:top w:val="single" w:sz="4" w:space="0" w:color="E2E2E2"/>
          <w:left w:val="single" w:sz="4" w:space="0" w:color="E2E2E2"/>
          <w:bottom w:val="single" w:sz="4" w:space="0" w:color="E2E2E2"/>
          <w:right w:val="single" w:sz="4" w:space="0" w:color="E2E2E2"/>
          <w:insideH w:val="single" w:sz="4" w:space="0" w:color="E2E2E2"/>
          <w:insideV w:val="single" w:sz="4" w:space="0" w:color="E2E2E2"/>
        </w:tblBorders>
        <w:shd w:val="clear" w:color="auto" w:fill="E2E2E2"/>
        <w:tblLook w:val="04A0" w:firstRow="1" w:lastRow="0" w:firstColumn="1" w:lastColumn="0" w:noHBand="0" w:noVBand="1"/>
      </w:tblPr>
      <w:tblGrid>
        <w:gridCol w:w="15451"/>
      </w:tblGrid>
      <w:tr w:rsidR="0015684E" w:rsidTr="00DD2028">
        <w:tc>
          <w:tcPr>
            <w:tcW w:w="15451" w:type="dxa"/>
            <w:shd w:val="clear" w:color="auto" w:fill="E2E2E2"/>
            <w:vAlign w:val="center"/>
          </w:tcPr>
          <w:p w:rsidR="0015684E" w:rsidRDefault="00910C16" w:rsidP="001A454B">
            <w:r w:rsidRPr="00ED42DE">
              <w:t>Gevinste</w:t>
            </w:r>
            <w:r w:rsidR="001A454B">
              <w:t>r gjennom innkjøp kan</w:t>
            </w:r>
            <w:r w:rsidRPr="00ED42DE">
              <w:t xml:space="preserve"> realiseres gjennom redusert tidsbruk og integrerte prosesser som samtidig sikrer dokumentasjon og sporbarhet i arbeidet. </w:t>
            </w:r>
            <w:r w:rsidR="001A454B">
              <w:t>B</w:t>
            </w:r>
            <w:r w:rsidRPr="00ED42DE">
              <w:t>ruk av teknologi og systemstøtte bidra</w:t>
            </w:r>
            <w:r w:rsidR="001A454B">
              <w:t>r</w:t>
            </w:r>
            <w:r w:rsidRPr="00ED42DE">
              <w:t xml:space="preserve"> til økt lojalitet gjennom bedre tilgjengelighet og informasjon om inngåtte avtaler. De siste årene har det skjedd en stor utvikling av ulike verktøy som konkurransegjennomføringsverktøy (KGV) og integrerte og automatiserte systemer for bestilling, varemottak og faktura. Bedre muligheter for integrasjon mellom systemene har gitt større utnyttelsesgrad, og det er mulig å tilpasse tilgjengelighet og bruk etter virksomhetens størrelse og behov.</w:t>
            </w:r>
          </w:p>
        </w:tc>
      </w:tr>
    </w:tbl>
    <w:p w:rsidR="002F01EE" w:rsidRPr="00ED42DE" w:rsidRDefault="002F01EE" w:rsidP="00AF3763"/>
    <w:p w:rsidR="00FF4A70" w:rsidRDefault="00FF4A70" w:rsidP="00462AEF">
      <w:pPr>
        <w:spacing w:before="0"/>
      </w:pPr>
    </w:p>
    <w:p w:rsidR="00A50D0F" w:rsidRDefault="00A50D0F" w:rsidP="00462AEF">
      <w:pPr>
        <w:spacing w:before="0"/>
        <w:sectPr w:rsidR="00A50D0F"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558E1" w:rsidRPr="002C47E5" w:rsidRDefault="00A50D0F" w:rsidP="002C47E5">
      <w:pPr>
        <w:spacing w:before="0"/>
        <w:rPr>
          <w:b/>
          <w:u w:val="single"/>
        </w:rPr>
      </w:pPr>
      <w:r w:rsidRPr="00B50EA0">
        <w:rPr>
          <w:b/>
          <w:u w:val="single"/>
        </w:rPr>
        <w:t>Kriteriet IKT og støttesystemer evaluerer</w:t>
      </w:r>
      <w:r w:rsidR="00EC0B9A">
        <w:rPr>
          <w:b/>
          <w:u w:val="single"/>
        </w:rPr>
        <w:t xml:space="preserve"> i hvilken grad</w:t>
      </w:r>
      <w:r w:rsidR="00462AEF" w:rsidRPr="00B50EA0">
        <w:rPr>
          <w:b/>
          <w:u w:val="single"/>
        </w:rPr>
        <w:t>:</w:t>
      </w:r>
    </w:p>
    <w:p w:rsidR="004F2246" w:rsidRDefault="00666FC3" w:rsidP="00433576">
      <w:pPr>
        <w:pStyle w:val="Listeavsnitt"/>
        <w:numPr>
          <w:ilvl w:val="0"/>
          <w:numId w:val="16"/>
        </w:numPr>
        <w:spacing w:before="0"/>
      </w:pPr>
      <w:r>
        <w:rPr>
          <w:b/>
        </w:rPr>
        <w:t>Elektroniske verktøy</w:t>
      </w:r>
      <w:r w:rsidR="00E558E1" w:rsidRPr="00433576">
        <w:rPr>
          <w:b/>
        </w:rPr>
        <w:t xml:space="preserve"> som understøtter anskaffelsesprosesser</w:t>
      </w:r>
      <w:r w:rsidR="00597F7B">
        <w:t>. Virksomheten har</w:t>
      </w:r>
      <w:r>
        <w:t xml:space="preserve"> elektroniske verktøy</w:t>
      </w:r>
      <w:r w:rsidR="00597F7B">
        <w:t xml:space="preserve"> som understøtter anskaffelsesprosessen. </w:t>
      </w:r>
      <w:r w:rsidR="00D96F2B">
        <w:t xml:space="preserve">Systemene er integrert med hverandre og bidrar til redusert tidsbruk og </w:t>
      </w:r>
      <w:r w:rsidR="002968D4">
        <w:t xml:space="preserve">økt </w:t>
      </w:r>
      <w:r w:rsidR="00D96F2B">
        <w:t>sporbarhet.</w:t>
      </w:r>
      <w:r w:rsidR="00433576">
        <w:t xml:space="preserve"> Med </w:t>
      </w:r>
      <w:r>
        <w:t>elektroniske verktøy</w:t>
      </w:r>
      <w:r w:rsidR="00433576">
        <w:t xml:space="preserve"> for anskaffelser mener vi: </w:t>
      </w:r>
      <w:r>
        <w:t>K</w:t>
      </w:r>
      <w:r w:rsidR="00651909" w:rsidRPr="006E79B9">
        <w:t>onkurransegjennomføringsverktøy (KGV)</w:t>
      </w:r>
      <w:r w:rsidR="006E79B9">
        <w:t xml:space="preserve">, </w:t>
      </w:r>
      <w:r>
        <w:t>e</w:t>
      </w:r>
      <w:r w:rsidR="004F2246" w:rsidRPr="006E79B9">
        <w:t>lektronisk kunngjøring</w:t>
      </w:r>
      <w:r w:rsidR="006E79B9">
        <w:t xml:space="preserve"> (Doffin), </w:t>
      </w:r>
      <w:r w:rsidR="00433576">
        <w:t>e</w:t>
      </w:r>
      <w:r w:rsidR="00A4433B" w:rsidRPr="006E79B9">
        <w:t>lektronisk bestillingssystem</w:t>
      </w:r>
      <w:r w:rsidR="00433576">
        <w:t>, k</w:t>
      </w:r>
      <w:r w:rsidR="00E12D54" w:rsidRPr="006E79B9">
        <w:t>ontraktadmi</w:t>
      </w:r>
      <w:r w:rsidR="00920D4D" w:rsidRPr="006E79B9">
        <w:t>nistrative</w:t>
      </w:r>
      <w:r w:rsidR="002968D4">
        <w:t xml:space="preserve"> </w:t>
      </w:r>
      <w:r w:rsidR="00E12D54" w:rsidRPr="006E79B9">
        <w:t>system</w:t>
      </w:r>
      <w:r w:rsidR="002968D4">
        <w:t>er</w:t>
      </w:r>
      <w:r w:rsidR="00433576">
        <w:t>, f</w:t>
      </w:r>
      <w:r w:rsidR="006E79B9" w:rsidRPr="006E79B9">
        <w:t>aktura</w:t>
      </w:r>
      <w:r w:rsidR="00433576" w:rsidRPr="006E79B9">
        <w:t>håndterings</w:t>
      </w:r>
      <w:r w:rsidR="006E79B9" w:rsidRPr="006E79B9">
        <w:t>systemer (FHS / FBS)</w:t>
      </w:r>
      <w:r w:rsidR="00433576">
        <w:t>, ø</w:t>
      </w:r>
      <w:r w:rsidR="00BC5727" w:rsidRPr="006E79B9">
        <w:t>konomi og regnskapssystemer</w:t>
      </w:r>
      <w:r w:rsidR="006D76DA">
        <w:t xml:space="preserve"> og </w:t>
      </w:r>
      <w:r w:rsidR="00433576">
        <w:t>b</w:t>
      </w:r>
      <w:r w:rsidR="00BC5727" w:rsidRPr="006E79B9">
        <w:t>usiness Intelligence systemer</w:t>
      </w:r>
      <w:r w:rsidR="00433576">
        <w:t>.</w:t>
      </w:r>
    </w:p>
    <w:p w:rsidR="00651909" w:rsidRDefault="00E558E1" w:rsidP="001B45D1">
      <w:pPr>
        <w:pStyle w:val="Listeavsnitt"/>
        <w:numPr>
          <w:ilvl w:val="0"/>
          <w:numId w:val="16"/>
        </w:numPr>
        <w:spacing w:before="0"/>
      </w:pPr>
      <w:r>
        <w:rPr>
          <w:b/>
        </w:rPr>
        <w:t>Tilgjenggjøring av data for styring og ledelse</w:t>
      </w:r>
      <w:r w:rsidR="00BC5727">
        <w:t xml:space="preserve">. Systemene gir enkel og oversiktlig tilgang til data som </w:t>
      </w:r>
      <w:r w:rsidR="00433576">
        <w:t>bidrar til mulighet for bedre styring og ledelse av virksomhetens anskaffelser</w:t>
      </w:r>
    </w:p>
    <w:p w:rsidR="00926944" w:rsidRDefault="00926944" w:rsidP="00926944">
      <w:pPr>
        <w:pStyle w:val="Listeavsnitt"/>
        <w:spacing w:before="0"/>
        <w:ind w:left="720"/>
      </w:pPr>
    </w:p>
    <w:tbl>
      <w:tblPr>
        <w:tblStyle w:val="Tabellrutenett"/>
        <w:tblW w:w="0" w:type="auto"/>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C198C2"/>
        <w:tblLook w:val="04A0" w:firstRow="1" w:lastRow="0" w:firstColumn="1" w:lastColumn="0" w:noHBand="0" w:noVBand="1"/>
      </w:tblPr>
      <w:tblGrid>
        <w:gridCol w:w="7561"/>
      </w:tblGrid>
      <w:tr w:rsidR="00A50D0F" w:rsidTr="001B45D1">
        <w:tc>
          <w:tcPr>
            <w:tcW w:w="7561" w:type="dxa"/>
            <w:shd w:val="clear" w:color="auto" w:fill="C198C2"/>
          </w:tcPr>
          <w:p w:rsidR="00A50D0F" w:rsidRPr="00C349CA" w:rsidRDefault="00A50D0F" w:rsidP="00A50D0F">
            <w:pPr>
              <w:jc w:val="center"/>
              <w:rPr>
                <w:i/>
                <w:iCs/>
                <w:u w:val="single"/>
              </w:rPr>
            </w:pPr>
            <w:r w:rsidRPr="00C349CA">
              <w:rPr>
                <w:i/>
                <w:iCs/>
                <w:u w:val="single"/>
              </w:rPr>
              <w:t>Beste praksis eksempel</w:t>
            </w:r>
          </w:p>
          <w:p w:rsidR="00A50D0F" w:rsidRDefault="00A50D0F" w:rsidP="00687967">
            <w:pPr>
              <w:rPr>
                <w:i/>
                <w:iCs/>
              </w:rPr>
            </w:pPr>
            <w:r w:rsidRPr="00462AEF">
              <w:rPr>
                <w:i/>
                <w:iCs/>
              </w:rPr>
              <w:t>Fredrikstad kommune har mål om alle innkjøp skal gjøres gjennom det elektroniske innkjøpssystemet deres. Dette gjøres for at kommunen får en bestillingsportal, effektiviserer arbeidsprosessene og kvalitetssikrer anskaffelsene og prosessene. Anne Skau, kommunalsjef i Fredrikstad kommune har uttalt at: ”Det er først når innkjøpssystemet anvendes på alle type</w:t>
            </w:r>
            <w:r>
              <w:rPr>
                <w:i/>
                <w:iCs/>
              </w:rPr>
              <w:t>r</w:t>
            </w:r>
            <w:r w:rsidRPr="00462AEF">
              <w:rPr>
                <w:i/>
                <w:iCs/>
              </w:rPr>
              <w:t xml:space="preserve"> kjøp i Fredrikstad kommune vi får full styring og kontroll. Vi ønsker å bli «best i klassen» og få vår andel av effektiviseringen”.</w:t>
            </w:r>
          </w:p>
        </w:tc>
      </w:tr>
    </w:tbl>
    <w:p w:rsidR="00A50D0F" w:rsidRDefault="00A50D0F" w:rsidP="0015684E">
      <w:pPr>
        <w:sectPr w:rsidR="00A50D0F" w:rsidSect="00A50D0F">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15684E" w:rsidRDefault="0015684E" w:rsidP="0015684E"/>
    <w:p w:rsidR="007A0B11" w:rsidRDefault="007A0B11" w:rsidP="0015684E"/>
    <w:p w:rsidR="007A0B11" w:rsidRDefault="007A0B11" w:rsidP="0015684E"/>
    <w:p w:rsidR="007A0B11" w:rsidRDefault="007A0B11" w:rsidP="0015684E"/>
    <w:p w:rsidR="0015684E" w:rsidRDefault="0015684E" w:rsidP="0015684E">
      <w:pPr>
        <w:rPr>
          <w:i/>
          <w:iCs/>
        </w:rPr>
      </w:pPr>
    </w:p>
    <w:p w:rsidR="002E234E" w:rsidRDefault="002E234E">
      <w:r>
        <w:br w:type="page"/>
      </w:r>
    </w:p>
    <w:tbl>
      <w:tblPr>
        <w:tblStyle w:val="Tabellrutenett"/>
        <w:tblW w:w="15451" w:type="dxa"/>
        <w:tblInd w:w="108" w:type="dxa"/>
        <w:shd w:val="clear" w:color="auto" w:fill="F3F3F3"/>
        <w:tblLayout w:type="fixed"/>
        <w:tblLook w:val="04A0" w:firstRow="1" w:lastRow="0" w:firstColumn="1" w:lastColumn="0" w:noHBand="0" w:noVBand="1"/>
      </w:tblPr>
      <w:tblGrid>
        <w:gridCol w:w="2127"/>
        <w:gridCol w:w="2494"/>
        <w:gridCol w:w="2977"/>
        <w:gridCol w:w="2892"/>
        <w:gridCol w:w="2868"/>
        <w:gridCol w:w="2093"/>
      </w:tblGrid>
      <w:tr w:rsidR="0046319C" w:rsidTr="004426F0">
        <w:tc>
          <w:tcPr>
            <w:tcW w:w="13358" w:type="dxa"/>
            <w:gridSpan w:val="5"/>
            <w:shd w:val="clear" w:color="auto" w:fill="E2E2E2"/>
            <w:vAlign w:val="center"/>
          </w:tcPr>
          <w:p w:rsidR="0046319C" w:rsidRPr="001F3878" w:rsidRDefault="0046319C" w:rsidP="000C573D">
            <w:pPr>
              <w:jc w:val="center"/>
              <w:rPr>
                <w:b/>
                <w:sz w:val="24"/>
                <w:szCs w:val="24"/>
              </w:rPr>
            </w:pPr>
            <w:r>
              <w:rPr>
                <w:b/>
                <w:sz w:val="24"/>
                <w:szCs w:val="24"/>
              </w:rPr>
              <w:t>IKT og støttesystemer</w:t>
            </w:r>
          </w:p>
        </w:tc>
        <w:tc>
          <w:tcPr>
            <w:tcW w:w="2093" w:type="dxa"/>
            <w:vMerge w:val="restart"/>
            <w:shd w:val="clear" w:color="auto" w:fill="E2E2E2"/>
            <w:vAlign w:val="center"/>
          </w:tcPr>
          <w:p w:rsidR="0046319C" w:rsidRDefault="0046319C" w:rsidP="000C573D">
            <w:pPr>
              <w:jc w:val="center"/>
            </w:pPr>
            <w:r>
              <w:t>Eksempler på dokumentasjon</w:t>
            </w:r>
          </w:p>
        </w:tc>
      </w:tr>
      <w:tr w:rsidR="0046319C" w:rsidTr="004426F0">
        <w:tc>
          <w:tcPr>
            <w:tcW w:w="2127" w:type="dxa"/>
            <w:shd w:val="clear" w:color="auto" w:fill="E2E2E2"/>
            <w:vAlign w:val="center"/>
          </w:tcPr>
          <w:p w:rsidR="0046319C" w:rsidRDefault="0046319C" w:rsidP="0070223D">
            <w:pPr>
              <w:jc w:val="center"/>
            </w:pPr>
            <w:r>
              <w:t>0</w:t>
            </w:r>
          </w:p>
        </w:tc>
        <w:tc>
          <w:tcPr>
            <w:tcW w:w="2494" w:type="dxa"/>
            <w:shd w:val="clear" w:color="auto" w:fill="E2E2E2"/>
            <w:vAlign w:val="center"/>
          </w:tcPr>
          <w:p w:rsidR="0046319C" w:rsidRDefault="0046319C" w:rsidP="0070223D">
            <w:pPr>
              <w:jc w:val="center"/>
            </w:pPr>
            <w:r>
              <w:t>1</w:t>
            </w:r>
          </w:p>
        </w:tc>
        <w:tc>
          <w:tcPr>
            <w:tcW w:w="2977" w:type="dxa"/>
            <w:shd w:val="clear" w:color="auto" w:fill="E2E2E2"/>
            <w:vAlign w:val="center"/>
          </w:tcPr>
          <w:p w:rsidR="0046319C" w:rsidRDefault="0046319C" w:rsidP="0070223D">
            <w:pPr>
              <w:jc w:val="center"/>
            </w:pPr>
            <w:r>
              <w:t>2</w:t>
            </w:r>
          </w:p>
        </w:tc>
        <w:tc>
          <w:tcPr>
            <w:tcW w:w="2892" w:type="dxa"/>
            <w:shd w:val="clear" w:color="auto" w:fill="E2E2E2"/>
            <w:vAlign w:val="center"/>
          </w:tcPr>
          <w:p w:rsidR="0046319C" w:rsidRDefault="0046319C" w:rsidP="0070223D">
            <w:pPr>
              <w:jc w:val="center"/>
            </w:pPr>
            <w:r>
              <w:t>3</w:t>
            </w:r>
          </w:p>
        </w:tc>
        <w:tc>
          <w:tcPr>
            <w:tcW w:w="2868" w:type="dxa"/>
            <w:shd w:val="clear" w:color="auto" w:fill="E2E2E2"/>
            <w:vAlign w:val="center"/>
          </w:tcPr>
          <w:p w:rsidR="0046319C" w:rsidRDefault="0046319C" w:rsidP="0070223D">
            <w:pPr>
              <w:jc w:val="center"/>
            </w:pPr>
            <w:r>
              <w:t>4</w:t>
            </w:r>
          </w:p>
        </w:tc>
        <w:tc>
          <w:tcPr>
            <w:tcW w:w="2093" w:type="dxa"/>
            <w:vMerge/>
            <w:shd w:val="clear" w:color="auto" w:fill="E2E2E2"/>
            <w:vAlign w:val="center"/>
          </w:tcPr>
          <w:p w:rsidR="0046319C" w:rsidRDefault="0046319C" w:rsidP="000C573D">
            <w:pPr>
              <w:jc w:val="center"/>
            </w:pPr>
          </w:p>
        </w:tc>
      </w:tr>
      <w:tr w:rsidR="0046319C" w:rsidRPr="00377CD5" w:rsidTr="004426F0">
        <w:tc>
          <w:tcPr>
            <w:tcW w:w="2127" w:type="dxa"/>
            <w:shd w:val="clear" w:color="auto" w:fill="auto"/>
          </w:tcPr>
          <w:p w:rsidR="00D34444" w:rsidRDefault="00666FC3" w:rsidP="000C573D">
            <w:pPr>
              <w:rPr>
                <w:szCs w:val="20"/>
              </w:rPr>
            </w:pPr>
            <w:r>
              <w:rPr>
                <w:b/>
              </w:rPr>
              <w:t>Elektroniske verktøy</w:t>
            </w:r>
          </w:p>
          <w:p w:rsidR="00FC5743" w:rsidRDefault="00FC5743" w:rsidP="000C573D">
            <w:pPr>
              <w:rPr>
                <w:szCs w:val="20"/>
              </w:rPr>
            </w:pPr>
            <w:r>
              <w:rPr>
                <w:szCs w:val="20"/>
              </w:rPr>
              <w:t xml:space="preserve">Virksomheten bruker ikke elektroniske </w:t>
            </w:r>
            <w:r w:rsidR="00666FC3">
              <w:rPr>
                <w:szCs w:val="20"/>
              </w:rPr>
              <w:t>verktøy</w:t>
            </w:r>
            <w:r>
              <w:rPr>
                <w:szCs w:val="20"/>
              </w:rPr>
              <w:t xml:space="preserve"> i sine anskaffelser.</w:t>
            </w:r>
          </w:p>
          <w:p w:rsidR="00957D7E" w:rsidRPr="000C573D" w:rsidRDefault="00957D7E" w:rsidP="000C573D">
            <w:pPr>
              <w:rPr>
                <w:szCs w:val="20"/>
              </w:rPr>
            </w:pPr>
          </w:p>
          <w:p w:rsidR="000C573D" w:rsidRDefault="000C573D" w:rsidP="000C573D">
            <w:pPr>
              <w:rPr>
                <w:szCs w:val="20"/>
              </w:rPr>
            </w:pPr>
            <w:r w:rsidRPr="000C573D">
              <w:rPr>
                <w:szCs w:val="20"/>
              </w:rPr>
              <w:t xml:space="preserve">Det er ikke laget planer for hvordan virksomheten </w:t>
            </w:r>
            <w:r w:rsidR="00957D7E">
              <w:rPr>
                <w:szCs w:val="20"/>
              </w:rPr>
              <w:t>kan</w:t>
            </w:r>
            <w:r w:rsidR="00957D7E" w:rsidRPr="000C573D">
              <w:rPr>
                <w:szCs w:val="20"/>
              </w:rPr>
              <w:t xml:space="preserve"> </w:t>
            </w:r>
            <w:r w:rsidRPr="000C573D">
              <w:rPr>
                <w:szCs w:val="20"/>
              </w:rPr>
              <w:t xml:space="preserve">ta i bruk teknologi for å </w:t>
            </w:r>
            <w:r w:rsidR="003108C0">
              <w:rPr>
                <w:szCs w:val="20"/>
              </w:rPr>
              <w:t>understøtte anskaffelse</w:t>
            </w:r>
            <w:r w:rsidR="00417747">
              <w:rPr>
                <w:szCs w:val="20"/>
              </w:rPr>
              <w:t>r</w:t>
            </w:r>
            <w:r w:rsidRPr="000C573D">
              <w:rPr>
                <w:szCs w:val="20"/>
              </w:rPr>
              <w:t>.</w:t>
            </w:r>
          </w:p>
          <w:p w:rsidR="009613AC" w:rsidRDefault="009613AC" w:rsidP="000C573D">
            <w:pPr>
              <w:rPr>
                <w:szCs w:val="20"/>
              </w:rPr>
            </w:pPr>
          </w:p>
          <w:p w:rsidR="000C573D" w:rsidRPr="000C573D" w:rsidRDefault="000C573D" w:rsidP="000C573D">
            <w:pPr>
              <w:rPr>
                <w:szCs w:val="20"/>
              </w:rPr>
            </w:pPr>
          </w:p>
          <w:p w:rsidR="0046319C" w:rsidRPr="000C573D" w:rsidRDefault="0046319C" w:rsidP="000C573D">
            <w:pPr>
              <w:rPr>
                <w:i/>
                <w:szCs w:val="20"/>
              </w:rPr>
            </w:pPr>
          </w:p>
        </w:tc>
        <w:tc>
          <w:tcPr>
            <w:tcW w:w="2494" w:type="dxa"/>
            <w:shd w:val="clear" w:color="auto" w:fill="auto"/>
          </w:tcPr>
          <w:p w:rsidR="00666FC3" w:rsidRDefault="00666FC3" w:rsidP="003108C0">
            <w:pPr>
              <w:rPr>
                <w:b/>
              </w:rPr>
            </w:pPr>
            <w:r>
              <w:rPr>
                <w:b/>
              </w:rPr>
              <w:t>Elektroniske verktøy</w:t>
            </w:r>
          </w:p>
          <w:p w:rsidR="003108C0" w:rsidRPr="000C573D" w:rsidRDefault="003108C0" w:rsidP="003108C0">
            <w:pPr>
              <w:rPr>
                <w:szCs w:val="20"/>
              </w:rPr>
            </w:pPr>
            <w:r w:rsidRPr="000C573D">
              <w:rPr>
                <w:szCs w:val="20"/>
              </w:rPr>
              <w:t xml:space="preserve">Virksomheten har hatt en gjennomgang av hvilke </w:t>
            </w:r>
            <w:r w:rsidR="00666FC3">
              <w:rPr>
                <w:szCs w:val="20"/>
              </w:rPr>
              <w:t>elektroniske verktøy</w:t>
            </w:r>
            <w:r w:rsidRPr="000C573D">
              <w:rPr>
                <w:szCs w:val="20"/>
              </w:rPr>
              <w:t xml:space="preserve"> som </w:t>
            </w:r>
            <w:r w:rsidR="00694351">
              <w:rPr>
                <w:szCs w:val="20"/>
              </w:rPr>
              <w:t xml:space="preserve">kan </w:t>
            </w:r>
            <w:r w:rsidRPr="000C573D">
              <w:rPr>
                <w:szCs w:val="20"/>
              </w:rPr>
              <w:t>brukes til anskaffelser</w:t>
            </w:r>
            <w:r w:rsidR="009131F3">
              <w:rPr>
                <w:szCs w:val="20"/>
              </w:rPr>
              <w:t xml:space="preserve">, men </w:t>
            </w:r>
            <w:r w:rsidR="007338A6">
              <w:rPr>
                <w:szCs w:val="20"/>
              </w:rPr>
              <w:t>de man har benyttes tilfeldig og det finnes ingen planer for å anskaffe egnede verktøy</w:t>
            </w:r>
            <w:r w:rsidR="009131F3">
              <w:rPr>
                <w:szCs w:val="20"/>
              </w:rPr>
              <w:t>.</w:t>
            </w:r>
          </w:p>
          <w:p w:rsidR="003108C0" w:rsidRDefault="003108C0" w:rsidP="000C573D"/>
          <w:p w:rsidR="00533E0C" w:rsidRDefault="00533E0C" w:rsidP="000C573D">
            <w:pPr>
              <w:rPr>
                <w:rStyle w:val="hps"/>
                <w:szCs w:val="20"/>
              </w:rPr>
            </w:pPr>
            <w:r>
              <w:t>Alle anskaffelser med en forventet verdi over den nasjonale terskelverdien kunngjøres på Doffin.</w:t>
            </w:r>
          </w:p>
          <w:p w:rsidR="0013768D" w:rsidRDefault="0013768D" w:rsidP="0013768D"/>
          <w:p w:rsidR="003108C0" w:rsidRPr="000C573D" w:rsidRDefault="0013768D" w:rsidP="003108C0">
            <w:pPr>
              <w:rPr>
                <w:szCs w:val="20"/>
              </w:rPr>
            </w:pPr>
            <w:r>
              <w:rPr>
                <w:szCs w:val="20"/>
              </w:rPr>
              <w:t>Det finnes elektroniske maler og dokumenter</w:t>
            </w:r>
            <w:r w:rsidR="00D25025">
              <w:rPr>
                <w:szCs w:val="20"/>
              </w:rPr>
              <w:t>.</w:t>
            </w:r>
            <w:r>
              <w:rPr>
                <w:szCs w:val="20"/>
              </w:rPr>
              <w:t xml:space="preserve"> </w:t>
            </w:r>
          </w:p>
          <w:p w:rsidR="000C573D" w:rsidRPr="000C573D" w:rsidRDefault="000C573D" w:rsidP="000C573D">
            <w:pPr>
              <w:rPr>
                <w:rStyle w:val="hps"/>
                <w:szCs w:val="20"/>
              </w:rPr>
            </w:pPr>
          </w:p>
          <w:p w:rsidR="000C573D" w:rsidRPr="000C573D" w:rsidRDefault="00746C4C" w:rsidP="000C573D">
            <w:pPr>
              <w:rPr>
                <w:szCs w:val="20"/>
              </w:rPr>
            </w:pPr>
            <w:r>
              <w:rPr>
                <w:szCs w:val="20"/>
              </w:rPr>
              <w:t xml:space="preserve">Virksomheten har planer for </w:t>
            </w:r>
            <w:r w:rsidR="00694351">
              <w:rPr>
                <w:szCs w:val="20"/>
              </w:rPr>
              <w:t xml:space="preserve">bruk av </w:t>
            </w:r>
            <w:r w:rsidR="00263087">
              <w:rPr>
                <w:szCs w:val="20"/>
              </w:rPr>
              <w:t xml:space="preserve">elektroniske </w:t>
            </w:r>
            <w:r w:rsidR="00694351">
              <w:rPr>
                <w:szCs w:val="20"/>
              </w:rPr>
              <w:t xml:space="preserve">støttesystemer. </w:t>
            </w:r>
          </w:p>
          <w:p w:rsidR="000C573D" w:rsidRPr="000C573D" w:rsidRDefault="000C573D" w:rsidP="000C573D">
            <w:pPr>
              <w:rPr>
                <w:szCs w:val="20"/>
              </w:rPr>
            </w:pPr>
          </w:p>
          <w:p w:rsidR="0046319C" w:rsidRPr="00746C4C" w:rsidRDefault="00D537E6" w:rsidP="00F70928">
            <w:pPr>
              <w:rPr>
                <w:szCs w:val="20"/>
              </w:rPr>
            </w:pPr>
            <w:r w:rsidRPr="00D64F27">
              <w:rPr>
                <w:szCs w:val="20"/>
              </w:rPr>
              <w:t xml:space="preserve">Virksomheten </w:t>
            </w:r>
            <w:r w:rsidR="00F70928" w:rsidRPr="00D64F27">
              <w:rPr>
                <w:szCs w:val="20"/>
              </w:rPr>
              <w:t>har tatt i</w:t>
            </w:r>
            <w:r w:rsidRPr="00D64F27">
              <w:rPr>
                <w:szCs w:val="20"/>
              </w:rPr>
              <w:t xml:space="preserve"> bruk elektronisk faktura</w:t>
            </w:r>
            <w:r w:rsidR="005858AF" w:rsidRPr="00D64F27">
              <w:rPr>
                <w:szCs w:val="20"/>
              </w:rPr>
              <w:t xml:space="preserve"> i henhold til offentlige standarder</w:t>
            </w:r>
            <w:r w:rsidRPr="00D64F27">
              <w:rPr>
                <w:szCs w:val="20"/>
              </w:rPr>
              <w:t>.</w:t>
            </w:r>
          </w:p>
        </w:tc>
        <w:tc>
          <w:tcPr>
            <w:tcW w:w="2977" w:type="dxa"/>
            <w:shd w:val="clear" w:color="auto" w:fill="auto"/>
          </w:tcPr>
          <w:p w:rsidR="00666FC3" w:rsidRDefault="00666FC3" w:rsidP="0051705B">
            <w:pPr>
              <w:rPr>
                <w:b/>
              </w:rPr>
            </w:pPr>
            <w:r>
              <w:rPr>
                <w:b/>
              </w:rPr>
              <w:t>Elektroniske verktøy</w:t>
            </w:r>
          </w:p>
          <w:p w:rsidR="0013768D" w:rsidRDefault="0013768D" w:rsidP="0051705B">
            <w:pPr>
              <w:rPr>
                <w:szCs w:val="20"/>
              </w:rPr>
            </w:pPr>
            <w:r>
              <w:rPr>
                <w:szCs w:val="20"/>
              </w:rPr>
              <w:t xml:space="preserve">Virksomheten har en </w:t>
            </w:r>
            <w:r w:rsidR="00666FC3">
              <w:rPr>
                <w:szCs w:val="20"/>
              </w:rPr>
              <w:t>plan</w:t>
            </w:r>
            <w:r>
              <w:rPr>
                <w:szCs w:val="20"/>
              </w:rPr>
              <w:t xml:space="preserve"> for bruk av </w:t>
            </w:r>
            <w:r w:rsidR="00F70928">
              <w:rPr>
                <w:szCs w:val="20"/>
              </w:rPr>
              <w:t xml:space="preserve">elektroniske </w:t>
            </w:r>
            <w:r w:rsidR="00666FC3">
              <w:rPr>
                <w:szCs w:val="20"/>
              </w:rPr>
              <w:t xml:space="preserve">verktøy </w:t>
            </w:r>
            <w:r>
              <w:rPr>
                <w:szCs w:val="20"/>
              </w:rPr>
              <w:t>i virksomhetens anskaffelsesaktiviteter.</w:t>
            </w:r>
          </w:p>
          <w:p w:rsidR="0013768D" w:rsidRPr="000C573D" w:rsidRDefault="0013768D" w:rsidP="0051705B">
            <w:pPr>
              <w:rPr>
                <w:szCs w:val="20"/>
              </w:rPr>
            </w:pPr>
          </w:p>
          <w:p w:rsidR="00D64F27" w:rsidRDefault="00F70928" w:rsidP="007802D8">
            <w:pPr>
              <w:rPr>
                <w:rFonts w:cstheme="minorHAnsi"/>
                <w:szCs w:val="20"/>
              </w:rPr>
            </w:pPr>
            <w:r>
              <w:rPr>
                <w:rFonts w:cstheme="minorHAnsi"/>
                <w:szCs w:val="20"/>
              </w:rPr>
              <w:t xml:space="preserve">Informasjon </w:t>
            </w:r>
            <w:r w:rsidR="00482CA2">
              <w:rPr>
                <w:rFonts w:cstheme="minorHAnsi"/>
                <w:szCs w:val="20"/>
              </w:rPr>
              <w:t xml:space="preserve">lagres </w:t>
            </w:r>
            <w:r w:rsidR="00EF1D36">
              <w:rPr>
                <w:rFonts w:cstheme="minorHAnsi"/>
                <w:szCs w:val="20"/>
              </w:rPr>
              <w:t xml:space="preserve">i virksomhetens </w:t>
            </w:r>
            <w:r w:rsidR="00666FC3">
              <w:rPr>
                <w:rFonts w:cstheme="minorHAnsi"/>
                <w:szCs w:val="20"/>
              </w:rPr>
              <w:t>elektroniske verktøy</w:t>
            </w:r>
            <w:r w:rsidR="00EF1D36">
              <w:rPr>
                <w:rFonts w:cstheme="minorHAnsi"/>
                <w:szCs w:val="20"/>
              </w:rPr>
              <w:t>,</w:t>
            </w:r>
            <w:r w:rsidR="00E84D7C">
              <w:rPr>
                <w:rFonts w:cstheme="minorHAnsi"/>
                <w:szCs w:val="20"/>
              </w:rPr>
              <w:t xml:space="preserve"> men i </w:t>
            </w:r>
            <w:r w:rsidR="00482CA2">
              <w:rPr>
                <w:rFonts w:cstheme="minorHAnsi"/>
                <w:szCs w:val="20"/>
              </w:rPr>
              <w:t xml:space="preserve">stor grad </w:t>
            </w:r>
            <w:r w:rsidR="00E84D7C">
              <w:rPr>
                <w:rFonts w:cstheme="minorHAnsi"/>
                <w:szCs w:val="20"/>
              </w:rPr>
              <w:t>som</w:t>
            </w:r>
            <w:r w:rsidR="00482CA2">
              <w:rPr>
                <w:rFonts w:cstheme="minorHAnsi"/>
                <w:szCs w:val="20"/>
              </w:rPr>
              <w:t xml:space="preserve"> dokumenter og gjenbrukes i begrenset grad av andre systemløsninger.</w:t>
            </w:r>
          </w:p>
          <w:p w:rsidR="007802D8" w:rsidRPr="00C667B8" w:rsidRDefault="007802D8" w:rsidP="000C573D"/>
          <w:p w:rsidR="007802D8" w:rsidRPr="00C667B8" w:rsidRDefault="00F70928" w:rsidP="000C573D">
            <w:r w:rsidRPr="00C667B8">
              <w:t>Virksomhetens bestillingssystemer er integrert mot økonomisystemet</w:t>
            </w:r>
            <w:r w:rsidR="00356CDB" w:rsidRPr="00C667B8">
              <w:t>.</w:t>
            </w:r>
          </w:p>
          <w:p w:rsidR="00D64F27" w:rsidRDefault="00D64F27" w:rsidP="000C573D">
            <w:pPr>
              <w:rPr>
                <w:highlight w:val="yellow"/>
              </w:rPr>
            </w:pPr>
          </w:p>
          <w:p w:rsidR="007E042B" w:rsidRDefault="007E042B" w:rsidP="00D64F27">
            <w:pPr>
              <w:rPr>
                <w:rFonts w:cstheme="minorHAnsi"/>
                <w:szCs w:val="20"/>
              </w:rPr>
            </w:pPr>
            <w:r>
              <w:rPr>
                <w:b/>
              </w:rPr>
              <w:t>Tilgjeng</w:t>
            </w:r>
            <w:r w:rsidR="006E7CE1">
              <w:rPr>
                <w:b/>
              </w:rPr>
              <w:t>elig</w:t>
            </w:r>
            <w:r>
              <w:rPr>
                <w:b/>
              </w:rPr>
              <w:t>gjøring av data for styring og ledelse</w:t>
            </w:r>
          </w:p>
          <w:p w:rsidR="008A055B" w:rsidRDefault="00D64F27" w:rsidP="00D64F27">
            <w:pPr>
              <w:rPr>
                <w:rFonts w:cstheme="minorHAnsi"/>
                <w:szCs w:val="20"/>
              </w:rPr>
            </w:pPr>
            <w:r w:rsidRPr="000C573D">
              <w:rPr>
                <w:rFonts w:cstheme="minorHAnsi"/>
                <w:szCs w:val="20"/>
              </w:rPr>
              <w:t xml:space="preserve">Virksomhetens </w:t>
            </w:r>
            <w:r>
              <w:rPr>
                <w:rFonts w:cstheme="minorHAnsi"/>
                <w:szCs w:val="20"/>
              </w:rPr>
              <w:t xml:space="preserve">elektroniske </w:t>
            </w:r>
            <w:r w:rsidR="008A055B">
              <w:rPr>
                <w:rFonts w:cstheme="minorHAnsi"/>
                <w:szCs w:val="20"/>
              </w:rPr>
              <w:t xml:space="preserve">verktøy kan </w:t>
            </w:r>
            <w:r w:rsidRPr="000C573D">
              <w:rPr>
                <w:rFonts w:cstheme="minorHAnsi"/>
                <w:szCs w:val="20"/>
              </w:rPr>
              <w:t xml:space="preserve">fremskaffe </w:t>
            </w:r>
            <w:r w:rsidR="00974549">
              <w:rPr>
                <w:rFonts w:cstheme="minorHAnsi"/>
                <w:szCs w:val="20"/>
              </w:rPr>
              <w:t>noe</w:t>
            </w:r>
            <w:r w:rsidRPr="000C573D">
              <w:rPr>
                <w:rFonts w:cstheme="minorHAnsi"/>
                <w:szCs w:val="20"/>
              </w:rPr>
              <w:t xml:space="preserve"> </w:t>
            </w:r>
            <w:r w:rsidR="007338A6">
              <w:rPr>
                <w:rFonts w:cstheme="minorHAnsi"/>
                <w:szCs w:val="20"/>
              </w:rPr>
              <w:t>styringsinformasjon</w:t>
            </w:r>
            <w:r w:rsidRPr="000C573D">
              <w:rPr>
                <w:rFonts w:cstheme="minorHAnsi"/>
                <w:szCs w:val="20"/>
              </w:rPr>
              <w:t xml:space="preserve"> </w:t>
            </w:r>
            <w:r w:rsidR="007338A6">
              <w:rPr>
                <w:rFonts w:cstheme="minorHAnsi"/>
                <w:szCs w:val="20"/>
              </w:rPr>
              <w:t>s</w:t>
            </w:r>
            <w:r w:rsidR="008A055B">
              <w:rPr>
                <w:rFonts w:cstheme="minorHAnsi"/>
                <w:szCs w:val="20"/>
              </w:rPr>
              <w:t xml:space="preserve">om </w:t>
            </w:r>
            <w:r w:rsidR="00974549">
              <w:rPr>
                <w:rFonts w:cstheme="minorHAnsi"/>
                <w:szCs w:val="20"/>
              </w:rPr>
              <w:t xml:space="preserve">for eksempel </w:t>
            </w:r>
            <w:r w:rsidR="008A055B">
              <w:rPr>
                <w:rFonts w:cstheme="minorHAnsi"/>
                <w:szCs w:val="20"/>
              </w:rPr>
              <w:t>forbruk, priser, leverandører og kategorier</w:t>
            </w:r>
            <w:r w:rsidR="007338A6">
              <w:rPr>
                <w:rFonts w:cstheme="minorHAnsi"/>
                <w:szCs w:val="20"/>
              </w:rPr>
              <w:t>.</w:t>
            </w:r>
          </w:p>
          <w:p w:rsidR="008A055B" w:rsidRDefault="008A055B" w:rsidP="00D64F27">
            <w:pPr>
              <w:rPr>
                <w:rFonts w:cstheme="minorHAnsi"/>
                <w:szCs w:val="20"/>
              </w:rPr>
            </w:pPr>
          </w:p>
          <w:p w:rsidR="00D64F27" w:rsidRDefault="00D64F27" w:rsidP="000C573D">
            <w:pPr>
              <w:rPr>
                <w:highlight w:val="yellow"/>
              </w:rPr>
            </w:pPr>
          </w:p>
          <w:p w:rsidR="00504E95" w:rsidRPr="00482CA2" w:rsidRDefault="00504E95" w:rsidP="000C573D">
            <w:pPr>
              <w:rPr>
                <w:szCs w:val="20"/>
                <w:highlight w:val="yellow"/>
              </w:rPr>
            </w:pPr>
          </w:p>
          <w:p w:rsidR="00746C4C" w:rsidRPr="00482CA2" w:rsidRDefault="00746C4C" w:rsidP="00746C4C">
            <w:pPr>
              <w:rPr>
                <w:szCs w:val="20"/>
                <w:highlight w:val="yellow"/>
              </w:rPr>
            </w:pPr>
          </w:p>
          <w:p w:rsidR="0046319C" w:rsidRPr="00FE7C40" w:rsidRDefault="00D537E6" w:rsidP="00356CDB">
            <w:pPr>
              <w:rPr>
                <w:szCs w:val="20"/>
              </w:rPr>
            </w:pPr>
            <w:r>
              <w:t>.</w:t>
            </w:r>
          </w:p>
        </w:tc>
        <w:tc>
          <w:tcPr>
            <w:tcW w:w="2892" w:type="dxa"/>
            <w:shd w:val="clear" w:color="auto" w:fill="auto"/>
          </w:tcPr>
          <w:p w:rsidR="00666FC3" w:rsidRDefault="00666FC3" w:rsidP="00694351">
            <w:pPr>
              <w:rPr>
                <w:b/>
              </w:rPr>
            </w:pPr>
            <w:r>
              <w:rPr>
                <w:b/>
              </w:rPr>
              <w:t>Elektroniske verktøy</w:t>
            </w:r>
          </w:p>
          <w:p w:rsidR="008A055B" w:rsidRDefault="000C573D" w:rsidP="00BD0D51">
            <w:pPr>
              <w:rPr>
                <w:rStyle w:val="hps"/>
                <w:szCs w:val="20"/>
              </w:rPr>
            </w:pPr>
            <w:r w:rsidRPr="000C573D">
              <w:rPr>
                <w:rStyle w:val="hps"/>
                <w:szCs w:val="20"/>
              </w:rPr>
              <w:t>Egnede</w:t>
            </w:r>
            <w:r w:rsidRPr="000C573D">
              <w:rPr>
                <w:szCs w:val="20"/>
              </w:rPr>
              <w:t xml:space="preserve"> </w:t>
            </w:r>
            <w:r w:rsidR="008A055B">
              <w:rPr>
                <w:szCs w:val="20"/>
              </w:rPr>
              <w:t>elektroniske verktøy</w:t>
            </w:r>
            <w:r w:rsidRPr="000C573D">
              <w:rPr>
                <w:rStyle w:val="hps"/>
                <w:szCs w:val="20"/>
              </w:rPr>
              <w:t xml:space="preserve"> er</w:t>
            </w:r>
            <w:r w:rsidRPr="000C573D">
              <w:rPr>
                <w:szCs w:val="20"/>
              </w:rPr>
              <w:t xml:space="preserve"> </w:t>
            </w:r>
            <w:r w:rsidRPr="000C573D">
              <w:rPr>
                <w:rStyle w:val="hps"/>
                <w:szCs w:val="20"/>
              </w:rPr>
              <w:t>på plass og</w:t>
            </w:r>
            <w:r w:rsidRPr="000C573D">
              <w:rPr>
                <w:szCs w:val="20"/>
              </w:rPr>
              <w:t xml:space="preserve"> </w:t>
            </w:r>
            <w:r w:rsidRPr="000C573D">
              <w:rPr>
                <w:rStyle w:val="hps"/>
                <w:szCs w:val="20"/>
              </w:rPr>
              <w:t>blir brukt</w:t>
            </w:r>
            <w:r w:rsidRPr="000C573D">
              <w:rPr>
                <w:szCs w:val="20"/>
              </w:rPr>
              <w:t xml:space="preserve"> </w:t>
            </w:r>
            <w:r w:rsidRPr="000C573D">
              <w:rPr>
                <w:rStyle w:val="hps"/>
                <w:szCs w:val="20"/>
              </w:rPr>
              <w:t xml:space="preserve">for de </w:t>
            </w:r>
            <w:r w:rsidR="00FE7C40">
              <w:rPr>
                <w:rStyle w:val="hps"/>
                <w:szCs w:val="20"/>
              </w:rPr>
              <w:t>fleste aktiviteter i anskaffelsesprosessen</w:t>
            </w:r>
            <w:r w:rsidR="008A055B">
              <w:rPr>
                <w:rStyle w:val="hps"/>
                <w:szCs w:val="20"/>
              </w:rPr>
              <w:t xml:space="preserve">. </w:t>
            </w:r>
          </w:p>
          <w:p w:rsidR="00694351" w:rsidRDefault="00694351" w:rsidP="00BD0D51">
            <w:pPr>
              <w:rPr>
                <w:rStyle w:val="hps"/>
                <w:szCs w:val="20"/>
              </w:rPr>
            </w:pPr>
          </w:p>
          <w:p w:rsidR="00694351" w:rsidRDefault="00694351" w:rsidP="00694351">
            <w:pPr>
              <w:rPr>
                <w:rStyle w:val="hps"/>
              </w:rPr>
            </w:pPr>
            <w:r>
              <w:rPr>
                <w:rStyle w:val="hps"/>
              </w:rPr>
              <w:t>De ulike støttesystemene er helt eller delvis integrerte.</w:t>
            </w:r>
          </w:p>
          <w:p w:rsidR="00694351" w:rsidRDefault="00694351" w:rsidP="00BD0D51">
            <w:pPr>
              <w:rPr>
                <w:rStyle w:val="hps"/>
              </w:rPr>
            </w:pPr>
          </w:p>
          <w:p w:rsidR="00C03987" w:rsidRDefault="00FE7C40" w:rsidP="00BD0D51">
            <w:pPr>
              <w:rPr>
                <w:rFonts w:cstheme="minorHAnsi"/>
                <w:szCs w:val="20"/>
              </w:rPr>
            </w:pPr>
            <w:r w:rsidRPr="000C573D">
              <w:rPr>
                <w:rFonts w:cstheme="minorHAnsi"/>
                <w:szCs w:val="20"/>
              </w:rPr>
              <w:t xml:space="preserve">Det er rutiner for </w:t>
            </w:r>
            <w:r w:rsidR="005858AF">
              <w:rPr>
                <w:rFonts w:cstheme="minorHAnsi"/>
                <w:szCs w:val="20"/>
              </w:rPr>
              <w:t xml:space="preserve">å kvalitetssikre </w:t>
            </w:r>
            <w:r w:rsidRPr="000C573D">
              <w:rPr>
                <w:rFonts w:cstheme="minorHAnsi"/>
                <w:szCs w:val="20"/>
              </w:rPr>
              <w:t>systeme</w:t>
            </w:r>
            <w:r w:rsidR="005858AF">
              <w:rPr>
                <w:rFonts w:cstheme="minorHAnsi"/>
                <w:szCs w:val="20"/>
              </w:rPr>
              <w:t>nes data.</w:t>
            </w:r>
          </w:p>
          <w:p w:rsidR="00C667B8" w:rsidRDefault="00C667B8" w:rsidP="00BD0D51">
            <w:pPr>
              <w:rPr>
                <w:rFonts w:cstheme="minorHAnsi"/>
                <w:szCs w:val="20"/>
              </w:rPr>
            </w:pPr>
          </w:p>
          <w:p w:rsidR="00C667B8" w:rsidRDefault="00C03987" w:rsidP="00C667B8">
            <w:pPr>
              <w:rPr>
                <w:rStyle w:val="hps"/>
                <w:szCs w:val="20"/>
              </w:rPr>
            </w:pPr>
            <w:r>
              <w:rPr>
                <w:szCs w:val="20"/>
              </w:rPr>
              <w:t>S</w:t>
            </w:r>
            <w:r w:rsidRPr="000C573D">
              <w:rPr>
                <w:szCs w:val="20"/>
              </w:rPr>
              <w:t>ystemeier</w:t>
            </w:r>
            <w:r>
              <w:rPr>
                <w:szCs w:val="20"/>
              </w:rPr>
              <w:t>(e)</w:t>
            </w:r>
            <w:r w:rsidRPr="000C573D">
              <w:rPr>
                <w:szCs w:val="20"/>
              </w:rPr>
              <w:t xml:space="preserve"> arbeider </w:t>
            </w:r>
            <w:r>
              <w:rPr>
                <w:szCs w:val="20"/>
              </w:rPr>
              <w:t xml:space="preserve">aktivt </w:t>
            </w:r>
            <w:r w:rsidRPr="000C573D">
              <w:rPr>
                <w:szCs w:val="20"/>
              </w:rPr>
              <w:t xml:space="preserve">med å forvalte og følge opp alle systemer som brukes </w:t>
            </w:r>
            <w:r>
              <w:rPr>
                <w:szCs w:val="20"/>
              </w:rPr>
              <w:t xml:space="preserve">til </w:t>
            </w:r>
            <w:r w:rsidRPr="000C573D">
              <w:rPr>
                <w:szCs w:val="20"/>
              </w:rPr>
              <w:t>anskaffelser.</w:t>
            </w:r>
            <w:r w:rsidR="00C667B8">
              <w:rPr>
                <w:szCs w:val="20"/>
              </w:rPr>
              <w:t xml:space="preserve"> </w:t>
            </w:r>
            <w:r w:rsidR="00C667B8">
              <w:rPr>
                <w:rStyle w:val="hps"/>
                <w:szCs w:val="20"/>
              </w:rPr>
              <w:t>Dedikert ressurs følger opp virksomhetens bruk av elektroniske støttesystemer.</w:t>
            </w:r>
          </w:p>
          <w:p w:rsidR="00C03987" w:rsidRPr="000C573D" w:rsidRDefault="00C03987" w:rsidP="00BD0D51">
            <w:pPr>
              <w:rPr>
                <w:szCs w:val="20"/>
              </w:rPr>
            </w:pPr>
          </w:p>
          <w:p w:rsidR="008A055B" w:rsidRPr="008A055B" w:rsidRDefault="008A055B" w:rsidP="008A055B">
            <w:pPr>
              <w:rPr>
                <w:rStyle w:val="hps"/>
                <w:b/>
                <w:szCs w:val="20"/>
              </w:rPr>
            </w:pPr>
            <w:r w:rsidRPr="008A055B">
              <w:rPr>
                <w:rStyle w:val="hps"/>
                <w:b/>
                <w:szCs w:val="20"/>
              </w:rPr>
              <w:t>Tilgjengeliggjøring av data for styring og ledelse</w:t>
            </w:r>
          </w:p>
          <w:p w:rsidR="008A055B" w:rsidRDefault="008A055B" w:rsidP="008A055B">
            <w:pPr>
              <w:rPr>
                <w:rStyle w:val="hps"/>
                <w:szCs w:val="20"/>
              </w:rPr>
            </w:pPr>
            <w:r>
              <w:rPr>
                <w:rStyle w:val="hps"/>
                <w:szCs w:val="20"/>
              </w:rPr>
              <w:t xml:space="preserve">Data innhentet fra de elektroniske verktøyene benyttes som dokumentasjon i den strategiske ledelse og styring av anskaffelser. </w:t>
            </w:r>
          </w:p>
          <w:p w:rsidR="00B667FD" w:rsidRDefault="00B667FD" w:rsidP="00B667FD">
            <w:pPr>
              <w:rPr>
                <w:szCs w:val="20"/>
              </w:rPr>
            </w:pPr>
          </w:p>
        </w:tc>
        <w:tc>
          <w:tcPr>
            <w:tcW w:w="2868" w:type="dxa"/>
            <w:shd w:val="clear" w:color="auto" w:fill="auto"/>
          </w:tcPr>
          <w:p w:rsidR="006229F6" w:rsidRDefault="00666FC3" w:rsidP="000C573D">
            <w:pPr>
              <w:rPr>
                <w:rStyle w:val="hps"/>
                <w:szCs w:val="20"/>
              </w:rPr>
            </w:pPr>
            <w:r>
              <w:rPr>
                <w:b/>
              </w:rPr>
              <w:t>Elektroniske verktøy</w:t>
            </w:r>
          </w:p>
          <w:p w:rsidR="00482CA2" w:rsidRDefault="00482CA2" w:rsidP="000C573D">
            <w:pPr>
              <w:rPr>
                <w:rStyle w:val="hps"/>
                <w:szCs w:val="20"/>
              </w:rPr>
            </w:pPr>
            <w:r>
              <w:rPr>
                <w:rStyle w:val="hps"/>
                <w:szCs w:val="20"/>
              </w:rPr>
              <w:t>Alle anskaffelser gjennomføres elektronisk</w:t>
            </w:r>
            <w:r w:rsidR="00F42340">
              <w:rPr>
                <w:rStyle w:val="hps"/>
                <w:szCs w:val="20"/>
              </w:rPr>
              <w:t xml:space="preserve"> </w:t>
            </w:r>
            <w:r>
              <w:rPr>
                <w:rStyle w:val="hps"/>
                <w:szCs w:val="20"/>
              </w:rPr>
              <w:t>ved at alle aktiviteter fra planlegging via gjennomføring til kontroll og evaluering er understøttet av elektroniske verktøy.</w:t>
            </w:r>
          </w:p>
          <w:p w:rsidR="002C1972" w:rsidRDefault="002C1972" w:rsidP="00F1336D"/>
          <w:p w:rsidR="002C1972" w:rsidRDefault="002C1972" w:rsidP="002C1972">
            <w:pPr>
              <w:rPr>
                <w:rStyle w:val="hps"/>
                <w:szCs w:val="20"/>
              </w:rPr>
            </w:pPr>
            <w:r>
              <w:rPr>
                <w:rStyle w:val="hps"/>
                <w:szCs w:val="20"/>
              </w:rPr>
              <w:t>En vesentlig andel av rutineaktiviteter</w:t>
            </w:r>
            <w:r w:rsidR="002C58E9">
              <w:rPr>
                <w:rStyle w:val="hps"/>
                <w:szCs w:val="20"/>
              </w:rPr>
              <w:t xml:space="preserve"> skjer automatisk.</w:t>
            </w:r>
          </w:p>
          <w:p w:rsidR="006229F6" w:rsidRDefault="006229F6" w:rsidP="002C1972">
            <w:pPr>
              <w:rPr>
                <w:rStyle w:val="hps"/>
                <w:szCs w:val="20"/>
              </w:rPr>
            </w:pPr>
          </w:p>
          <w:p w:rsidR="006229F6" w:rsidRPr="006229F6" w:rsidRDefault="006229F6" w:rsidP="006229F6">
            <w:pPr>
              <w:rPr>
                <w:rFonts w:cstheme="minorHAnsi"/>
                <w:szCs w:val="20"/>
              </w:rPr>
            </w:pPr>
            <w:r>
              <w:rPr>
                <w:b/>
              </w:rPr>
              <w:t>Tilgjeng</w:t>
            </w:r>
            <w:r w:rsidR="006E7CE1">
              <w:rPr>
                <w:b/>
              </w:rPr>
              <w:t>elig</w:t>
            </w:r>
            <w:r>
              <w:rPr>
                <w:b/>
              </w:rPr>
              <w:t>gjøring av data for styring og ledelse</w:t>
            </w:r>
          </w:p>
          <w:p w:rsidR="007338A6" w:rsidRDefault="007338A6" w:rsidP="007338A6">
            <w:pPr>
              <w:rPr>
                <w:rFonts w:cstheme="minorHAnsi"/>
                <w:szCs w:val="20"/>
              </w:rPr>
            </w:pPr>
            <w:r w:rsidRPr="000C573D">
              <w:rPr>
                <w:rFonts w:cstheme="minorHAnsi"/>
                <w:szCs w:val="20"/>
              </w:rPr>
              <w:t xml:space="preserve">Virksomhetens </w:t>
            </w:r>
            <w:r>
              <w:rPr>
                <w:rFonts w:cstheme="minorHAnsi"/>
                <w:szCs w:val="20"/>
              </w:rPr>
              <w:t xml:space="preserve">elektroniske verktøy kan </w:t>
            </w:r>
            <w:r w:rsidRPr="000C573D">
              <w:rPr>
                <w:rFonts w:cstheme="minorHAnsi"/>
                <w:szCs w:val="20"/>
              </w:rPr>
              <w:t xml:space="preserve">fremskaffe </w:t>
            </w:r>
            <w:r>
              <w:rPr>
                <w:rFonts w:cstheme="minorHAnsi"/>
                <w:szCs w:val="20"/>
              </w:rPr>
              <w:t>tilstrekkelig styringsinformasjon om for eksempel forbruk, priser, leverandører og kategorier. Dette for å gjennomføre de analyser og den rapportering virksomheten stiller krav til.</w:t>
            </w:r>
          </w:p>
          <w:p w:rsidR="000C573D" w:rsidRPr="000C573D" w:rsidRDefault="000C573D" w:rsidP="000C573D">
            <w:pPr>
              <w:rPr>
                <w:szCs w:val="20"/>
              </w:rPr>
            </w:pPr>
          </w:p>
          <w:p w:rsidR="000C573D" w:rsidRPr="002C1972" w:rsidRDefault="000C573D" w:rsidP="000C573D">
            <w:pPr>
              <w:rPr>
                <w:szCs w:val="20"/>
                <w:highlight w:val="yellow"/>
              </w:rPr>
            </w:pPr>
          </w:p>
          <w:p w:rsidR="007B5FD1" w:rsidRPr="000C573D" w:rsidRDefault="007B5FD1" w:rsidP="000B2F1B">
            <w:pPr>
              <w:rPr>
                <w:szCs w:val="20"/>
              </w:rPr>
            </w:pPr>
          </w:p>
        </w:tc>
        <w:tc>
          <w:tcPr>
            <w:tcW w:w="2093" w:type="dxa"/>
            <w:shd w:val="clear" w:color="auto" w:fill="auto"/>
          </w:tcPr>
          <w:p w:rsidR="00F45E59" w:rsidRDefault="00F45E59" w:rsidP="00F45E59">
            <w:r>
              <w:t>Andel kunngjøringer i Doffin</w:t>
            </w:r>
            <w:r w:rsidR="007802D8">
              <w:t>.</w:t>
            </w:r>
          </w:p>
          <w:p w:rsidR="00F45E59" w:rsidRDefault="00F45E59" w:rsidP="00F45E59"/>
          <w:p w:rsidR="00F45E59" w:rsidRDefault="00F45E59" w:rsidP="00F45E59">
            <w:r>
              <w:t>Andel elektroniske bestillinger</w:t>
            </w:r>
            <w:r w:rsidR="007802D8">
              <w:t>.</w:t>
            </w:r>
          </w:p>
          <w:p w:rsidR="00A2536D" w:rsidRDefault="00A2536D" w:rsidP="00F45E59"/>
          <w:p w:rsidR="00A2536D" w:rsidRDefault="00A2536D" w:rsidP="00A2536D">
            <w:r w:rsidRPr="00F45E59">
              <w:t xml:space="preserve">Andel </w:t>
            </w:r>
            <w:r>
              <w:t>elektroniske fakturaer</w:t>
            </w:r>
            <w:r w:rsidR="007802D8">
              <w:t>.</w:t>
            </w:r>
          </w:p>
          <w:p w:rsidR="00AA1373" w:rsidRDefault="00AA1373" w:rsidP="00A2536D"/>
          <w:p w:rsidR="00AA1373" w:rsidRDefault="00AA1373" w:rsidP="00AA1373">
            <w:r>
              <w:t>Andel elektroniske tilbud.</w:t>
            </w:r>
          </w:p>
          <w:p w:rsidR="00AA1373" w:rsidRDefault="00AA1373" w:rsidP="00AA1373"/>
          <w:p w:rsidR="00AA1373" w:rsidRDefault="00AA1373" w:rsidP="00AA1373">
            <w:r>
              <w:t>Andel elektronisk auksjon.</w:t>
            </w:r>
          </w:p>
          <w:p w:rsidR="00AA1373" w:rsidRDefault="00AA1373" w:rsidP="00AA1373"/>
          <w:p w:rsidR="00AA1373" w:rsidRDefault="00AA1373" w:rsidP="00AA1373">
            <w:r>
              <w:t>Andel faktura som automatches og er forhåndsattestert.</w:t>
            </w:r>
          </w:p>
          <w:p w:rsidR="00AA1373" w:rsidRDefault="00AA1373" w:rsidP="00AA1373"/>
          <w:p w:rsidR="00AA1373" w:rsidRDefault="00AA1373" w:rsidP="00AA1373">
            <w:r>
              <w:t>Andel innkjøp som kan spores ned på varelinjenivå.</w:t>
            </w:r>
          </w:p>
          <w:p w:rsidR="00234C71" w:rsidRDefault="00234C71" w:rsidP="00AA1373"/>
          <w:p w:rsidR="00AA1373" w:rsidRDefault="00AA1373" w:rsidP="00AA1373"/>
          <w:p w:rsidR="00AA1373" w:rsidRDefault="00666FC3" w:rsidP="00AA1373">
            <w:r>
              <w:t>I</w:t>
            </w:r>
            <w:r w:rsidR="00AA1373">
              <w:t>nnkjøpsrapporter</w:t>
            </w:r>
            <w:r>
              <w:t xml:space="preserve"> som dokumenterer forbruk, priser, leverandører og kategorier. </w:t>
            </w:r>
          </w:p>
          <w:p w:rsidR="00AA1373" w:rsidRDefault="00AA1373" w:rsidP="00A2536D"/>
          <w:p w:rsidR="00A2536D" w:rsidRDefault="00A2536D" w:rsidP="00F45E59"/>
          <w:p w:rsidR="00F45E59" w:rsidRDefault="00F45E59" w:rsidP="00F45E59"/>
          <w:p w:rsidR="0046319C" w:rsidRDefault="0046319C" w:rsidP="000C573D">
            <w:pPr>
              <w:rPr>
                <w:szCs w:val="20"/>
              </w:rPr>
            </w:pPr>
          </w:p>
          <w:p w:rsidR="00F45E59" w:rsidRDefault="00F45E59" w:rsidP="000C573D">
            <w:pPr>
              <w:rPr>
                <w:szCs w:val="20"/>
              </w:rPr>
            </w:pPr>
          </w:p>
          <w:p w:rsidR="00F45E59" w:rsidRPr="000C573D" w:rsidRDefault="00F45E59" w:rsidP="000C573D">
            <w:pPr>
              <w:rPr>
                <w:szCs w:val="20"/>
              </w:rPr>
            </w:pPr>
          </w:p>
        </w:tc>
      </w:tr>
      <w:tr w:rsidR="0046319C" w:rsidTr="004426F0">
        <w:tc>
          <w:tcPr>
            <w:tcW w:w="2127" w:type="dxa"/>
            <w:shd w:val="clear" w:color="auto" w:fill="F3F3F3"/>
          </w:tcPr>
          <w:p w:rsidR="0046319C" w:rsidRDefault="0046319C" w:rsidP="000C573D">
            <w:r>
              <w:t>1-5 poeng</w:t>
            </w:r>
          </w:p>
        </w:tc>
        <w:tc>
          <w:tcPr>
            <w:tcW w:w="2494" w:type="dxa"/>
            <w:shd w:val="clear" w:color="auto" w:fill="F3F3F3"/>
          </w:tcPr>
          <w:p w:rsidR="0046319C" w:rsidRDefault="0046319C" w:rsidP="000C573D">
            <w:r>
              <w:t>6-10 poeng</w:t>
            </w:r>
          </w:p>
        </w:tc>
        <w:tc>
          <w:tcPr>
            <w:tcW w:w="2977" w:type="dxa"/>
            <w:shd w:val="clear" w:color="auto" w:fill="F3F3F3"/>
          </w:tcPr>
          <w:p w:rsidR="0046319C" w:rsidRDefault="0046319C" w:rsidP="000C573D">
            <w:r>
              <w:t>11-15 poeng</w:t>
            </w:r>
          </w:p>
        </w:tc>
        <w:tc>
          <w:tcPr>
            <w:tcW w:w="2892" w:type="dxa"/>
            <w:shd w:val="clear" w:color="auto" w:fill="F3F3F3"/>
          </w:tcPr>
          <w:p w:rsidR="0046319C" w:rsidRDefault="0046319C" w:rsidP="000C573D">
            <w:r>
              <w:t>16-20 poeng</w:t>
            </w:r>
          </w:p>
        </w:tc>
        <w:tc>
          <w:tcPr>
            <w:tcW w:w="2868" w:type="dxa"/>
            <w:shd w:val="clear" w:color="auto" w:fill="F3F3F3"/>
          </w:tcPr>
          <w:p w:rsidR="0046319C" w:rsidRDefault="0046319C" w:rsidP="000C573D">
            <w:r>
              <w:t>21-25 poeng</w:t>
            </w:r>
          </w:p>
        </w:tc>
        <w:tc>
          <w:tcPr>
            <w:tcW w:w="2093" w:type="dxa"/>
            <w:shd w:val="clear" w:color="auto" w:fill="F3F3F3"/>
          </w:tcPr>
          <w:p w:rsidR="0046319C" w:rsidRDefault="0046319C" w:rsidP="000C573D">
            <w:r>
              <w:t>Poengsum</w:t>
            </w:r>
          </w:p>
          <w:p w:rsidR="0046319C" w:rsidRDefault="0046319C" w:rsidP="000C573D"/>
          <w:p w:rsidR="0046319C" w:rsidRDefault="0046319C" w:rsidP="000C573D"/>
        </w:tc>
      </w:tr>
    </w:tbl>
    <w:p w:rsidR="009A61AC" w:rsidRDefault="009A61AC">
      <w:pPr>
        <w:rPr>
          <w:caps/>
          <w:spacing w:val="15"/>
          <w:szCs w:val="22"/>
        </w:rPr>
      </w:pPr>
      <w:bookmarkStart w:id="10" w:name="_Toc367884319"/>
    </w:p>
    <w:tbl>
      <w:tblPr>
        <w:tblStyle w:val="Tabellrutenett"/>
        <w:tblW w:w="0" w:type="auto"/>
        <w:tblLook w:val="04A0" w:firstRow="1" w:lastRow="0" w:firstColumn="1" w:lastColumn="0" w:noHBand="0" w:noVBand="1"/>
      </w:tblPr>
      <w:tblGrid>
        <w:gridCol w:w="15538"/>
      </w:tblGrid>
      <w:tr w:rsidR="009A61AC" w:rsidTr="00C3390E">
        <w:trPr>
          <w:trHeight w:val="338"/>
        </w:trPr>
        <w:tc>
          <w:tcPr>
            <w:tcW w:w="15538" w:type="dxa"/>
            <w:shd w:val="clear" w:color="auto" w:fill="E2E2E2"/>
            <w:vAlign w:val="center"/>
          </w:tcPr>
          <w:p w:rsidR="009A61AC" w:rsidRDefault="00E4090B" w:rsidP="00E4090B">
            <w:r>
              <w:t>Beskrivelse av d</w:t>
            </w:r>
            <w:r w:rsidR="009A61AC">
              <w:t>agens situasjon</w:t>
            </w:r>
          </w:p>
        </w:tc>
      </w:tr>
      <w:tr w:rsidR="009A61AC" w:rsidTr="00687967">
        <w:trPr>
          <w:trHeight w:val="2515"/>
        </w:trPr>
        <w:tc>
          <w:tcPr>
            <w:tcW w:w="15538" w:type="dxa"/>
            <w:tcBorders>
              <w:bottom w:val="single" w:sz="4" w:space="0" w:color="auto"/>
            </w:tcBorders>
          </w:tcPr>
          <w:p w:rsidR="009A61AC" w:rsidRDefault="00E4090B" w:rsidP="00687967">
            <w:pPr>
              <w:spacing w:after="200" w:line="276" w:lineRule="auto"/>
            </w:pPr>
            <w:r>
              <w:t xml:space="preserve">Beskriv styrker og svakheter ved dagens situasjon. </w:t>
            </w:r>
          </w:p>
          <w:p w:rsidR="009A61AC" w:rsidRDefault="009A61AC" w:rsidP="00687967">
            <w:pPr>
              <w:spacing w:after="200" w:line="276" w:lineRule="auto"/>
            </w:pPr>
          </w:p>
          <w:p w:rsidR="009A61AC" w:rsidRDefault="009A61AC" w:rsidP="00687967">
            <w:pPr>
              <w:spacing w:after="200" w:line="276" w:lineRule="auto"/>
            </w:pPr>
          </w:p>
          <w:p w:rsidR="009A61AC" w:rsidRDefault="009A61AC" w:rsidP="00687967">
            <w:pPr>
              <w:spacing w:after="200" w:line="276" w:lineRule="auto"/>
            </w:pPr>
          </w:p>
          <w:p w:rsidR="009A61AC" w:rsidRDefault="009A61AC" w:rsidP="00687967">
            <w:pPr>
              <w:spacing w:after="200" w:line="276" w:lineRule="auto"/>
            </w:pPr>
          </w:p>
          <w:p w:rsidR="009A61AC" w:rsidRDefault="009A61AC" w:rsidP="00687967">
            <w:pPr>
              <w:spacing w:after="200" w:line="276" w:lineRule="auto"/>
            </w:pPr>
          </w:p>
        </w:tc>
      </w:tr>
    </w:tbl>
    <w:p w:rsidR="009A61AC" w:rsidRDefault="009A61AC" w:rsidP="009A61AC">
      <w:pPr>
        <w:spacing w:after="200" w:line="276" w:lineRule="auto"/>
      </w:pPr>
    </w:p>
    <w:tbl>
      <w:tblPr>
        <w:tblStyle w:val="Tabellrutenett"/>
        <w:tblW w:w="0" w:type="auto"/>
        <w:tblLook w:val="04A0" w:firstRow="1" w:lastRow="0" w:firstColumn="1" w:lastColumn="0" w:noHBand="0" w:noVBand="1"/>
      </w:tblPr>
      <w:tblGrid>
        <w:gridCol w:w="15538"/>
      </w:tblGrid>
      <w:tr w:rsidR="009A61AC" w:rsidTr="00C3390E">
        <w:trPr>
          <w:trHeight w:val="338"/>
        </w:trPr>
        <w:tc>
          <w:tcPr>
            <w:tcW w:w="15538" w:type="dxa"/>
            <w:shd w:val="clear" w:color="auto" w:fill="E2E2E2"/>
          </w:tcPr>
          <w:p w:rsidR="009A61AC" w:rsidRDefault="009A61AC" w:rsidP="00687967">
            <w:r>
              <w:t>Hva bør vi forbedre?</w:t>
            </w:r>
          </w:p>
        </w:tc>
      </w:tr>
      <w:tr w:rsidR="009A61AC" w:rsidTr="00687967">
        <w:trPr>
          <w:trHeight w:val="2928"/>
        </w:trPr>
        <w:tc>
          <w:tcPr>
            <w:tcW w:w="15538" w:type="dxa"/>
          </w:tcPr>
          <w:p w:rsidR="009A61AC" w:rsidRPr="003B3211" w:rsidRDefault="009A61AC" w:rsidP="00687967">
            <w:pPr>
              <w:spacing w:after="200" w:line="276" w:lineRule="auto"/>
              <w:rPr>
                <w:i/>
              </w:rPr>
            </w:pPr>
            <w:r>
              <w:rPr>
                <w:i/>
              </w:rPr>
              <w:t>Beskriv</w:t>
            </w:r>
            <w:r w:rsidRPr="003B3211">
              <w:rPr>
                <w:i/>
              </w:rPr>
              <w:t xml:space="preserve"> hvilket nivå virksomheten bør ligge på og hvordan de</w:t>
            </w:r>
            <w:r>
              <w:rPr>
                <w:i/>
              </w:rPr>
              <w:t>re</w:t>
            </w:r>
            <w:r w:rsidRPr="003B3211">
              <w:rPr>
                <w:i/>
              </w:rPr>
              <w:t xml:space="preserve"> ska</w:t>
            </w:r>
            <w:r>
              <w:rPr>
                <w:i/>
              </w:rPr>
              <w:t>l</w:t>
            </w:r>
            <w:r w:rsidRPr="003B3211">
              <w:rPr>
                <w:i/>
              </w:rPr>
              <w:t xml:space="preserve"> komme dit hvis de</w:t>
            </w:r>
            <w:r>
              <w:rPr>
                <w:i/>
              </w:rPr>
              <w:t>re</w:t>
            </w:r>
            <w:r w:rsidRPr="003B3211">
              <w:rPr>
                <w:i/>
              </w:rPr>
              <w:t xml:space="preserve"> ikke er der.</w:t>
            </w:r>
          </w:p>
          <w:p w:rsidR="009A61AC" w:rsidRDefault="009A61AC" w:rsidP="00687967">
            <w:pPr>
              <w:spacing w:after="200" w:line="276" w:lineRule="auto"/>
            </w:pPr>
          </w:p>
          <w:p w:rsidR="009A61AC" w:rsidRDefault="009A61AC" w:rsidP="00687967">
            <w:pPr>
              <w:spacing w:after="200" w:line="276" w:lineRule="auto"/>
            </w:pPr>
          </w:p>
          <w:p w:rsidR="009A61AC" w:rsidRDefault="009A61AC" w:rsidP="00687967">
            <w:pPr>
              <w:spacing w:after="200" w:line="276" w:lineRule="auto"/>
            </w:pPr>
          </w:p>
          <w:p w:rsidR="009A61AC" w:rsidRDefault="009A61AC" w:rsidP="00687967">
            <w:pPr>
              <w:spacing w:after="200" w:line="276" w:lineRule="auto"/>
            </w:pPr>
          </w:p>
          <w:p w:rsidR="009A61AC" w:rsidRDefault="009A61AC" w:rsidP="00687967">
            <w:pPr>
              <w:spacing w:after="200" w:line="276" w:lineRule="auto"/>
            </w:pPr>
          </w:p>
        </w:tc>
      </w:tr>
    </w:tbl>
    <w:p w:rsidR="009A61AC" w:rsidRPr="00A0274E" w:rsidRDefault="009A61AC" w:rsidP="009A61AC"/>
    <w:tbl>
      <w:tblPr>
        <w:tblStyle w:val="Tabellrutenett"/>
        <w:tblW w:w="7229" w:type="dxa"/>
        <w:tblInd w:w="8330"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5BAC26"/>
        <w:tblLook w:val="04A0" w:firstRow="1" w:lastRow="0" w:firstColumn="1" w:lastColumn="0" w:noHBand="0" w:noVBand="1"/>
      </w:tblPr>
      <w:tblGrid>
        <w:gridCol w:w="7229"/>
      </w:tblGrid>
      <w:tr w:rsidR="009A61AC" w:rsidTr="00687967">
        <w:tc>
          <w:tcPr>
            <w:tcW w:w="7229" w:type="dxa"/>
            <w:shd w:val="clear" w:color="auto" w:fill="5BAC26"/>
            <w:vAlign w:val="center"/>
          </w:tcPr>
          <w:p w:rsidR="009A61AC" w:rsidRPr="00E71410" w:rsidRDefault="009A61AC" w:rsidP="00687967">
            <w:pPr>
              <w:rPr>
                <w:iCs/>
                <w:color w:val="FFFFFF" w:themeColor="background1"/>
                <w:sz w:val="22"/>
              </w:rPr>
            </w:pPr>
            <w:r w:rsidRPr="00E71410">
              <w:rPr>
                <w:iCs/>
                <w:color w:val="FFFFFF" w:themeColor="background1"/>
                <w:sz w:val="22"/>
              </w:rPr>
              <w:t>Hvis din virksomhet ønsker å forbedre seg innen IKT og støttesystemer kan Difi tilby:</w:t>
            </w:r>
          </w:p>
          <w:p w:rsidR="009A61AC" w:rsidRPr="00E71410" w:rsidRDefault="00466011" w:rsidP="004F2246">
            <w:pPr>
              <w:pStyle w:val="Listeavsnitt"/>
              <w:numPr>
                <w:ilvl w:val="0"/>
                <w:numId w:val="14"/>
              </w:numPr>
              <w:spacing w:before="0"/>
              <w:rPr>
                <w:i/>
                <w:iCs/>
                <w:sz w:val="22"/>
              </w:rPr>
            </w:pPr>
            <w:hyperlink r:id="rId30" w:history="1">
              <w:r w:rsidR="00CA0534" w:rsidRPr="00E71410">
                <w:rPr>
                  <w:color w:val="FFFFFF" w:themeColor="background1"/>
                  <w:sz w:val="22"/>
                </w:rPr>
                <w:t>Database for offentlige innkjøp (Doffin</w:t>
              </w:r>
            </w:hyperlink>
            <w:r w:rsidR="00CA0534" w:rsidRPr="00E71410">
              <w:rPr>
                <w:color w:val="FFFFFF" w:themeColor="background1"/>
                <w:sz w:val="22"/>
              </w:rPr>
              <w:t>).</w:t>
            </w:r>
          </w:p>
          <w:p w:rsidR="00CA0534" w:rsidRPr="00E71410" w:rsidRDefault="00466011" w:rsidP="004F2246">
            <w:pPr>
              <w:pStyle w:val="Listeavsnitt"/>
              <w:numPr>
                <w:ilvl w:val="0"/>
                <w:numId w:val="14"/>
              </w:numPr>
              <w:spacing w:before="0"/>
              <w:rPr>
                <w:color w:val="FFFFFF" w:themeColor="background1"/>
                <w:sz w:val="22"/>
              </w:rPr>
            </w:pPr>
            <w:hyperlink r:id="rId31" w:history="1">
              <w:r w:rsidR="001D0B19" w:rsidRPr="00E71410">
                <w:rPr>
                  <w:color w:val="FFFFFF" w:themeColor="background1"/>
                  <w:sz w:val="22"/>
                </w:rPr>
                <w:t>Prosjektveiviseren for e</w:t>
              </w:r>
              <w:r w:rsidR="0015777E">
                <w:rPr>
                  <w:color w:val="FFFFFF" w:themeColor="background1"/>
                  <w:sz w:val="22"/>
                </w:rPr>
                <w:t>-</w:t>
              </w:r>
              <w:r w:rsidR="001D0B19" w:rsidRPr="00E71410">
                <w:rPr>
                  <w:color w:val="FFFFFF" w:themeColor="background1"/>
                  <w:sz w:val="22"/>
                </w:rPr>
                <w:t>handel på prosjektveiviseren.no.</w:t>
              </w:r>
            </w:hyperlink>
          </w:p>
          <w:p w:rsidR="001D0B19" w:rsidRPr="003C652A" w:rsidRDefault="001D0B19" w:rsidP="004F2246">
            <w:pPr>
              <w:pStyle w:val="Listeavsnitt"/>
              <w:numPr>
                <w:ilvl w:val="0"/>
                <w:numId w:val="14"/>
              </w:numPr>
              <w:spacing w:before="0"/>
              <w:rPr>
                <w:color w:val="FFFFFF" w:themeColor="background1"/>
                <w:sz w:val="22"/>
              </w:rPr>
            </w:pPr>
            <w:r w:rsidRPr="003C652A">
              <w:rPr>
                <w:color w:val="FFFFFF" w:themeColor="background1"/>
                <w:sz w:val="22"/>
              </w:rPr>
              <w:t>Samlinger for e</w:t>
            </w:r>
            <w:r w:rsidR="0015777E">
              <w:rPr>
                <w:color w:val="FFFFFF" w:themeColor="background1"/>
                <w:sz w:val="22"/>
              </w:rPr>
              <w:t>-</w:t>
            </w:r>
            <w:r w:rsidRPr="003C652A">
              <w:rPr>
                <w:color w:val="FFFFFF" w:themeColor="background1"/>
                <w:sz w:val="22"/>
              </w:rPr>
              <w:t>handelsbrukere</w:t>
            </w:r>
          </w:p>
          <w:p w:rsidR="00CA0534" w:rsidRPr="00F91892" w:rsidRDefault="00466011" w:rsidP="004F2246">
            <w:pPr>
              <w:pStyle w:val="Listeavsnitt"/>
              <w:numPr>
                <w:ilvl w:val="0"/>
                <w:numId w:val="14"/>
              </w:numPr>
              <w:spacing w:before="0"/>
              <w:rPr>
                <w:color w:val="FFFFFF" w:themeColor="background1"/>
                <w:sz w:val="22"/>
              </w:rPr>
            </w:pPr>
            <w:hyperlink r:id="rId32" w:history="1">
              <w:r w:rsidR="002C4E6A" w:rsidRPr="003C652A">
                <w:rPr>
                  <w:color w:val="FFFFFF" w:themeColor="background1"/>
                  <w:sz w:val="22"/>
                </w:rPr>
                <w:t>Veiledning for elektronisk faktura på anskaffelser.no</w:t>
              </w:r>
            </w:hyperlink>
          </w:p>
        </w:tc>
      </w:tr>
    </w:tbl>
    <w:p w:rsidR="00426AD6" w:rsidRDefault="00D03D14" w:rsidP="0085239C">
      <w:pPr>
        <w:pStyle w:val="Overskrift2"/>
        <w:rPr>
          <w:b w:val="0"/>
          <w:caps w:val="0"/>
          <w:noProof/>
          <w:color w:val="auto"/>
          <w:spacing w:val="0"/>
          <w:sz w:val="20"/>
          <w:szCs w:val="24"/>
          <w:lang w:eastAsia="nb-NO" w:bidi="ar-SA"/>
        </w:rPr>
      </w:pPr>
      <w:r>
        <w:t>Leverandørmarked</w:t>
      </w:r>
      <w:r w:rsidR="00426AD6" w:rsidRPr="00426AD6">
        <w:rPr>
          <w:b w:val="0"/>
          <w:caps w:val="0"/>
          <w:noProof/>
          <w:color w:val="auto"/>
          <w:spacing w:val="0"/>
          <w:sz w:val="20"/>
          <w:szCs w:val="24"/>
          <w:lang w:eastAsia="nb-NO" w:bidi="ar-SA"/>
        </w:rPr>
        <w:t xml:space="preserve"> </w:t>
      </w:r>
      <w:r w:rsidR="00426AD6">
        <w:rPr>
          <w:b w:val="0"/>
          <w:caps w:val="0"/>
          <w:noProof/>
          <w:color w:val="auto"/>
          <w:spacing w:val="0"/>
          <w:sz w:val="20"/>
          <w:szCs w:val="24"/>
          <w:lang w:eastAsia="nb-NO" w:bidi="ar-SA"/>
        </w:rPr>
        <w:tab/>
      </w:r>
      <w:r w:rsidR="0085239C">
        <w:rPr>
          <w:b w:val="0"/>
          <w:caps w:val="0"/>
          <w:noProof/>
          <w:color w:val="auto"/>
          <w:spacing w:val="0"/>
          <w:sz w:val="20"/>
          <w:szCs w:val="24"/>
          <w:lang w:eastAsia="nb-NO" w:bidi="ar-SA"/>
        </w:rPr>
        <w:tab/>
      </w:r>
      <w:r w:rsidR="0085239C">
        <w:rPr>
          <w:b w:val="0"/>
          <w:caps w:val="0"/>
          <w:noProof/>
          <w:color w:val="auto"/>
          <w:spacing w:val="0"/>
          <w:sz w:val="20"/>
          <w:szCs w:val="24"/>
          <w:lang w:eastAsia="nb-NO" w:bidi="ar-SA"/>
        </w:rPr>
        <w:tab/>
      </w:r>
      <w:r w:rsidR="0085239C">
        <w:rPr>
          <w:b w:val="0"/>
          <w:caps w:val="0"/>
          <w:noProof/>
          <w:color w:val="auto"/>
          <w:spacing w:val="0"/>
          <w:sz w:val="20"/>
          <w:szCs w:val="24"/>
          <w:lang w:eastAsia="nb-NO" w:bidi="ar-SA"/>
        </w:rPr>
        <w:tab/>
      </w:r>
      <w:r w:rsidR="0085239C">
        <w:rPr>
          <w:b w:val="0"/>
          <w:caps w:val="0"/>
          <w:noProof/>
          <w:color w:val="auto"/>
          <w:spacing w:val="0"/>
          <w:sz w:val="20"/>
          <w:szCs w:val="24"/>
          <w:lang w:eastAsia="nb-NO" w:bidi="ar-SA"/>
        </w:rPr>
        <w:tab/>
      </w:r>
      <w:r w:rsidR="0085239C">
        <w:rPr>
          <w:b w:val="0"/>
          <w:caps w:val="0"/>
          <w:noProof/>
          <w:color w:val="auto"/>
          <w:spacing w:val="0"/>
          <w:sz w:val="20"/>
          <w:szCs w:val="24"/>
          <w:lang w:eastAsia="nb-NO" w:bidi="ar-SA"/>
        </w:rPr>
        <w:tab/>
      </w:r>
      <w:r w:rsidR="00426AD6">
        <w:rPr>
          <w:b w:val="0"/>
          <w:caps w:val="0"/>
          <w:noProof/>
          <w:color w:val="auto"/>
          <w:spacing w:val="0"/>
          <w:sz w:val="20"/>
          <w:szCs w:val="24"/>
          <w:lang w:eastAsia="nb-NO" w:bidi="ar-SA"/>
        </w:rPr>
        <w:tab/>
      </w:r>
      <w:r w:rsidR="00426AD6">
        <w:rPr>
          <w:b w:val="0"/>
          <w:caps w:val="0"/>
          <w:noProof/>
          <w:color w:val="auto"/>
          <w:spacing w:val="0"/>
          <w:sz w:val="20"/>
          <w:szCs w:val="24"/>
          <w:lang w:eastAsia="nb-NO" w:bidi="ar-SA"/>
        </w:rPr>
        <w:tab/>
      </w:r>
      <w:r w:rsidR="0085239C">
        <w:rPr>
          <w:b w:val="0"/>
          <w:caps w:val="0"/>
          <w:noProof/>
          <w:color w:val="auto"/>
          <w:spacing w:val="0"/>
          <w:sz w:val="20"/>
          <w:szCs w:val="24"/>
          <w:lang w:eastAsia="nb-NO" w:bidi="ar-SA"/>
        </w:rPr>
        <w:tab/>
      </w:r>
      <w:r w:rsidR="00426AD6">
        <w:rPr>
          <w:b w:val="0"/>
          <w:caps w:val="0"/>
          <w:noProof/>
          <w:color w:val="auto"/>
          <w:spacing w:val="0"/>
          <w:sz w:val="20"/>
          <w:szCs w:val="24"/>
          <w:lang w:eastAsia="nb-NO" w:bidi="ar-SA"/>
        </w:rPr>
        <w:tab/>
      </w:r>
      <w:r w:rsidR="00426AD6">
        <w:rPr>
          <w:b w:val="0"/>
          <w:caps w:val="0"/>
          <w:noProof/>
          <w:color w:val="auto"/>
          <w:spacing w:val="0"/>
          <w:sz w:val="20"/>
          <w:szCs w:val="24"/>
          <w:lang w:eastAsia="nb-NO" w:bidi="ar-SA"/>
        </w:rPr>
        <w:tab/>
      </w:r>
      <w:r w:rsidR="00426AD6">
        <w:rPr>
          <w:b w:val="0"/>
          <w:caps w:val="0"/>
          <w:noProof/>
          <w:color w:val="auto"/>
          <w:spacing w:val="0"/>
          <w:sz w:val="20"/>
          <w:szCs w:val="24"/>
          <w:lang w:eastAsia="nb-NO" w:bidi="ar-SA"/>
        </w:rPr>
        <w:tab/>
      </w:r>
      <w:r w:rsidR="00426AD6">
        <w:rPr>
          <w:b w:val="0"/>
          <w:caps w:val="0"/>
          <w:noProof/>
          <w:color w:val="auto"/>
          <w:spacing w:val="0"/>
          <w:sz w:val="20"/>
          <w:szCs w:val="24"/>
          <w:lang w:eastAsia="nb-NO" w:bidi="ar-SA"/>
        </w:rPr>
        <w:tab/>
      </w:r>
      <w:r w:rsidR="00426AD6">
        <w:rPr>
          <w:b w:val="0"/>
          <w:caps w:val="0"/>
          <w:noProof/>
          <w:color w:val="auto"/>
          <w:spacing w:val="0"/>
          <w:sz w:val="20"/>
          <w:szCs w:val="24"/>
          <w:lang w:eastAsia="nb-NO" w:bidi="ar-SA"/>
        </w:rPr>
        <w:tab/>
      </w:r>
      <w:r w:rsidR="00426AD6">
        <w:rPr>
          <w:b w:val="0"/>
          <w:caps w:val="0"/>
          <w:noProof/>
          <w:color w:val="auto"/>
          <w:spacing w:val="0"/>
          <w:sz w:val="20"/>
          <w:szCs w:val="24"/>
          <w:lang w:eastAsia="nb-NO" w:bidi="ar-SA"/>
        </w:rPr>
        <w:tab/>
      </w:r>
      <w:r w:rsidR="0085239C" w:rsidRPr="0085239C">
        <w:rPr>
          <w:b w:val="0"/>
          <w:caps w:val="0"/>
          <w:noProof/>
          <w:color w:val="auto"/>
          <w:spacing w:val="0"/>
          <w:sz w:val="20"/>
          <w:szCs w:val="24"/>
          <w:lang w:eastAsia="nb-NO" w:bidi="ar-SA"/>
        </w:rPr>
        <w:drawing>
          <wp:inline distT="0" distB="0" distL="0" distR="0" wp14:anchorId="7FD3CBEF" wp14:editId="7B4387A2">
            <wp:extent cx="720000" cy="729284"/>
            <wp:effectExtent l="0" t="0" r="0" b="0"/>
            <wp:docPr id="10" name="Bilde 1"/>
            <wp:cNvGraphicFramePr/>
            <a:graphic xmlns:a="http://schemas.openxmlformats.org/drawingml/2006/main">
              <a:graphicData uri="http://schemas.openxmlformats.org/drawingml/2006/picture">
                <pic:pic xmlns:pic="http://schemas.openxmlformats.org/drawingml/2006/picture">
                  <pic:nvPicPr>
                    <pic:cNvPr id="173058" name="Picture 2"/>
                    <pic:cNvPicPr>
                      <a:picLocks noChangeAspect="1" noChangeArrowheads="1"/>
                    </pic:cNvPicPr>
                  </pic:nvPicPr>
                  <pic:blipFill>
                    <a:blip r:embed="rId33" cstate="print"/>
                    <a:srcRect/>
                    <a:stretch>
                      <a:fillRect/>
                    </a:stretch>
                  </pic:blipFill>
                  <pic:spPr bwMode="auto">
                    <a:xfrm>
                      <a:off x="0" y="0"/>
                      <a:ext cx="720000" cy="729284"/>
                    </a:xfrm>
                    <a:prstGeom prst="rect">
                      <a:avLst/>
                    </a:prstGeom>
                    <a:noFill/>
                    <a:ln w="9525">
                      <a:noFill/>
                      <a:miter lim="800000"/>
                      <a:headEnd/>
                      <a:tailEnd/>
                    </a:ln>
                    <a:effectLst/>
                  </pic:spPr>
                </pic:pic>
              </a:graphicData>
            </a:graphic>
          </wp:inline>
        </w:drawing>
      </w:r>
      <w:r w:rsidR="00426AD6">
        <w:rPr>
          <w:b w:val="0"/>
          <w:caps w:val="0"/>
          <w:noProof/>
          <w:color w:val="auto"/>
          <w:spacing w:val="0"/>
          <w:sz w:val="20"/>
          <w:szCs w:val="24"/>
          <w:lang w:eastAsia="nb-NO" w:bidi="ar-SA"/>
        </w:rPr>
        <w:tab/>
      </w:r>
      <w:bookmarkEnd w:id="10"/>
    </w:p>
    <w:p w:rsidR="0085239C" w:rsidRPr="0085239C" w:rsidRDefault="0085239C" w:rsidP="0085239C">
      <w:pPr>
        <w:rPr>
          <w:lang w:eastAsia="nb-NO" w:bidi="ar-SA"/>
        </w:rPr>
      </w:pPr>
    </w:p>
    <w:tbl>
      <w:tblPr>
        <w:tblStyle w:val="Tabellrutenett"/>
        <w:tblW w:w="15451" w:type="dxa"/>
        <w:tblInd w:w="108" w:type="dxa"/>
        <w:tblBorders>
          <w:top w:val="single" w:sz="4" w:space="0" w:color="BFC0C1"/>
          <w:left w:val="single" w:sz="4" w:space="0" w:color="BFC0C1"/>
          <w:bottom w:val="single" w:sz="4" w:space="0" w:color="BFC0C1"/>
          <w:right w:val="single" w:sz="4" w:space="0" w:color="BFC0C1"/>
          <w:insideH w:val="single" w:sz="4" w:space="0" w:color="BFC0C1"/>
          <w:insideV w:val="single" w:sz="4" w:space="0" w:color="BFC0C1"/>
        </w:tblBorders>
        <w:shd w:val="clear" w:color="auto" w:fill="BFC0C1"/>
        <w:tblLook w:val="04A0" w:firstRow="1" w:lastRow="0" w:firstColumn="1" w:lastColumn="0" w:noHBand="0" w:noVBand="1"/>
      </w:tblPr>
      <w:tblGrid>
        <w:gridCol w:w="15451"/>
      </w:tblGrid>
      <w:tr w:rsidR="00D03D14" w:rsidTr="00DD2028">
        <w:tc>
          <w:tcPr>
            <w:tcW w:w="15451" w:type="dxa"/>
            <w:shd w:val="clear" w:color="auto" w:fill="BFC0C1"/>
            <w:vAlign w:val="center"/>
          </w:tcPr>
          <w:p w:rsidR="002F1D41" w:rsidRDefault="00215E9D" w:rsidP="00215E9D">
            <w:r>
              <w:t xml:space="preserve">Samarbeid med </w:t>
            </w:r>
            <w:r w:rsidR="0070223D">
              <w:t>leverandører og leverandørmarkeder kan bidra til at virksomheten forbedrer sitt eget tjenestetilbud.</w:t>
            </w:r>
            <w:r>
              <w:t xml:space="preserve"> Gjennom leverandørstyring og utvikling kan en legge til rette for innovasjon og optimale leveranser av produkter og tjenester.</w:t>
            </w:r>
          </w:p>
        </w:tc>
      </w:tr>
    </w:tbl>
    <w:p w:rsidR="00D03D14" w:rsidRDefault="00D03D14" w:rsidP="00D03D14">
      <w:pPr>
        <w:spacing w:before="0"/>
      </w:pPr>
    </w:p>
    <w:p w:rsidR="00156860" w:rsidRDefault="00156860" w:rsidP="00D03D14">
      <w:pPr>
        <w:spacing w:before="0"/>
      </w:pPr>
    </w:p>
    <w:p w:rsidR="00687967" w:rsidRDefault="00687967" w:rsidP="00D72623">
      <w:pPr>
        <w:spacing w:before="0"/>
        <w:sectPr w:rsidR="00687967"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A7074" w:rsidRDefault="004A7074" w:rsidP="00D72623">
      <w:pPr>
        <w:spacing w:before="0"/>
        <w:rPr>
          <w:b/>
          <w:u w:val="single"/>
        </w:rPr>
      </w:pPr>
    </w:p>
    <w:p w:rsidR="00D72623" w:rsidRPr="00B50EA0" w:rsidRDefault="00F213E9" w:rsidP="00D72623">
      <w:pPr>
        <w:spacing w:before="0"/>
        <w:rPr>
          <w:b/>
          <w:u w:val="single"/>
        </w:rPr>
      </w:pPr>
      <w:r w:rsidRPr="00B50EA0">
        <w:rPr>
          <w:b/>
          <w:u w:val="single"/>
        </w:rPr>
        <w:t xml:space="preserve">Kriteriet leverandørmarked </w:t>
      </w:r>
      <w:r w:rsidR="00822E63" w:rsidRPr="00B50EA0">
        <w:rPr>
          <w:b/>
          <w:u w:val="single"/>
        </w:rPr>
        <w:t>evaluerer</w:t>
      </w:r>
      <w:r w:rsidR="00933FC8">
        <w:rPr>
          <w:b/>
          <w:u w:val="single"/>
        </w:rPr>
        <w:t xml:space="preserve"> i hvilken grad</w:t>
      </w:r>
      <w:r w:rsidR="00D72623" w:rsidRPr="00B50EA0">
        <w:rPr>
          <w:b/>
          <w:u w:val="single"/>
        </w:rPr>
        <w:t>:</w:t>
      </w:r>
    </w:p>
    <w:p w:rsidR="002F1D41" w:rsidRDefault="003D1F04" w:rsidP="004F2246">
      <w:pPr>
        <w:pStyle w:val="Listeavsnitt"/>
        <w:numPr>
          <w:ilvl w:val="0"/>
          <w:numId w:val="17"/>
        </w:numPr>
        <w:spacing w:before="0"/>
      </w:pPr>
      <w:r>
        <w:rPr>
          <w:b/>
        </w:rPr>
        <w:t>L</w:t>
      </w:r>
      <w:r w:rsidR="00CE5DDD">
        <w:rPr>
          <w:b/>
        </w:rPr>
        <w:t>everandørstyring</w:t>
      </w:r>
      <w:r w:rsidR="002F1D41">
        <w:t xml:space="preserve">. </w:t>
      </w:r>
      <w:r w:rsidR="00933FC8">
        <w:t>V</w:t>
      </w:r>
      <w:r w:rsidR="00DB1093" w:rsidRPr="00822E63">
        <w:t xml:space="preserve">irksomheten har oversikt over sine leverandører og er bevisste på hvilke leverandører </w:t>
      </w:r>
      <w:r w:rsidR="009F53CC">
        <w:t xml:space="preserve">og leveranser </w:t>
      </w:r>
      <w:r w:rsidR="00DB1093" w:rsidRPr="00822E63">
        <w:t xml:space="preserve">som er strategisk viktige for </w:t>
      </w:r>
      <w:r w:rsidR="00700EF9">
        <w:t>dem</w:t>
      </w:r>
      <w:r w:rsidR="00DB1093" w:rsidRPr="00822E63">
        <w:t>.</w:t>
      </w:r>
      <w:r w:rsidR="002F1D41">
        <w:t xml:space="preserve"> </w:t>
      </w:r>
      <w:r w:rsidR="00933FC8">
        <w:t>Virksomheten</w:t>
      </w:r>
      <w:r w:rsidR="006E3E63">
        <w:t xml:space="preserve"> </w:t>
      </w:r>
      <w:r w:rsidR="00DB1093" w:rsidRPr="00822E63">
        <w:t>utvikler og styrer s</w:t>
      </w:r>
      <w:r w:rsidR="009F53CC">
        <w:t>trategiske leverandørrelasjoner</w:t>
      </w:r>
      <w:r w:rsidR="00700EF9">
        <w:t xml:space="preserve">, og har </w:t>
      </w:r>
      <w:r w:rsidR="002F1D41">
        <w:t>kunnskap om markedsstruktur (antall leverandører, kunder, rammebetingelser og leveranser), utviklingstrekk og forskning (spesielt for teknologidrevede markeder under rask utvikling), produkter og leverandørenes styrker og svakheter.</w:t>
      </w:r>
      <w:r w:rsidRPr="003D1F04">
        <w:t xml:space="preserve"> </w:t>
      </w:r>
      <w:r w:rsidR="00933FC8">
        <w:t>V</w:t>
      </w:r>
      <w:r>
        <w:t xml:space="preserve">irksomheten </w:t>
      </w:r>
      <w:r w:rsidR="00933FC8">
        <w:t>god kontraktsoppfølging</w:t>
      </w:r>
      <w:r w:rsidR="00700EF9">
        <w:t xml:space="preserve"> og gir </w:t>
      </w:r>
      <w:r w:rsidRPr="00D72623">
        <w:t xml:space="preserve">strukturert tilbakemelding til </w:t>
      </w:r>
      <w:r w:rsidR="00466011">
        <w:t>leverandøren(e)</w:t>
      </w:r>
      <w:r>
        <w:t xml:space="preserve">. </w:t>
      </w:r>
      <w:r w:rsidR="00933FC8">
        <w:t>V</w:t>
      </w:r>
      <w:r w:rsidR="00153538">
        <w:t>irksomheten er leverandørenes foretrukne kunde.</w:t>
      </w:r>
      <w:r>
        <w:t xml:space="preserve"> </w:t>
      </w:r>
    </w:p>
    <w:p w:rsidR="0070223D" w:rsidRDefault="0070223D" w:rsidP="0070223D">
      <w:pPr>
        <w:pStyle w:val="Listeavsnitt"/>
        <w:spacing w:before="0"/>
        <w:ind w:left="720"/>
      </w:pPr>
    </w:p>
    <w:p w:rsidR="0070223D" w:rsidRDefault="0012342F" w:rsidP="004F2246">
      <w:pPr>
        <w:pStyle w:val="Listeavsnitt"/>
        <w:numPr>
          <w:ilvl w:val="0"/>
          <w:numId w:val="17"/>
        </w:numPr>
        <w:spacing w:before="0"/>
      </w:pPr>
      <w:r w:rsidRPr="006E3E63">
        <w:rPr>
          <w:b/>
        </w:rPr>
        <w:t>Leverandørutvikling</w:t>
      </w:r>
      <w:r w:rsidRPr="0012342F">
        <w:t>.</w:t>
      </w:r>
      <w:r>
        <w:t xml:space="preserve"> </w:t>
      </w:r>
      <w:r w:rsidR="00D27AC9">
        <w:t>V</w:t>
      </w:r>
      <w:r w:rsidR="00FB2622">
        <w:t>irksomheten arbeider systematisk med</w:t>
      </w:r>
      <w:r w:rsidR="006E3E63" w:rsidRPr="00D72623">
        <w:t xml:space="preserve"> å forbedre leverandørenes prestasjoner og kvaliteten på varen/ tjenesten</w:t>
      </w:r>
      <w:r w:rsidR="006E3E63">
        <w:t xml:space="preserve">. </w:t>
      </w:r>
      <w:r w:rsidR="00D27AC9">
        <w:t>V</w:t>
      </w:r>
      <w:r w:rsidR="002175E6">
        <w:t>irksomheten s</w:t>
      </w:r>
      <w:r w:rsidR="002175E6" w:rsidRPr="00D72623">
        <w:t>amarbeider med leverandørene for å effektivisere leveranseprosessene.</w:t>
      </w:r>
      <w:r w:rsidR="002175E6">
        <w:t xml:space="preserve"> </w:t>
      </w:r>
      <w:r w:rsidR="00D27AC9">
        <w:t>V</w:t>
      </w:r>
      <w:r w:rsidR="006E3E63">
        <w:t xml:space="preserve">irksomheten gir </w:t>
      </w:r>
      <w:r w:rsidR="006E3E63" w:rsidRPr="00D72623">
        <w:t>små og mellomstore bedrifter (SMB) mulighet for å levere tilbud og få oppdrag på offentlige konkurranser.</w:t>
      </w:r>
      <w:r w:rsidR="00D27AC9">
        <w:t xml:space="preserve"> V</w:t>
      </w:r>
      <w:r w:rsidR="00E12F16">
        <w:t>irksomheten arbeider med å forebygge sosial dumping</w:t>
      </w:r>
      <w:r w:rsidR="00700EF9">
        <w:t xml:space="preserve">, og bidrar </w:t>
      </w:r>
      <w:r w:rsidR="00103ABB">
        <w:t>til en bærekraftig utvikling ved å stille krav</w:t>
      </w:r>
      <w:r w:rsidR="00FB6052">
        <w:t xml:space="preserve"> til miljø og sosialt ansvar</w:t>
      </w:r>
      <w:r w:rsidR="00103ABB">
        <w:t xml:space="preserve"> i relevante anskaffelser.</w:t>
      </w:r>
    </w:p>
    <w:p w:rsidR="0070223D" w:rsidRDefault="0070223D" w:rsidP="0070223D">
      <w:pPr>
        <w:pStyle w:val="Listeavsnitt"/>
      </w:pPr>
    </w:p>
    <w:p w:rsidR="003427FC" w:rsidRDefault="00103ABB" w:rsidP="0070223D">
      <w:pPr>
        <w:pStyle w:val="Listeavsnitt"/>
        <w:spacing w:before="0"/>
        <w:ind w:left="720"/>
      </w:pPr>
      <w:r>
        <w:t xml:space="preserve">      </w:t>
      </w:r>
    </w:p>
    <w:p w:rsidR="007044D1" w:rsidRPr="00822E63" w:rsidRDefault="007044D1" w:rsidP="004F2246">
      <w:pPr>
        <w:pStyle w:val="Listeavsnitt"/>
        <w:numPr>
          <w:ilvl w:val="0"/>
          <w:numId w:val="17"/>
        </w:numPr>
        <w:spacing w:before="0"/>
      </w:pPr>
      <w:r w:rsidRPr="006E3E63">
        <w:rPr>
          <w:b/>
        </w:rPr>
        <w:t>Innovasjon</w:t>
      </w:r>
      <w:r w:rsidRPr="002F1D41">
        <w:t>.</w:t>
      </w:r>
      <w:r w:rsidR="00D27AC9">
        <w:t xml:space="preserve"> V</w:t>
      </w:r>
      <w:r>
        <w:t xml:space="preserve">irksomheten </w:t>
      </w:r>
      <w:r w:rsidRPr="00D72623">
        <w:t>fokuserer på å utvikle nye produkter</w:t>
      </w:r>
      <w:r>
        <w:t>, tjenester</w:t>
      </w:r>
      <w:r w:rsidRPr="00D72623">
        <w:t xml:space="preserve"> og prosesser gjennom kunnskap</w:t>
      </w:r>
      <w:r>
        <w:t xml:space="preserve"> om og samarbeid med leverandørmarkeder og bransjeorganisasjoner.</w:t>
      </w:r>
      <w:r w:rsidRPr="006E3E63">
        <w:t xml:space="preserve"> </w:t>
      </w:r>
      <w:r w:rsidR="00D27AC9">
        <w:t>D</w:t>
      </w:r>
      <w:r>
        <w:t>et finnes</w:t>
      </w:r>
      <w:r w:rsidRPr="00D72623">
        <w:t xml:space="preserve"> mekanismer for å oppmuntre til nye leverandører</w:t>
      </w:r>
      <w:r w:rsidR="00D27AC9">
        <w:t>. V</w:t>
      </w:r>
      <w:r>
        <w:t xml:space="preserve">irksomheten </w:t>
      </w:r>
      <w:r w:rsidRPr="00D72623">
        <w:t>sikre</w:t>
      </w:r>
      <w:r>
        <w:t>r</w:t>
      </w:r>
      <w:r w:rsidRPr="00D72623">
        <w:t xml:space="preserve"> åpenhet og innsyn</w:t>
      </w:r>
      <w:r>
        <w:t xml:space="preserve"> om</w:t>
      </w:r>
      <w:r w:rsidRPr="00D72623">
        <w:t xml:space="preserve"> fremtidig behov for anskaffelser</w:t>
      </w:r>
      <w:r>
        <w:t>.</w:t>
      </w:r>
    </w:p>
    <w:p w:rsidR="00822E63" w:rsidRDefault="00822E63" w:rsidP="003322F7">
      <w:pPr>
        <w:spacing w:before="0"/>
      </w:pPr>
    </w:p>
    <w:p w:rsidR="0070223D" w:rsidRDefault="0070223D" w:rsidP="003322F7">
      <w:pPr>
        <w:spacing w:before="0"/>
      </w:pPr>
    </w:p>
    <w:p w:rsidR="0070223D" w:rsidRDefault="0070223D" w:rsidP="003322F7">
      <w:pPr>
        <w:spacing w:before="0"/>
      </w:pPr>
    </w:p>
    <w:p w:rsidR="00687967" w:rsidRPr="00B73CDD" w:rsidRDefault="00687967" w:rsidP="00687967">
      <w:pPr>
        <w:pStyle w:val="Listeavsnitt"/>
        <w:spacing w:before="0"/>
        <w:ind w:left="720"/>
        <w:rPr>
          <w:i/>
          <w:iCs/>
        </w:rPr>
      </w:pPr>
    </w:p>
    <w:tbl>
      <w:tblPr>
        <w:tblStyle w:val="Tabellrutenett"/>
        <w:tblW w:w="0" w:type="auto"/>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C198C2"/>
        <w:tblLook w:val="04A0" w:firstRow="1" w:lastRow="0" w:firstColumn="1" w:lastColumn="0" w:noHBand="0" w:noVBand="1"/>
      </w:tblPr>
      <w:tblGrid>
        <w:gridCol w:w="7561"/>
      </w:tblGrid>
      <w:tr w:rsidR="00687967" w:rsidTr="00687967">
        <w:tc>
          <w:tcPr>
            <w:tcW w:w="15538" w:type="dxa"/>
            <w:shd w:val="clear" w:color="auto" w:fill="C198C2"/>
          </w:tcPr>
          <w:p w:rsidR="00687967" w:rsidRPr="00C349CA" w:rsidRDefault="00687967" w:rsidP="00687967">
            <w:pPr>
              <w:jc w:val="center"/>
              <w:rPr>
                <w:i/>
                <w:iCs/>
                <w:u w:val="single"/>
              </w:rPr>
            </w:pPr>
            <w:r w:rsidRPr="00C349CA">
              <w:rPr>
                <w:i/>
                <w:iCs/>
                <w:u w:val="single"/>
              </w:rPr>
              <w:t>Beste praksis eksempel</w:t>
            </w:r>
          </w:p>
          <w:p w:rsidR="00687967" w:rsidRDefault="00687967" w:rsidP="00687967">
            <w:pPr>
              <w:rPr>
                <w:i/>
                <w:iCs/>
              </w:rPr>
            </w:pPr>
            <w:r w:rsidRPr="002B104B">
              <w:rPr>
                <w:i/>
                <w:iCs/>
              </w:rPr>
              <w:t>Lyngdal kommune startet i 2012 et pilotprosjekt hvor målet er at leverandørene skal få tilstrekkelig innsikt i brukerkrav og forventinger før Lyngdal lyser ut konkurransen om ti korttids/ rehabiliteringsplasser og omsorgsboliger i slutten av 2013. Dette er for at kommunen skal få tilgang til fremtidsrettede teknologiske løsninger innen smarthusteknologi og sikre innkjøp med optimal ressursutnyttelse. I tillegg gjennomføres innkjøpet som en felles anskaffelse med Falun kommune i Sverige, noe som øker spredningsverdien til prosjektet.</w:t>
            </w:r>
          </w:p>
        </w:tc>
      </w:tr>
    </w:tbl>
    <w:p w:rsidR="00687967" w:rsidRDefault="00687967" w:rsidP="001B75A3">
      <w:pPr>
        <w:rPr>
          <w:i/>
          <w:iCs/>
        </w:rPr>
        <w:sectPr w:rsidR="00687967" w:rsidSect="00687967">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926944" w:rsidRDefault="00926944" w:rsidP="00926944">
      <w:pPr>
        <w:spacing w:before="0"/>
      </w:pPr>
    </w:p>
    <w:p w:rsidR="003B4556" w:rsidRDefault="003B4556" w:rsidP="00926944">
      <w:pPr>
        <w:spacing w:before="0"/>
      </w:pPr>
    </w:p>
    <w:p w:rsidR="003B4556" w:rsidRDefault="003B4556" w:rsidP="00926944">
      <w:pPr>
        <w:spacing w:before="0"/>
      </w:pPr>
    </w:p>
    <w:p w:rsidR="003B4556" w:rsidRDefault="003B4556" w:rsidP="00926944">
      <w:pPr>
        <w:spacing w:before="0"/>
      </w:pPr>
      <w:bookmarkStart w:id="11" w:name="_GoBack"/>
      <w:bookmarkEnd w:id="11"/>
    </w:p>
    <w:p w:rsidR="003B4556" w:rsidRDefault="003B4556" w:rsidP="00926944">
      <w:pPr>
        <w:spacing w:before="0"/>
      </w:pPr>
    </w:p>
    <w:tbl>
      <w:tblPr>
        <w:tblStyle w:val="Tabellrutenett"/>
        <w:tblW w:w="15701" w:type="dxa"/>
        <w:shd w:val="clear" w:color="auto" w:fill="F3F3F3"/>
        <w:tblLayout w:type="fixed"/>
        <w:tblLook w:val="04A0" w:firstRow="1" w:lastRow="0" w:firstColumn="1" w:lastColumn="0" w:noHBand="0" w:noVBand="1"/>
      </w:tblPr>
      <w:tblGrid>
        <w:gridCol w:w="108"/>
        <w:gridCol w:w="1701"/>
        <w:gridCol w:w="2126"/>
        <w:gridCol w:w="2835"/>
        <w:gridCol w:w="3403"/>
        <w:gridCol w:w="3119"/>
        <w:gridCol w:w="2246"/>
        <w:gridCol w:w="163"/>
      </w:tblGrid>
      <w:tr w:rsidR="002D71BA" w:rsidTr="00240864">
        <w:trPr>
          <w:gridBefore w:val="1"/>
          <w:wBefore w:w="108" w:type="dxa"/>
        </w:trPr>
        <w:tc>
          <w:tcPr>
            <w:tcW w:w="13184" w:type="dxa"/>
            <w:gridSpan w:val="5"/>
            <w:shd w:val="clear" w:color="auto" w:fill="BFC0C1"/>
            <w:vAlign w:val="center"/>
          </w:tcPr>
          <w:p w:rsidR="001B75A3" w:rsidRPr="001F3878" w:rsidRDefault="00122ED9" w:rsidP="000C573D">
            <w:pPr>
              <w:jc w:val="center"/>
              <w:rPr>
                <w:b/>
                <w:sz w:val="24"/>
                <w:szCs w:val="24"/>
              </w:rPr>
            </w:pPr>
            <w:r>
              <w:br w:type="page"/>
            </w:r>
            <w:r w:rsidR="001B75A3">
              <w:rPr>
                <w:b/>
                <w:sz w:val="24"/>
                <w:szCs w:val="24"/>
              </w:rPr>
              <w:t>Leverandørmarked</w:t>
            </w:r>
          </w:p>
        </w:tc>
        <w:tc>
          <w:tcPr>
            <w:tcW w:w="2409" w:type="dxa"/>
            <w:gridSpan w:val="2"/>
            <w:vMerge w:val="restart"/>
            <w:shd w:val="clear" w:color="auto" w:fill="BFC0C1"/>
            <w:vAlign w:val="center"/>
          </w:tcPr>
          <w:p w:rsidR="001B75A3" w:rsidRDefault="001B75A3" w:rsidP="000C573D">
            <w:pPr>
              <w:jc w:val="center"/>
            </w:pPr>
            <w:r>
              <w:t>Eksempler på dokumentasjon</w:t>
            </w:r>
          </w:p>
        </w:tc>
      </w:tr>
      <w:tr w:rsidR="002D71BA" w:rsidTr="00240864">
        <w:trPr>
          <w:gridBefore w:val="1"/>
          <w:wBefore w:w="108" w:type="dxa"/>
        </w:trPr>
        <w:tc>
          <w:tcPr>
            <w:tcW w:w="1701" w:type="dxa"/>
            <w:shd w:val="clear" w:color="auto" w:fill="BFC0C1"/>
            <w:vAlign w:val="center"/>
          </w:tcPr>
          <w:p w:rsidR="001B75A3" w:rsidRDefault="00122ED9" w:rsidP="00122ED9">
            <w:pPr>
              <w:jc w:val="center"/>
            </w:pPr>
            <w:r>
              <w:t>0</w:t>
            </w:r>
          </w:p>
        </w:tc>
        <w:tc>
          <w:tcPr>
            <w:tcW w:w="2126" w:type="dxa"/>
            <w:shd w:val="clear" w:color="auto" w:fill="BFC0C1"/>
            <w:vAlign w:val="center"/>
          </w:tcPr>
          <w:p w:rsidR="001B75A3" w:rsidRDefault="001B75A3" w:rsidP="00122ED9">
            <w:pPr>
              <w:jc w:val="center"/>
            </w:pPr>
            <w:r>
              <w:t>1</w:t>
            </w:r>
          </w:p>
        </w:tc>
        <w:tc>
          <w:tcPr>
            <w:tcW w:w="2835" w:type="dxa"/>
            <w:shd w:val="clear" w:color="auto" w:fill="BFC0C1"/>
            <w:vAlign w:val="center"/>
          </w:tcPr>
          <w:p w:rsidR="001B75A3" w:rsidRDefault="001B75A3" w:rsidP="00122ED9">
            <w:pPr>
              <w:jc w:val="center"/>
            </w:pPr>
            <w:r>
              <w:t>2</w:t>
            </w:r>
          </w:p>
        </w:tc>
        <w:tc>
          <w:tcPr>
            <w:tcW w:w="3403" w:type="dxa"/>
            <w:shd w:val="clear" w:color="auto" w:fill="BFC0C1"/>
            <w:vAlign w:val="center"/>
          </w:tcPr>
          <w:p w:rsidR="001B75A3" w:rsidRDefault="001B75A3" w:rsidP="00122ED9">
            <w:pPr>
              <w:jc w:val="center"/>
            </w:pPr>
            <w:r>
              <w:t>3</w:t>
            </w:r>
          </w:p>
        </w:tc>
        <w:tc>
          <w:tcPr>
            <w:tcW w:w="3119" w:type="dxa"/>
            <w:shd w:val="clear" w:color="auto" w:fill="BFC0C1"/>
            <w:vAlign w:val="center"/>
          </w:tcPr>
          <w:p w:rsidR="001B75A3" w:rsidRDefault="001B75A3" w:rsidP="00122ED9">
            <w:pPr>
              <w:jc w:val="center"/>
            </w:pPr>
            <w:r>
              <w:t>4</w:t>
            </w:r>
          </w:p>
        </w:tc>
        <w:tc>
          <w:tcPr>
            <w:tcW w:w="2409" w:type="dxa"/>
            <w:gridSpan w:val="2"/>
            <w:vMerge/>
            <w:shd w:val="clear" w:color="auto" w:fill="BFC0C1"/>
            <w:vAlign w:val="center"/>
          </w:tcPr>
          <w:p w:rsidR="001B75A3" w:rsidRDefault="001B75A3" w:rsidP="000C573D">
            <w:pPr>
              <w:jc w:val="center"/>
            </w:pPr>
          </w:p>
        </w:tc>
      </w:tr>
      <w:tr w:rsidR="002D71BA" w:rsidRPr="00377CD5" w:rsidTr="00240864">
        <w:trPr>
          <w:gridBefore w:val="1"/>
          <w:wBefore w:w="108" w:type="dxa"/>
        </w:trPr>
        <w:tc>
          <w:tcPr>
            <w:tcW w:w="1701" w:type="dxa"/>
            <w:shd w:val="clear" w:color="auto" w:fill="auto"/>
          </w:tcPr>
          <w:p w:rsidR="00122ED9" w:rsidRDefault="00122ED9" w:rsidP="006C30F2">
            <w:r>
              <w:rPr>
                <w:b/>
              </w:rPr>
              <w:t>Leverandørstyring</w:t>
            </w:r>
          </w:p>
          <w:p w:rsidR="006C30F2" w:rsidRPr="009718F0" w:rsidRDefault="006C30F2" w:rsidP="006C30F2">
            <w:r>
              <w:t xml:space="preserve">Virksomheten har ingen oversikt over sine leverandører. </w:t>
            </w:r>
            <w:r w:rsidRPr="009718F0">
              <w:t>Oppfølging av leverandører skjer ad hoc.</w:t>
            </w:r>
          </w:p>
          <w:p w:rsidR="00FA37B6" w:rsidRDefault="00FA37B6" w:rsidP="006C30F2"/>
          <w:p w:rsidR="006C30F2" w:rsidRDefault="006C30F2" w:rsidP="006C30F2">
            <w:r w:rsidRPr="009718F0">
              <w:t xml:space="preserve">Det er ingen eller få mekanismer på plass for å </w:t>
            </w:r>
            <w:r>
              <w:t>knytte ti</w:t>
            </w:r>
            <w:r w:rsidR="001550A8">
              <w:t>l</w:t>
            </w:r>
            <w:r>
              <w:t xml:space="preserve"> seg</w:t>
            </w:r>
            <w:r w:rsidRPr="009718F0">
              <w:t xml:space="preserve"> nye leverandører og sikre åpenhet og innsyn</w:t>
            </w:r>
            <w:r>
              <w:t xml:space="preserve"> i virksomhetens anskaffelser</w:t>
            </w:r>
            <w:r w:rsidRPr="009718F0">
              <w:t>.</w:t>
            </w:r>
          </w:p>
          <w:p w:rsidR="006C30F2" w:rsidRDefault="006C30F2" w:rsidP="006C30F2"/>
          <w:p w:rsidR="001B75A3" w:rsidRPr="009718F0" w:rsidRDefault="001B75A3" w:rsidP="002D71BA">
            <w:pPr>
              <w:rPr>
                <w:i/>
              </w:rPr>
            </w:pPr>
          </w:p>
        </w:tc>
        <w:tc>
          <w:tcPr>
            <w:tcW w:w="2126" w:type="dxa"/>
            <w:shd w:val="clear" w:color="auto" w:fill="auto"/>
          </w:tcPr>
          <w:p w:rsidR="0007626A" w:rsidRDefault="0007626A" w:rsidP="006C30F2">
            <w:r>
              <w:rPr>
                <w:b/>
              </w:rPr>
              <w:t>Leverandørstyring</w:t>
            </w:r>
          </w:p>
          <w:p w:rsidR="006C30F2" w:rsidRDefault="006C30F2" w:rsidP="006C30F2">
            <w:r>
              <w:t xml:space="preserve">Virksomheten har oversikt over sine leverandører og har identifisert de viktigste leveranseområdene.  </w:t>
            </w:r>
          </w:p>
          <w:p w:rsidR="006C30F2" w:rsidRDefault="006C30F2" w:rsidP="006C30F2"/>
          <w:p w:rsidR="006C30F2" w:rsidRDefault="006C30F2" w:rsidP="006C30F2">
            <w:r w:rsidRPr="00C36A19">
              <w:t xml:space="preserve">Markedsundersøkelser </w:t>
            </w:r>
            <w:r>
              <w:t>blir utført, men ikke systematisk</w:t>
            </w:r>
            <w:r w:rsidRPr="00C36A19">
              <w:t xml:space="preserve">. </w:t>
            </w:r>
            <w:r>
              <w:t xml:space="preserve">Virksomheten har </w:t>
            </w:r>
            <w:r w:rsidR="00E21CAE">
              <w:t>kunnskap</w:t>
            </w:r>
            <w:r>
              <w:t xml:space="preserve"> om marked</w:t>
            </w:r>
            <w:r w:rsidR="00E21CAE">
              <w:t>et</w:t>
            </w:r>
            <w:r>
              <w:t xml:space="preserve"> til de viktigste leveransene.</w:t>
            </w:r>
          </w:p>
          <w:p w:rsidR="006C30F2" w:rsidRPr="009718F0" w:rsidRDefault="006C30F2" w:rsidP="006C30F2"/>
          <w:p w:rsidR="006C30F2" w:rsidRDefault="006C30F2" w:rsidP="006C30F2">
            <w:r>
              <w:t>Virksomheten</w:t>
            </w:r>
            <w:r w:rsidR="00275065">
              <w:t xml:space="preserve"> arbeider</w:t>
            </w:r>
            <w:r>
              <w:t xml:space="preserve"> bevisst </w:t>
            </w:r>
            <w:r w:rsidR="00275065">
              <w:t>mot</w:t>
            </w:r>
            <w:r>
              <w:t xml:space="preserve"> å få god konkurranse på alle sine kjøp. </w:t>
            </w:r>
          </w:p>
          <w:p w:rsidR="006C30F2" w:rsidRDefault="006C30F2" w:rsidP="006C30F2"/>
          <w:p w:rsidR="0007626A" w:rsidRDefault="0007626A" w:rsidP="006C30F2">
            <w:r w:rsidRPr="006E3E63">
              <w:rPr>
                <w:b/>
              </w:rPr>
              <w:t>Leverandørutvikling</w:t>
            </w:r>
          </w:p>
          <w:p w:rsidR="00C71C8A" w:rsidRPr="009718F0" w:rsidRDefault="00C71C8A" w:rsidP="00C71C8A">
            <w:r w:rsidRPr="009718F0">
              <w:t>Det er ingen</w:t>
            </w:r>
            <w:r>
              <w:t xml:space="preserve"> systematisk</w:t>
            </w:r>
            <w:r w:rsidRPr="009718F0">
              <w:t xml:space="preserve"> oppfølging av leverandører.</w:t>
            </w:r>
          </w:p>
          <w:p w:rsidR="00C71C8A" w:rsidRDefault="00C71C8A" w:rsidP="006C30F2"/>
          <w:p w:rsidR="006C30F2" w:rsidRDefault="006C30F2" w:rsidP="006C30F2">
            <w:r>
              <w:t>Virksomheten stiller krav til egenerklæring for lønns- og arbeidsvilkår i relevante kontrakter.</w:t>
            </w:r>
          </w:p>
          <w:p w:rsidR="006C30F2" w:rsidRDefault="006C30F2" w:rsidP="006C30F2"/>
          <w:p w:rsidR="001B75A3" w:rsidRPr="009718F0" w:rsidRDefault="001B75A3" w:rsidP="002D71BA">
            <w:pPr>
              <w:rPr>
                <w:i/>
              </w:rPr>
            </w:pPr>
          </w:p>
        </w:tc>
        <w:tc>
          <w:tcPr>
            <w:tcW w:w="2835" w:type="dxa"/>
            <w:shd w:val="clear" w:color="auto" w:fill="auto"/>
          </w:tcPr>
          <w:p w:rsidR="0007626A" w:rsidRDefault="0007626A" w:rsidP="0007626A">
            <w:r>
              <w:rPr>
                <w:b/>
              </w:rPr>
              <w:t>Leverandørstyring</w:t>
            </w:r>
          </w:p>
          <w:p w:rsidR="00BE0428" w:rsidRDefault="006C30F2" w:rsidP="006C30F2">
            <w:r>
              <w:t>Virksomheten har analysert hvilke markeder som er strategisk viktige.</w:t>
            </w:r>
            <w:r w:rsidR="00252651">
              <w:t xml:space="preserve"> </w:t>
            </w:r>
            <w:r>
              <w:t>Markedsundersøkelser utføres systematisk.</w:t>
            </w:r>
            <w:r w:rsidR="00252651">
              <w:t xml:space="preserve"> </w:t>
            </w:r>
          </w:p>
          <w:p w:rsidR="00BE0428" w:rsidRDefault="00BE0428" w:rsidP="006C30F2">
            <w:r>
              <w:t xml:space="preserve">Virksomhetene kunnskap om markedssituasjonen om de strategisk viktige anskaffelsene. </w:t>
            </w:r>
          </w:p>
          <w:p w:rsidR="00BE0428" w:rsidRDefault="00BE0428" w:rsidP="006C30F2"/>
          <w:p w:rsidR="006C30F2" w:rsidRDefault="00252651" w:rsidP="006C30F2">
            <w:r>
              <w:t>D</w:t>
            </w:r>
            <w:r w:rsidR="006C30F2">
              <w:t>e strategisk viktige leverandørene følges systematisk opp.</w:t>
            </w:r>
          </w:p>
          <w:p w:rsidR="006C30F2" w:rsidRDefault="006C30F2" w:rsidP="006C30F2"/>
          <w:p w:rsidR="006C30F2" w:rsidRDefault="00C71C8A" w:rsidP="006C30F2">
            <w:r>
              <w:t>Det</w:t>
            </w:r>
            <w:r w:rsidR="006C30F2">
              <w:t xml:space="preserve"> iverksette</w:t>
            </w:r>
            <w:r>
              <w:t>s</w:t>
            </w:r>
            <w:r w:rsidR="006C30F2">
              <w:t xml:space="preserve"> tiltak for å få flere tilbud i forbindelse med konkurranser. Eksempelvis</w:t>
            </w:r>
            <w:r w:rsidR="00252651">
              <w:t xml:space="preserve"> </w:t>
            </w:r>
            <w:r w:rsidR="002A7F0C">
              <w:t xml:space="preserve">entydige, funksjonelle krav som viser behov, </w:t>
            </w:r>
            <w:r w:rsidR="00252651">
              <w:t>tidlig publisering av</w:t>
            </w:r>
            <w:r w:rsidR="006C30F2">
              <w:t xml:space="preserve"> innkjøpsplaner, tilbudskonferanser, dialogmøter</w:t>
            </w:r>
            <w:r w:rsidR="00252651">
              <w:t>.</w:t>
            </w:r>
          </w:p>
          <w:p w:rsidR="00C71C8A" w:rsidRDefault="00C71C8A" w:rsidP="00252651"/>
          <w:p w:rsidR="00252651" w:rsidRPr="009718F0" w:rsidRDefault="00252651" w:rsidP="00252651">
            <w:r>
              <w:t>Virksomheten mottar som regel flere tilbud i alle konkurranser.</w:t>
            </w:r>
            <w:r w:rsidRPr="009718F0">
              <w:t xml:space="preserve"> </w:t>
            </w:r>
          </w:p>
          <w:p w:rsidR="00252651" w:rsidRDefault="00252651" w:rsidP="006C30F2"/>
          <w:p w:rsidR="006C30F2" w:rsidRDefault="006C30F2" w:rsidP="006C30F2">
            <w:r>
              <w:t>Leverandør kan lett få i</w:t>
            </w:r>
            <w:r w:rsidRPr="009718F0">
              <w:t xml:space="preserve">nformasjon </w:t>
            </w:r>
            <w:r>
              <w:t>om virksomhetens anskaffelsesrutiner.</w:t>
            </w:r>
            <w:r w:rsidR="00252651">
              <w:t xml:space="preserve"> </w:t>
            </w:r>
          </w:p>
          <w:p w:rsidR="00C71C8A" w:rsidRDefault="00C71C8A" w:rsidP="006C30F2"/>
          <w:p w:rsidR="00252651" w:rsidRDefault="00252651" w:rsidP="00252651">
            <w:r w:rsidRPr="006E3E63">
              <w:rPr>
                <w:b/>
              </w:rPr>
              <w:t>Leverandørutvikling</w:t>
            </w:r>
          </w:p>
          <w:p w:rsidR="001B75A3" w:rsidRPr="009718F0" w:rsidRDefault="00252651" w:rsidP="00240864">
            <w:pPr>
              <w:rPr>
                <w:i/>
              </w:rPr>
            </w:pPr>
            <w:r>
              <w:t>Virksomheten gjennomfører kontroller av leverandører for å avdekke brudd på lønns- og arbeidsvilkår.</w:t>
            </w:r>
          </w:p>
        </w:tc>
        <w:tc>
          <w:tcPr>
            <w:tcW w:w="3403" w:type="dxa"/>
            <w:shd w:val="clear" w:color="auto" w:fill="auto"/>
          </w:tcPr>
          <w:p w:rsidR="0007626A" w:rsidRDefault="0007626A" w:rsidP="006C30F2">
            <w:r>
              <w:rPr>
                <w:b/>
              </w:rPr>
              <w:t>Leverandørstyring</w:t>
            </w:r>
          </w:p>
          <w:p w:rsidR="006C30F2" w:rsidRDefault="006C30F2" w:rsidP="006C30F2">
            <w:r>
              <w:t>Virksomheten følger opp leverandørene basert på analyse av risiko og muligheter.</w:t>
            </w:r>
          </w:p>
          <w:p w:rsidR="00BE0428" w:rsidRDefault="00BE0428" w:rsidP="006C30F2"/>
          <w:p w:rsidR="006C30F2" w:rsidRDefault="009604C7" w:rsidP="006C30F2">
            <w:pPr>
              <w:rPr>
                <w:rStyle w:val="hps"/>
                <w:szCs w:val="20"/>
              </w:rPr>
            </w:pPr>
            <w:r>
              <w:t>Alle l</w:t>
            </w:r>
            <w:r w:rsidR="006C30F2">
              <w:t>everandører følges systematisk opp.</w:t>
            </w:r>
            <w:r w:rsidR="002D0E27">
              <w:t xml:space="preserve"> </w:t>
            </w:r>
            <w:r w:rsidR="002D0E27" w:rsidRPr="009718F0">
              <w:rPr>
                <w:rStyle w:val="hps"/>
                <w:szCs w:val="20"/>
              </w:rPr>
              <w:t>Leverandørtilbakemeldinger</w:t>
            </w:r>
            <w:r w:rsidR="002D0E27" w:rsidRPr="009718F0">
              <w:t xml:space="preserve"> </w:t>
            </w:r>
            <w:r w:rsidR="002D0E27" w:rsidRPr="009718F0">
              <w:rPr>
                <w:rStyle w:val="hps"/>
                <w:szCs w:val="20"/>
              </w:rPr>
              <w:t xml:space="preserve">er en del </w:t>
            </w:r>
            <w:r w:rsidR="00CC0456">
              <w:rPr>
                <w:rStyle w:val="hps"/>
                <w:szCs w:val="20"/>
              </w:rPr>
              <w:t xml:space="preserve">av </w:t>
            </w:r>
            <w:r w:rsidR="002D0E27">
              <w:rPr>
                <w:rStyle w:val="hps"/>
                <w:szCs w:val="20"/>
              </w:rPr>
              <w:t>kontraktsoppfølgingen.</w:t>
            </w:r>
          </w:p>
          <w:p w:rsidR="00BE0428" w:rsidRDefault="00BE0428" w:rsidP="006C30F2">
            <w:pPr>
              <w:rPr>
                <w:rStyle w:val="hps"/>
                <w:szCs w:val="20"/>
              </w:rPr>
            </w:pPr>
          </w:p>
          <w:p w:rsidR="00BE0428" w:rsidRDefault="00BE0428" w:rsidP="00BE0428">
            <w:r>
              <w:t xml:space="preserve">Kunnskap om markedet til alle anskaffelsene. </w:t>
            </w:r>
          </w:p>
          <w:p w:rsidR="00BE0428" w:rsidRDefault="00BE0428" w:rsidP="006C30F2"/>
          <w:p w:rsidR="0007626A" w:rsidRDefault="0007626A" w:rsidP="006C30F2">
            <w:pPr>
              <w:rPr>
                <w:rStyle w:val="hps"/>
                <w:szCs w:val="20"/>
              </w:rPr>
            </w:pPr>
            <w:r w:rsidRPr="006E3E63">
              <w:rPr>
                <w:b/>
              </w:rPr>
              <w:t>Leverandørutvikling</w:t>
            </w:r>
          </w:p>
          <w:p w:rsidR="006C30F2" w:rsidRDefault="006C30F2" w:rsidP="006C30F2">
            <w:pPr>
              <w:rPr>
                <w:rStyle w:val="hps"/>
                <w:szCs w:val="20"/>
              </w:rPr>
            </w:pPr>
            <w:r>
              <w:rPr>
                <w:rStyle w:val="hps"/>
                <w:szCs w:val="20"/>
              </w:rPr>
              <w:t>Virksomheten tar aktivt ansvar for leverandørutvikling</w:t>
            </w:r>
            <w:r w:rsidR="0007626A">
              <w:rPr>
                <w:rStyle w:val="hps"/>
                <w:szCs w:val="20"/>
              </w:rPr>
              <w:t>.</w:t>
            </w:r>
          </w:p>
          <w:p w:rsidR="002D0E27" w:rsidRDefault="002D0E27" w:rsidP="006C30F2">
            <w:pPr>
              <w:rPr>
                <w:rStyle w:val="hps"/>
                <w:szCs w:val="20"/>
              </w:rPr>
            </w:pPr>
          </w:p>
          <w:p w:rsidR="002D0E27" w:rsidRDefault="002D0E27" w:rsidP="002D0E27">
            <w:r>
              <w:rPr>
                <w:rStyle w:val="hps"/>
                <w:szCs w:val="20"/>
              </w:rPr>
              <w:t>Virksomheten fører en aktiv dialog med markedet som en del av behovsvurderingen.</w:t>
            </w:r>
            <w:r>
              <w:t xml:space="preserve"> </w:t>
            </w:r>
          </w:p>
          <w:p w:rsidR="002D0E27" w:rsidRDefault="002D0E27" w:rsidP="002D0E27"/>
          <w:p w:rsidR="006C30F2" w:rsidRDefault="002D0E27" w:rsidP="006C30F2">
            <w:pPr>
              <w:rPr>
                <w:rStyle w:val="hps"/>
                <w:szCs w:val="20"/>
              </w:rPr>
            </w:pPr>
            <w:r>
              <w:rPr>
                <w:rStyle w:val="hps"/>
                <w:szCs w:val="20"/>
              </w:rPr>
              <w:t>Virksomheten går aktivt ut og informerer leveran</w:t>
            </w:r>
            <w:r w:rsidR="00CC0456">
              <w:rPr>
                <w:rStyle w:val="hps"/>
                <w:szCs w:val="20"/>
              </w:rPr>
              <w:t>dørmarkeder om sine anskaffelsesrutiner</w:t>
            </w:r>
            <w:r>
              <w:rPr>
                <w:rStyle w:val="hps"/>
                <w:szCs w:val="20"/>
              </w:rPr>
              <w:t>.</w:t>
            </w:r>
          </w:p>
          <w:p w:rsidR="002D0E27" w:rsidRDefault="002D0E27" w:rsidP="006C30F2">
            <w:pPr>
              <w:rPr>
                <w:rStyle w:val="hps"/>
                <w:szCs w:val="20"/>
              </w:rPr>
            </w:pPr>
          </w:p>
          <w:p w:rsidR="002D0E27" w:rsidRDefault="002D0E27" w:rsidP="006C30F2">
            <w:r>
              <w:t>V</w:t>
            </w:r>
            <w:r w:rsidRPr="009718F0">
              <w:t xml:space="preserve">irksomhetens </w:t>
            </w:r>
            <w:r>
              <w:t>arbeider aktivt for å slippe til</w:t>
            </w:r>
            <w:r w:rsidRPr="009718F0">
              <w:t xml:space="preserve"> små</w:t>
            </w:r>
            <w:r>
              <w:t xml:space="preserve"> og mellomstore bedrifter (SMB) i sine avtaler.</w:t>
            </w:r>
          </w:p>
          <w:p w:rsidR="002D0E27" w:rsidRDefault="002D0E27" w:rsidP="006C30F2"/>
          <w:p w:rsidR="00C741FA" w:rsidRDefault="00C741FA" w:rsidP="006C30F2">
            <w:r>
              <w:rPr>
                <w:b/>
              </w:rPr>
              <w:t>Innovasjon</w:t>
            </w:r>
          </w:p>
          <w:p w:rsidR="006C30F2" w:rsidRDefault="006C30F2" w:rsidP="006C30F2">
            <w:r>
              <w:t>Virksomheten kommuniserer fremtidige behov med relevante leverandørmarkeder.</w:t>
            </w:r>
          </w:p>
          <w:p w:rsidR="006C30F2" w:rsidRPr="002D0E27" w:rsidRDefault="006C30F2" w:rsidP="006C30F2">
            <w:pPr>
              <w:rPr>
                <w:szCs w:val="20"/>
              </w:rPr>
            </w:pPr>
            <w:r>
              <w:rPr>
                <w:rStyle w:val="hps"/>
                <w:szCs w:val="20"/>
              </w:rPr>
              <w:t xml:space="preserve"> Virksomheten bidrar aktivt til utvikling av nye produkter og tjenester som ivaretar miljø, økonomi og mennesker</w:t>
            </w:r>
            <w:r w:rsidR="002D0E27">
              <w:rPr>
                <w:rStyle w:val="hps"/>
                <w:szCs w:val="20"/>
              </w:rPr>
              <w:t>.</w:t>
            </w:r>
          </w:p>
          <w:p w:rsidR="006C30F2" w:rsidRDefault="006C30F2" w:rsidP="00651909"/>
          <w:p w:rsidR="001B75A3" w:rsidRPr="009718F0" w:rsidRDefault="001B75A3" w:rsidP="002D71BA">
            <w:pPr>
              <w:rPr>
                <w:i/>
              </w:rPr>
            </w:pPr>
          </w:p>
        </w:tc>
        <w:tc>
          <w:tcPr>
            <w:tcW w:w="3119" w:type="dxa"/>
            <w:shd w:val="clear" w:color="auto" w:fill="auto"/>
          </w:tcPr>
          <w:p w:rsidR="0007626A" w:rsidRPr="0007626A" w:rsidRDefault="0007626A" w:rsidP="006C30F2">
            <w:pPr>
              <w:rPr>
                <w:rStyle w:val="hps"/>
              </w:rPr>
            </w:pPr>
            <w:r>
              <w:rPr>
                <w:b/>
              </w:rPr>
              <w:t>Leverandørstyring</w:t>
            </w:r>
          </w:p>
          <w:p w:rsidR="006C30F2" w:rsidRDefault="006C30F2" w:rsidP="006C30F2">
            <w:r>
              <w:t>O</w:t>
            </w:r>
            <w:r w:rsidRPr="009718F0">
              <w:t xml:space="preserve">ppfølging av avtaler og leverandører er satt i system og ansvar for dette arbeidet er klargjort i hele </w:t>
            </w:r>
            <w:r w:rsidR="00240864">
              <w:t>virksomheten</w:t>
            </w:r>
            <w:r w:rsidRPr="009718F0">
              <w:t>.</w:t>
            </w:r>
            <w:r>
              <w:t xml:space="preserve"> </w:t>
            </w:r>
            <w:r w:rsidR="00240864" w:rsidRPr="009718F0">
              <w:rPr>
                <w:rStyle w:val="hps"/>
                <w:szCs w:val="20"/>
              </w:rPr>
              <w:t>Virksomheten benytter</w:t>
            </w:r>
            <w:r w:rsidR="00240864">
              <w:rPr>
                <w:rStyle w:val="hps"/>
                <w:szCs w:val="20"/>
              </w:rPr>
              <w:t xml:space="preserve"> informasjon</w:t>
            </w:r>
            <w:r w:rsidR="00240864" w:rsidRPr="009718F0">
              <w:t xml:space="preserve"> </w:t>
            </w:r>
            <w:r w:rsidR="00CC0456">
              <w:t xml:space="preserve">om </w:t>
            </w:r>
            <w:r w:rsidR="00240864">
              <w:t xml:space="preserve">leverandørmarkedet til å forbedre egne anskaffelser. </w:t>
            </w:r>
          </w:p>
          <w:p w:rsidR="006C30F2" w:rsidRDefault="006C30F2" w:rsidP="006C30F2"/>
          <w:p w:rsidR="006C30F2" w:rsidRDefault="006C30F2" w:rsidP="006C30F2">
            <w:r w:rsidRPr="00C36A19">
              <w:t xml:space="preserve">Dialog med markedet foretas </w:t>
            </w:r>
            <w:r>
              <w:t xml:space="preserve">ofte </w:t>
            </w:r>
            <w:r w:rsidRPr="00C36A19">
              <w:t xml:space="preserve">før </w:t>
            </w:r>
            <w:r>
              <w:t>utarbeidelsen av</w:t>
            </w:r>
            <w:r w:rsidRPr="00C36A19">
              <w:t xml:space="preserve"> konkurransegrunnlaget.</w:t>
            </w:r>
            <w:r>
              <w:t xml:space="preserve"> </w:t>
            </w:r>
          </w:p>
          <w:p w:rsidR="00CC0456" w:rsidRDefault="00CC0456" w:rsidP="006C30F2">
            <w:pPr>
              <w:rPr>
                <w:rStyle w:val="hps"/>
              </w:rPr>
            </w:pPr>
          </w:p>
          <w:p w:rsidR="0007626A" w:rsidRDefault="0007626A" w:rsidP="006C30F2">
            <w:pPr>
              <w:rPr>
                <w:rStyle w:val="hps"/>
                <w:szCs w:val="20"/>
              </w:rPr>
            </w:pPr>
            <w:r w:rsidRPr="006E3E63">
              <w:rPr>
                <w:b/>
              </w:rPr>
              <w:t>Leverandørutvikling</w:t>
            </w:r>
            <w:r w:rsidR="00240864">
              <w:rPr>
                <w:b/>
              </w:rPr>
              <w:t xml:space="preserve"> og innovasjon</w:t>
            </w:r>
          </w:p>
          <w:p w:rsidR="006C30F2" w:rsidRDefault="006C30F2" w:rsidP="006C30F2">
            <w:pPr>
              <w:rPr>
                <w:rStyle w:val="hps"/>
              </w:rPr>
            </w:pPr>
            <w:r w:rsidRPr="009718F0">
              <w:rPr>
                <w:rStyle w:val="hps"/>
                <w:szCs w:val="20"/>
              </w:rPr>
              <w:t>Virksomheten har</w:t>
            </w:r>
            <w:r w:rsidRPr="009718F0">
              <w:t xml:space="preserve"> </w:t>
            </w:r>
            <w:r w:rsidRPr="009718F0">
              <w:rPr>
                <w:rStyle w:val="hps"/>
                <w:szCs w:val="20"/>
              </w:rPr>
              <w:t>et leverandørutviklingsprogram</w:t>
            </w:r>
            <w:r w:rsidRPr="009718F0">
              <w:t xml:space="preserve"> </w:t>
            </w:r>
            <w:r w:rsidRPr="009718F0">
              <w:rPr>
                <w:rStyle w:val="hps"/>
                <w:szCs w:val="20"/>
              </w:rPr>
              <w:t>som retter seg mot</w:t>
            </w:r>
            <w:r w:rsidRPr="009718F0">
              <w:t xml:space="preserve"> </w:t>
            </w:r>
            <w:r>
              <w:rPr>
                <w:rStyle w:val="hps"/>
                <w:szCs w:val="20"/>
              </w:rPr>
              <w:t>de strategisk viktige leverandørene</w:t>
            </w:r>
            <w:r w:rsidRPr="009718F0">
              <w:t>.</w:t>
            </w:r>
            <w:r>
              <w:t xml:space="preserve"> </w:t>
            </w:r>
          </w:p>
          <w:p w:rsidR="006C30F2" w:rsidRDefault="006C30F2" w:rsidP="006C30F2">
            <w:pPr>
              <w:rPr>
                <w:rStyle w:val="hps"/>
              </w:rPr>
            </w:pPr>
          </w:p>
          <w:p w:rsidR="00CC0456" w:rsidRDefault="006C30F2" w:rsidP="00CC0456">
            <w:r w:rsidRPr="009718F0">
              <w:t>Virksomheten jobber kontinuerlig med å øke tilgangen for SMB</w:t>
            </w:r>
            <w:r w:rsidR="00CC0456">
              <w:t>èr</w:t>
            </w:r>
            <w:r w:rsidRPr="009718F0">
              <w:t xml:space="preserve"> og u</w:t>
            </w:r>
            <w:r>
              <w:t>ndersøker innovative leverandør</w:t>
            </w:r>
            <w:r w:rsidRPr="009718F0">
              <w:t>ideer</w:t>
            </w:r>
            <w:r w:rsidR="00CC0456">
              <w:t xml:space="preserve">. </w:t>
            </w:r>
            <w:r w:rsidRPr="009718F0">
              <w:t xml:space="preserve"> </w:t>
            </w:r>
          </w:p>
          <w:p w:rsidR="00E73FD2" w:rsidRPr="00BE231C" w:rsidRDefault="006C30F2" w:rsidP="002A7F0C">
            <w:pPr>
              <w:rPr>
                <w:szCs w:val="20"/>
              </w:rPr>
            </w:pPr>
            <w:r>
              <w:rPr>
                <w:rStyle w:val="hps"/>
                <w:szCs w:val="20"/>
              </w:rPr>
              <w:t>Virksomheten gjennomfører revisjoner av utvalgte leverandører på produk</w:t>
            </w:r>
            <w:r w:rsidR="002A7F0C">
              <w:rPr>
                <w:rStyle w:val="hps"/>
                <w:szCs w:val="20"/>
              </w:rPr>
              <w:t>sjons</w:t>
            </w:r>
            <w:r>
              <w:rPr>
                <w:rStyle w:val="hps"/>
                <w:szCs w:val="20"/>
              </w:rPr>
              <w:t xml:space="preserve">sted for å følge </w:t>
            </w:r>
            <w:r w:rsidR="002A7F0C">
              <w:rPr>
                <w:rStyle w:val="hps"/>
                <w:szCs w:val="20"/>
              </w:rPr>
              <w:t xml:space="preserve">opp </w:t>
            </w:r>
            <w:r>
              <w:rPr>
                <w:rStyle w:val="hps"/>
                <w:szCs w:val="20"/>
              </w:rPr>
              <w:t>krav til sosialt ansvar.</w:t>
            </w:r>
          </w:p>
        </w:tc>
        <w:tc>
          <w:tcPr>
            <w:tcW w:w="2409" w:type="dxa"/>
            <w:gridSpan w:val="2"/>
            <w:shd w:val="clear" w:color="auto" w:fill="auto"/>
          </w:tcPr>
          <w:p w:rsidR="00D725AB" w:rsidRDefault="00D725AB" w:rsidP="00651909">
            <w:r>
              <w:t>Analyser av leverandørbase.</w:t>
            </w:r>
          </w:p>
          <w:p w:rsidR="00D725AB" w:rsidRDefault="00D725AB" w:rsidP="00651909"/>
          <w:p w:rsidR="00D725AB" w:rsidRDefault="00D725AB" w:rsidP="00651909">
            <w:r>
              <w:t>Analyser av leverandørmarkeder og leverandører.</w:t>
            </w:r>
          </w:p>
          <w:p w:rsidR="00D725AB" w:rsidRDefault="00D725AB" w:rsidP="00651909"/>
          <w:p w:rsidR="00734ECD" w:rsidRDefault="00C71C8A" w:rsidP="00651909">
            <w:r>
              <w:t xml:space="preserve">Oversikt over </w:t>
            </w:r>
            <w:r w:rsidR="00D725AB">
              <w:t>kontrakts</w:t>
            </w:r>
            <w:r w:rsidR="008F42DD">
              <w:t>-</w:t>
            </w:r>
            <w:r w:rsidR="00D725AB">
              <w:t>oppfølgingsmøter</w:t>
            </w:r>
            <w:r>
              <w:t>, a</w:t>
            </w:r>
            <w:r w:rsidR="000C573D" w:rsidRPr="009718F0">
              <w:t>ntall tilbud per forespørsel</w:t>
            </w:r>
            <w:r>
              <w:t>, a</w:t>
            </w:r>
            <w:r w:rsidR="00734ECD">
              <w:t>ntall nye leverandører</w:t>
            </w:r>
            <w:r w:rsidR="00D725AB">
              <w:t>.</w:t>
            </w:r>
          </w:p>
          <w:p w:rsidR="00153538" w:rsidRDefault="00153538" w:rsidP="00651909"/>
          <w:p w:rsidR="00153538" w:rsidRDefault="00C71C8A" w:rsidP="00651909">
            <w:r>
              <w:t>Oversikt over an</w:t>
            </w:r>
            <w:r w:rsidR="00153538">
              <w:t>tall dialogmøter og – konferanser med leverandører og bransjeorganisasjoner</w:t>
            </w:r>
            <w:r w:rsidR="00BF4B9C">
              <w:t>.</w:t>
            </w:r>
          </w:p>
          <w:p w:rsidR="008E2824" w:rsidRDefault="008E2824" w:rsidP="00651909"/>
          <w:p w:rsidR="008E2824" w:rsidRDefault="00C71C8A" w:rsidP="00651909">
            <w:r>
              <w:t>P</w:t>
            </w:r>
            <w:r w:rsidR="008E2824">
              <w:t>ubliserte planer for fremtidige</w:t>
            </w:r>
            <w:r w:rsidR="001C7D53">
              <w:t xml:space="preserve"> anskaffelser.</w:t>
            </w:r>
          </w:p>
          <w:p w:rsidR="00BF4B9C" w:rsidRDefault="00BF4B9C" w:rsidP="00651909"/>
          <w:p w:rsidR="00BF4B9C" w:rsidRDefault="00C71C8A" w:rsidP="00BF4B9C">
            <w:r>
              <w:t>Oversikt over a</w:t>
            </w:r>
            <w:r w:rsidR="00BF4B9C">
              <w:t>ntall leverandører som går under definisjonen små og mellomstore bedrifter.</w:t>
            </w:r>
          </w:p>
          <w:p w:rsidR="006415F1" w:rsidRDefault="006415F1" w:rsidP="00BF4B9C"/>
          <w:p w:rsidR="002175E6" w:rsidRPr="009718F0" w:rsidRDefault="00C71C8A" w:rsidP="00C71C8A">
            <w:r>
              <w:t>R</w:t>
            </w:r>
            <w:r w:rsidR="006415F1">
              <w:t>evisjoner av leverandører.</w:t>
            </w:r>
          </w:p>
        </w:tc>
      </w:tr>
      <w:tr w:rsidR="002D71BA" w:rsidTr="00240864">
        <w:trPr>
          <w:gridBefore w:val="1"/>
          <w:wBefore w:w="108" w:type="dxa"/>
        </w:trPr>
        <w:tc>
          <w:tcPr>
            <w:tcW w:w="1701" w:type="dxa"/>
            <w:shd w:val="clear" w:color="auto" w:fill="F3F3F3"/>
          </w:tcPr>
          <w:p w:rsidR="001B75A3" w:rsidRDefault="001B75A3" w:rsidP="000C573D">
            <w:r>
              <w:t>1-5 poeng</w:t>
            </w:r>
          </w:p>
        </w:tc>
        <w:tc>
          <w:tcPr>
            <w:tcW w:w="2126" w:type="dxa"/>
            <w:shd w:val="clear" w:color="auto" w:fill="F3F3F3"/>
          </w:tcPr>
          <w:p w:rsidR="001B75A3" w:rsidRDefault="001B75A3" w:rsidP="000C573D">
            <w:r>
              <w:t>6-10 poeng</w:t>
            </w:r>
          </w:p>
        </w:tc>
        <w:tc>
          <w:tcPr>
            <w:tcW w:w="2835" w:type="dxa"/>
            <w:shd w:val="clear" w:color="auto" w:fill="F3F3F3"/>
          </w:tcPr>
          <w:p w:rsidR="001B75A3" w:rsidRDefault="001B75A3" w:rsidP="000C573D">
            <w:r>
              <w:t>11-15 poeng</w:t>
            </w:r>
          </w:p>
        </w:tc>
        <w:tc>
          <w:tcPr>
            <w:tcW w:w="3403" w:type="dxa"/>
            <w:shd w:val="clear" w:color="auto" w:fill="F3F3F3"/>
          </w:tcPr>
          <w:p w:rsidR="001B75A3" w:rsidRDefault="001B75A3" w:rsidP="000C573D">
            <w:r>
              <w:t>16-20 poeng</w:t>
            </w:r>
          </w:p>
        </w:tc>
        <w:tc>
          <w:tcPr>
            <w:tcW w:w="3119" w:type="dxa"/>
            <w:shd w:val="clear" w:color="auto" w:fill="F3F3F3"/>
          </w:tcPr>
          <w:p w:rsidR="001B75A3" w:rsidRDefault="001B75A3" w:rsidP="000C573D">
            <w:r>
              <w:t>21-25 poeng</w:t>
            </w:r>
          </w:p>
        </w:tc>
        <w:tc>
          <w:tcPr>
            <w:tcW w:w="2409" w:type="dxa"/>
            <w:gridSpan w:val="2"/>
            <w:shd w:val="clear" w:color="auto" w:fill="F3F3F3"/>
          </w:tcPr>
          <w:p w:rsidR="001B75A3" w:rsidRDefault="001B75A3" w:rsidP="000C573D">
            <w:r>
              <w:t>Poengsum</w:t>
            </w:r>
          </w:p>
          <w:p w:rsidR="001B75A3" w:rsidRDefault="001B75A3" w:rsidP="000C573D"/>
          <w:p w:rsidR="001B75A3" w:rsidRDefault="001B75A3" w:rsidP="000C573D"/>
        </w:tc>
      </w:tr>
      <w:tr w:rsidR="0058244D" w:rsidTr="00240864">
        <w:tblPrEx>
          <w:shd w:val="clear" w:color="auto" w:fill="auto"/>
        </w:tblPrEx>
        <w:trPr>
          <w:gridAfter w:val="1"/>
          <w:wAfter w:w="163" w:type="dxa"/>
          <w:trHeight w:val="338"/>
        </w:trPr>
        <w:tc>
          <w:tcPr>
            <w:tcW w:w="15538" w:type="dxa"/>
            <w:gridSpan w:val="7"/>
            <w:shd w:val="clear" w:color="auto" w:fill="BFC0C1"/>
            <w:vAlign w:val="center"/>
          </w:tcPr>
          <w:p w:rsidR="0058244D" w:rsidRDefault="00CC0456" w:rsidP="00CC0456">
            <w:r>
              <w:t>Beskriv dagens situasjon</w:t>
            </w:r>
          </w:p>
        </w:tc>
      </w:tr>
      <w:tr w:rsidR="0058244D" w:rsidTr="00240864">
        <w:tblPrEx>
          <w:shd w:val="clear" w:color="auto" w:fill="auto"/>
        </w:tblPrEx>
        <w:trPr>
          <w:gridAfter w:val="1"/>
          <w:wAfter w:w="163" w:type="dxa"/>
          <w:trHeight w:val="2515"/>
        </w:trPr>
        <w:tc>
          <w:tcPr>
            <w:tcW w:w="15538" w:type="dxa"/>
            <w:gridSpan w:val="7"/>
            <w:tcBorders>
              <w:bottom w:val="single" w:sz="4" w:space="0" w:color="auto"/>
            </w:tcBorders>
          </w:tcPr>
          <w:p w:rsidR="0058244D" w:rsidRDefault="00CC0456" w:rsidP="008B6F70">
            <w:pPr>
              <w:spacing w:after="200" w:line="276" w:lineRule="auto"/>
            </w:pPr>
            <w:r>
              <w:t>Beskriv styrker og svakheter med dagens situasjon.</w:t>
            </w:r>
          </w:p>
          <w:p w:rsidR="0058244D" w:rsidRDefault="0058244D" w:rsidP="008B6F70">
            <w:pPr>
              <w:spacing w:after="200" w:line="276" w:lineRule="auto"/>
            </w:pPr>
          </w:p>
          <w:p w:rsidR="0058244D" w:rsidRDefault="0058244D" w:rsidP="008B6F70">
            <w:pPr>
              <w:spacing w:after="200" w:line="276" w:lineRule="auto"/>
            </w:pPr>
          </w:p>
          <w:p w:rsidR="0058244D" w:rsidRDefault="0058244D" w:rsidP="008B6F70">
            <w:pPr>
              <w:spacing w:after="200" w:line="276" w:lineRule="auto"/>
            </w:pPr>
          </w:p>
          <w:p w:rsidR="0058244D" w:rsidRDefault="0058244D" w:rsidP="008B6F70">
            <w:pPr>
              <w:spacing w:after="200" w:line="276" w:lineRule="auto"/>
            </w:pPr>
          </w:p>
          <w:p w:rsidR="0058244D" w:rsidRDefault="0058244D" w:rsidP="008B6F70">
            <w:pPr>
              <w:spacing w:after="200" w:line="276" w:lineRule="auto"/>
            </w:pPr>
          </w:p>
        </w:tc>
      </w:tr>
    </w:tbl>
    <w:p w:rsidR="0058244D" w:rsidRDefault="0058244D" w:rsidP="0058244D">
      <w:pPr>
        <w:spacing w:after="200" w:line="276" w:lineRule="auto"/>
      </w:pPr>
    </w:p>
    <w:tbl>
      <w:tblPr>
        <w:tblStyle w:val="Tabellrutenett"/>
        <w:tblW w:w="0" w:type="auto"/>
        <w:tblLook w:val="04A0" w:firstRow="1" w:lastRow="0" w:firstColumn="1" w:lastColumn="0" w:noHBand="0" w:noVBand="1"/>
      </w:tblPr>
      <w:tblGrid>
        <w:gridCol w:w="15538"/>
      </w:tblGrid>
      <w:tr w:rsidR="0058244D" w:rsidTr="0058244D">
        <w:trPr>
          <w:trHeight w:val="338"/>
        </w:trPr>
        <w:tc>
          <w:tcPr>
            <w:tcW w:w="15538" w:type="dxa"/>
            <w:shd w:val="clear" w:color="auto" w:fill="BFC0C1"/>
          </w:tcPr>
          <w:p w:rsidR="0058244D" w:rsidRDefault="0058244D" w:rsidP="008B6F70">
            <w:r>
              <w:t>Hva bør vi forbedre?</w:t>
            </w:r>
          </w:p>
        </w:tc>
      </w:tr>
      <w:tr w:rsidR="0058244D" w:rsidTr="008B6F70">
        <w:trPr>
          <w:trHeight w:val="2928"/>
        </w:trPr>
        <w:tc>
          <w:tcPr>
            <w:tcW w:w="15538" w:type="dxa"/>
          </w:tcPr>
          <w:p w:rsidR="0058244D" w:rsidRPr="003B3211" w:rsidRDefault="0058244D" w:rsidP="008B6F70">
            <w:pPr>
              <w:spacing w:after="200" w:line="276" w:lineRule="auto"/>
              <w:rPr>
                <w:i/>
              </w:rPr>
            </w:pPr>
            <w:r>
              <w:rPr>
                <w:i/>
              </w:rPr>
              <w:t>Beskriv</w:t>
            </w:r>
            <w:r w:rsidRPr="003B3211">
              <w:rPr>
                <w:i/>
              </w:rPr>
              <w:t xml:space="preserve"> hvilket nivå virksomheten bør ligge på og hvordan de</w:t>
            </w:r>
            <w:r>
              <w:rPr>
                <w:i/>
              </w:rPr>
              <w:t>re</w:t>
            </w:r>
            <w:r w:rsidRPr="003B3211">
              <w:rPr>
                <w:i/>
              </w:rPr>
              <w:t xml:space="preserve"> ska</w:t>
            </w:r>
            <w:r>
              <w:rPr>
                <w:i/>
              </w:rPr>
              <w:t>l</w:t>
            </w:r>
            <w:r w:rsidRPr="003B3211">
              <w:rPr>
                <w:i/>
              </w:rPr>
              <w:t xml:space="preserve"> komme dit hvis de</w:t>
            </w:r>
            <w:r>
              <w:rPr>
                <w:i/>
              </w:rPr>
              <w:t>re</w:t>
            </w:r>
            <w:r w:rsidRPr="003B3211">
              <w:rPr>
                <w:i/>
              </w:rPr>
              <w:t xml:space="preserve"> ikke er der.</w:t>
            </w:r>
          </w:p>
          <w:p w:rsidR="0058244D" w:rsidRDefault="0058244D" w:rsidP="008B6F70">
            <w:pPr>
              <w:spacing w:after="200" w:line="276" w:lineRule="auto"/>
            </w:pPr>
          </w:p>
          <w:p w:rsidR="0058244D" w:rsidRDefault="0058244D" w:rsidP="008B6F70">
            <w:pPr>
              <w:spacing w:after="200" w:line="276" w:lineRule="auto"/>
            </w:pPr>
          </w:p>
          <w:p w:rsidR="0058244D" w:rsidRDefault="0058244D" w:rsidP="008B6F70">
            <w:pPr>
              <w:spacing w:after="200" w:line="276" w:lineRule="auto"/>
            </w:pPr>
          </w:p>
          <w:p w:rsidR="0058244D" w:rsidRDefault="0058244D" w:rsidP="008B6F70">
            <w:pPr>
              <w:spacing w:after="200" w:line="276" w:lineRule="auto"/>
            </w:pPr>
          </w:p>
          <w:p w:rsidR="0058244D" w:rsidRDefault="0058244D" w:rsidP="008B6F70">
            <w:pPr>
              <w:spacing w:after="200" w:line="276" w:lineRule="auto"/>
            </w:pPr>
          </w:p>
        </w:tc>
      </w:tr>
    </w:tbl>
    <w:p w:rsidR="0058244D" w:rsidRPr="00A0274E" w:rsidRDefault="0058244D" w:rsidP="0058244D"/>
    <w:tbl>
      <w:tblPr>
        <w:tblStyle w:val="Tabellrutenett"/>
        <w:tblW w:w="7229" w:type="dxa"/>
        <w:tblInd w:w="8330"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5BAC26"/>
        <w:tblLook w:val="04A0" w:firstRow="1" w:lastRow="0" w:firstColumn="1" w:lastColumn="0" w:noHBand="0" w:noVBand="1"/>
      </w:tblPr>
      <w:tblGrid>
        <w:gridCol w:w="7229"/>
      </w:tblGrid>
      <w:tr w:rsidR="0058244D" w:rsidTr="008B6F70">
        <w:tc>
          <w:tcPr>
            <w:tcW w:w="7229" w:type="dxa"/>
            <w:shd w:val="clear" w:color="auto" w:fill="5BAC26"/>
            <w:vAlign w:val="center"/>
          </w:tcPr>
          <w:p w:rsidR="0058244D" w:rsidRPr="00A7708C" w:rsidRDefault="0058244D" w:rsidP="008B6F70">
            <w:pPr>
              <w:rPr>
                <w:iCs/>
                <w:color w:val="FFFFFF" w:themeColor="background1"/>
                <w:sz w:val="22"/>
              </w:rPr>
            </w:pPr>
            <w:r w:rsidRPr="00A7708C">
              <w:rPr>
                <w:iCs/>
                <w:color w:val="FFFFFF" w:themeColor="background1"/>
                <w:sz w:val="22"/>
              </w:rPr>
              <w:t>Hvis din virksomhet ønske</w:t>
            </w:r>
            <w:r>
              <w:rPr>
                <w:iCs/>
                <w:color w:val="FFFFFF" w:themeColor="background1"/>
                <w:sz w:val="22"/>
              </w:rPr>
              <w:t>r å forbedre</w:t>
            </w:r>
            <w:r w:rsidR="00681204">
              <w:rPr>
                <w:iCs/>
                <w:color w:val="FFFFFF" w:themeColor="background1"/>
                <w:sz w:val="22"/>
              </w:rPr>
              <w:t xml:space="preserve"> seg innen leverandørmarked</w:t>
            </w:r>
            <w:r w:rsidRPr="00A7708C">
              <w:rPr>
                <w:iCs/>
                <w:color w:val="FFFFFF" w:themeColor="background1"/>
                <w:sz w:val="22"/>
              </w:rPr>
              <w:t xml:space="preserve"> kan Difi tilby:</w:t>
            </w:r>
          </w:p>
          <w:p w:rsidR="005E41FF" w:rsidRDefault="00466011" w:rsidP="004F2246">
            <w:pPr>
              <w:pStyle w:val="Listeavsnitt"/>
              <w:numPr>
                <w:ilvl w:val="0"/>
                <w:numId w:val="14"/>
              </w:numPr>
              <w:spacing w:before="0"/>
              <w:rPr>
                <w:rStyle w:val="Hyperkobling"/>
                <w:color w:val="FFFFFF" w:themeColor="background1"/>
                <w:sz w:val="22"/>
                <w:u w:val="none"/>
              </w:rPr>
            </w:pPr>
            <w:hyperlink r:id="rId34" w:history="1">
              <w:r w:rsidR="00AB63D2" w:rsidRPr="005E41FF">
                <w:rPr>
                  <w:rStyle w:val="Hyperkobling"/>
                  <w:color w:val="FFFFFF" w:themeColor="background1"/>
                  <w:sz w:val="22"/>
                  <w:u w:val="none"/>
                </w:rPr>
                <w:t>Temasider for innovasjon på anskaffelser.no</w:t>
              </w:r>
            </w:hyperlink>
          </w:p>
          <w:p w:rsidR="00756A8E" w:rsidRPr="005E41FF" w:rsidRDefault="00466011" w:rsidP="004F2246">
            <w:pPr>
              <w:pStyle w:val="Listeavsnitt"/>
              <w:numPr>
                <w:ilvl w:val="0"/>
                <w:numId w:val="14"/>
              </w:numPr>
              <w:spacing w:before="0"/>
              <w:rPr>
                <w:color w:val="FFFFFF" w:themeColor="background1"/>
                <w:sz w:val="22"/>
              </w:rPr>
            </w:pPr>
            <w:hyperlink r:id="rId35" w:history="1">
              <w:r w:rsidR="00756A8E" w:rsidRPr="005E41FF">
                <w:rPr>
                  <w:color w:val="FFFFFF" w:themeColor="background1"/>
                  <w:sz w:val="22"/>
                </w:rPr>
                <w:t>Temasider for sosialt dumping på anskaffelser.no</w:t>
              </w:r>
            </w:hyperlink>
          </w:p>
          <w:p w:rsidR="00756A8E" w:rsidRPr="00E84347" w:rsidRDefault="00466011" w:rsidP="004F2246">
            <w:pPr>
              <w:pStyle w:val="Listeavsnitt"/>
              <w:numPr>
                <w:ilvl w:val="0"/>
                <w:numId w:val="14"/>
              </w:numPr>
              <w:spacing w:before="0"/>
              <w:rPr>
                <w:color w:val="FFFFFF" w:themeColor="background1"/>
                <w:sz w:val="22"/>
              </w:rPr>
            </w:pPr>
            <w:hyperlink r:id="rId36" w:history="1">
              <w:r w:rsidR="00756A8E" w:rsidRPr="00E84347">
                <w:rPr>
                  <w:color w:val="FFFFFF" w:themeColor="background1"/>
                  <w:sz w:val="22"/>
                </w:rPr>
                <w:t>Temasider for sosialt ansvar på anskaffelser.no</w:t>
              </w:r>
            </w:hyperlink>
          </w:p>
          <w:p w:rsidR="00FE60BC" w:rsidRPr="00FE60BC" w:rsidRDefault="00466011" w:rsidP="004F2246">
            <w:pPr>
              <w:pStyle w:val="Listeavsnitt"/>
              <w:numPr>
                <w:ilvl w:val="0"/>
                <w:numId w:val="14"/>
              </w:numPr>
              <w:spacing w:before="0"/>
              <w:rPr>
                <w:i/>
                <w:iCs/>
                <w:color w:val="FFFFFF" w:themeColor="background1"/>
              </w:rPr>
            </w:pPr>
            <w:hyperlink r:id="rId37" w:history="1">
              <w:r w:rsidR="00756A8E" w:rsidRPr="00FE60BC">
                <w:rPr>
                  <w:color w:val="FFFFFF" w:themeColor="background1"/>
                  <w:sz w:val="22"/>
                </w:rPr>
                <w:t>Temasider for miljø på anskaffelser.no</w:t>
              </w:r>
            </w:hyperlink>
          </w:p>
        </w:tc>
      </w:tr>
    </w:tbl>
    <w:p w:rsidR="002674BB" w:rsidRDefault="00D03D14" w:rsidP="00D03D14">
      <w:pPr>
        <w:pStyle w:val="Overskrift2"/>
      </w:pPr>
      <w:bookmarkStart w:id="12" w:name="_Toc367884320"/>
      <w:r>
        <w:t>Samarbeidspartnere</w:t>
      </w:r>
      <w:r w:rsidR="00426AD6">
        <w:tab/>
      </w:r>
      <w:r w:rsidR="00426AD6">
        <w:tab/>
      </w:r>
      <w:r w:rsidR="00426AD6">
        <w:tab/>
      </w:r>
      <w:r w:rsidR="00426AD6">
        <w:tab/>
      </w:r>
      <w:r w:rsidR="00426AD6">
        <w:tab/>
      </w:r>
      <w:r w:rsidR="00426AD6">
        <w:tab/>
      </w:r>
      <w:r w:rsidR="00426AD6">
        <w:tab/>
      </w:r>
      <w:r w:rsidR="00426AD6">
        <w:tab/>
      </w:r>
      <w:r w:rsidR="00426AD6">
        <w:tab/>
      </w:r>
      <w:r w:rsidR="00426AD6">
        <w:tab/>
      </w:r>
      <w:r w:rsidR="00426AD6">
        <w:tab/>
      </w:r>
      <w:r w:rsidR="00426AD6">
        <w:tab/>
      </w:r>
      <w:r w:rsidR="00426AD6">
        <w:tab/>
      </w:r>
      <w:r w:rsidR="00426AD6">
        <w:tab/>
      </w:r>
      <w:r w:rsidR="00426AD6">
        <w:tab/>
      </w:r>
      <w:r w:rsidR="00426AD6" w:rsidRPr="00426AD6">
        <w:rPr>
          <w:b w:val="0"/>
          <w:caps w:val="0"/>
          <w:noProof/>
          <w:color w:val="auto"/>
          <w:spacing w:val="0"/>
          <w:sz w:val="20"/>
          <w:szCs w:val="24"/>
          <w:lang w:eastAsia="nb-NO" w:bidi="ar-SA"/>
        </w:rPr>
        <w:t xml:space="preserve"> </w:t>
      </w:r>
      <w:r w:rsidR="00E956F4" w:rsidRPr="00E956F4">
        <w:rPr>
          <w:noProof/>
          <w:lang w:eastAsia="nb-NO" w:bidi="ar-SA"/>
        </w:rPr>
        <w:drawing>
          <wp:inline distT="0" distB="0" distL="0" distR="0" wp14:anchorId="68B73CC6" wp14:editId="58A3598F">
            <wp:extent cx="720000" cy="729284"/>
            <wp:effectExtent l="0" t="0" r="0" b="0"/>
            <wp:docPr id="11" name="Bilde 2"/>
            <wp:cNvGraphicFramePr/>
            <a:graphic xmlns:a="http://schemas.openxmlformats.org/drawingml/2006/main">
              <a:graphicData uri="http://schemas.openxmlformats.org/drawingml/2006/picture">
                <pic:pic xmlns:pic="http://schemas.openxmlformats.org/drawingml/2006/picture">
                  <pic:nvPicPr>
                    <pic:cNvPr id="169986" name="Picture 2"/>
                    <pic:cNvPicPr>
                      <a:picLocks noChangeAspect="1" noChangeArrowheads="1"/>
                    </pic:cNvPicPr>
                  </pic:nvPicPr>
                  <pic:blipFill>
                    <a:blip r:embed="rId38" cstate="print"/>
                    <a:srcRect/>
                    <a:stretch>
                      <a:fillRect/>
                    </a:stretch>
                  </pic:blipFill>
                  <pic:spPr bwMode="auto">
                    <a:xfrm>
                      <a:off x="0" y="0"/>
                      <a:ext cx="720000" cy="729284"/>
                    </a:xfrm>
                    <a:prstGeom prst="rect">
                      <a:avLst/>
                    </a:prstGeom>
                    <a:noFill/>
                    <a:ln w="9525">
                      <a:noFill/>
                      <a:miter lim="800000"/>
                      <a:headEnd/>
                      <a:tailEnd/>
                    </a:ln>
                    <a:effectLst/>
                  </pic:spPr>
                </pic:pic>
              </a:graphicData>
            </a:graphic>
          </wp:inline>
        </w:drawing>
      </w:r>
      <w:bookmarkEnd w:id="12"/>
    </w:p>
    <w:p w:rsidR="00426AD6" w:rsidRPr="00426AD6" w:rsidRDefault="00426AD6" w:rsidP="00426AD6"/>
    <w:tbl>
      <w:tblPr>
        <w:tblStyle w:val="Tabellrutenett"/>
        <w:tblW w:w="15451" w:type="dxa"/>
        <w:tblInd w:w="108" w:type="dxa"/>
        <w:tblBorders>
          <w:top w:val="single" w:sz="4" w:space="0" w:color="E2E2E2"/>
          <w:left w:val="single" w:sz="4" w:space="0" w:color="E2E2E2"/>
          <w:bottom w:val="single" w:sz="4" w:space="0" w:color="E2E2E2"/>
          <w:right w:val="single" w:sz="4" w:space="0" w:color="E2E2E2"/>
          <w:insideH w:val="single" w:sz="4" w:space="0" w:color="E2E2E2"/>
          <w:insideV w:val="single" w:sz="4" w:space="0" w:color="E2E2E2"/>
        </w:tblBorders>
        <w:shd w:val="clear" w:color="auto" w:fill="E2E2E2"/>
        <w:tblLook w:val="04A0" w:firstRow="1" w:lastRow="0" w:firstColumn="1" w:lastColumn="0" w:noHBand="0" w:noVBand="1"/>
      </w:tblPr>
      <w:tblGrid>
        <w:gridCol w:w="15451"/>
      </w:tblGrid>
      <w:tr w:rsidR="00D03D14" w:rsidTr="00DD2028">
        <w:tc>
          <w:tcPr>
            <w:tcW w:w="15451" w:type="dxa"/>
            <w:shd w:val="clear" w:color="auto" w:fill="E2E2E2"/>
            <w:vAlign w:val="center"/>
          </w:tcPr>
          <w:p w:rsidR="00D03D14" w:rsidRDefault="00267667" w:rsidP="00267667">
            <w:r>
              <w:t xml:space="preserve">Formelle og uformelle samarbeid med andre offentlige virksomheter kan bidra </w:t>
            </w:r>
            <w:r w:rsidR="00213AED">
              <w:t xml:space="preserve">til </w:t>
            </w:r>
            <w:r>
              <w:t>effektivisering av egne anskaffelser og heve kompetanse. Samarbeid kan også være ressurskrevende så virksomhetene må vurdere kost/ nytte ved ethvert samarbeid.</w:t>
            </w:r>
          </w:p>
        </w:tc>
      </w:tr>
    </w:tbl>
    <w:p w:rsidR="00D03D14" w:rsidRDefault="00D03D14" w:rsidP="00D03D14">
      <w:pPr>
        <w:spacing w:before="0"/>
      </w:pPr>
    </w:p>
    <w:p w:rsidR="003C06CB" w:rsidRDefault="003C06CB" w:rsidP="004504E5">
      <w:pPr>
        <w:spacing w:before="0"/>
        <w:sectPr w:rsidR="003C06CB"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376C5" w:rsidRDefault="00D376C5" w:rsidP="004504E5">
      <w:pPr>
        <w:spacing w:before="0"/>
        <w:rPr>
          <w:b/>
          <w:u w:val="single"/>
        </w:rPr>
        <w:sectPr w:rsidR="00D376C5" w:rsidSect="00D376C5">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376C5" w:rsidRDefault="00D376C5" w:rsidP="004504E5">
      <w:pPr>
        <w:spacing w:before="0"/>
        <w:rPr>
          <w:b/>
          <w:u w:val="single"/>
        </w:rPr>
      </w:pPr>
    </w:p>
    <w:p w:rsidR="004504E5" w:rsidRPr="00B50EA0" w:rsidRDefault="003C06CB" w:rsidP="004504E5">
      <w:pPr>
        <w:spacing w:before="0"/>
        <w:rPr>
          <w:b/>
          <w:u w:val="single"/>
        </w:rPr>
      </w:pPr>
      <w:r w:rsidRPr="00B50EA0">
        <w:rPr>
          <w:b/>
          <w:u w:val="single"/>
        </w:rPr>
        <w:t>Kriteriet samarbeidspartnere evaluerer</w:t>
      </w:r>
      <w:r w:rsidR="00267667">
        <w:rPr>
          <w:b/>
          <w:u w:val="single"/>
        </w:rPr>
        <w:t xml:space="preserve"> i hvilken grad</w:t>
      </w:r>
      <w:r w:rsidR="004504E5" w:rsidRPr="00B50EA0">
        <w:rPr>
          <w:b/>
          <w:u w:val="single"/>
        </w:rPr>
        <w:t>:</w:t>
      </w:r>
    </w:p>
    <w:p w:rsidR="003427FC" w:rsidRPr="004504E5" w:rsidRDefault="00554B6E" w:rsidP="004F2246">
      <w:pPr>
        <w:pStyle w:val="Listeavsnitt"/>
        <w:numPr>
          <w:ilvl w:val="0"/>
          <w:numId w:val="18"/>
        </w:numPr>
        <w:spacing w:before="0"/>
      </w:pPr>
      <w:r w:rsidRPr="00554B6E">
        <w:rPr>
          <w:b/>
        </w:rPr>
        <w:t>Formelle innkjøpssamarbeid.</w:t>
      </w:r>
      <w:r>
        <w:t xml:space="preserve"> </w:t>
      </w:r>
      <w:r w:rsidR="00D131F7">
        <w:t>V</w:t>
      </w:r>
      <w:r w:rsidR="00D131F7" w:rsidRPr="00D376C5">
        <w:t xml:space="preserve">irksomheten </w:t>
      </w:r>
      <w:r w:rsidR="00D131F7">
        <w:t>har</w:t>
      </w:r>
      <w:r w:rsidR="00D131F7" w:rsidRPr="00D376C5">
        <w:t xml:space="preserve"> oversikt over hvilke samarbeid man deltar i, og </w:t>
      </w:r>
      <w:r w:rsidR="00213AED">
        <w:t xml:space="preserve">har konkrete </w:t>
      </w:r>
      <w:r w:rsidR="00D131F7">
        <w:t>mål</w:t>
      </w:r>
      <w:r w:rsidR="00D131F7" w:rsidRPr="00D376C5">
        <w:t xml:space="preserve"> for samarbeidet. </w:t>
      </w:r>
      <w:r w:rsidR="00267667">
        <w:t>V</w:t>
      </w:r>
      <w:r w:rsidR="00DB1093" w:rsidRPr="004504E5">
        <w:t xml:space="preserve">irksomheten </w:t>
      </w:r>
      <w:r w:rsidR="00213AED">
        <w:t xml:space="preserve">samarbeider om </w:t>
      </w:r>
      <w:r w:rsidR="00A70A2F">
        <w:t>gjennomføring av anskaffelser og/ eller inngåelse av felles avtaler</w:t>
      </w:r>
      <w:r w:rsidR="00DB1093" w:rsidRPr="004504E5">
        <w:t xml:space="preserve">. </w:t>
      </w:r>
    </w:p>
    <w:p w:rsidR="003427FC" w:rsidRDefault="00554B6E" w:rsidP="004F2246">
      <w:pPr>
        <w:pStyle w:val="Listeavsnitt"/>
        <w:numPr>
          <w:ilvl w:val="0"/>
          <w:numId w:val="18"/>
        </w:numPr>
        <w:spacing w:before="0"/>
      </w:pPr>
      <w:r w:rsidRPr="00A70A2F">
        <w:rPr>
          <w:b/>
        </w:rPr>
        <w:t>Uformelle samarbeid.</w:t>
      </w:r>
      <w:r>
        <w:t xml:space="preserve"> </w:t>
      </w:r>
      <w:r w:rsidR="00267667">
        <w:t>V</w:t>
      </w:r>
      <w:r w:rsidR="00DB1093" w:rsidRPr="004504E5">
        <w:t xml:space="preserve">irksomheten </w:t>
      </w:r>
      <w:r w:rsidR="005E2F5D">
        <w:t xml:space="preserve">samarbeider </w:t>
      </w:r>
      <w:r w:rsidR="00DB1093" w:rsidRPr="004504E5">
        <w:t>uformelt med andre offentlige virksomheter</w:t>
      </w:r>
      <w:r w:rsidR="0011293E">
        <w:t xml:space="preserve"> i den hensikt å dele informasjon, kunnskap og effektivisere</w:t>
      </w:r>
      <w:r w:rsidR="00267667">
        <w:t xml:space="preserve"> anskaffelser. D</w:t>
      </w:r>
      <w:r w:rsidR="00DB1093" w:rsidRPr="004504E5">
        <w:t>e</w:t>
      </w:r>
      <w:r w:rsidR="00A70A2F">
        <w:t>t samarbeides</w:t>
      </w:r>
      <w:r w:rsidR="00DB1093" w:rsidRPr="004504E5">
        <w:t xml:space="preserve"> om markedsanalyser, risikoutredninger, deler konkurransegrunnlag, deler dokumenter, verktøy, maler, deler prisinformasjon (benchmarking)</w:t>
      </w:r>
      <w:r w:rsidR="0011293E">
        <w:t xml:space="preserve"> osv.</w:t>
      </w:r>
      <w:r w:rsidR="00A70A2F">
        <w:t xml:space="preserve"> </w:t>
      </w:r>
      <w:r w:rsidR="005E2F5D">
        <w:t>V</w:t>
      </w:r>
      <w:r w:rsidR="00DB1093" w:rsidRPr="004504E5">
        <w:t>irksomheten deltar i nettverk og deler sin erfaring og kompetanse med andre offentlige virksomheter.</w:t>
      </w:r>
    </w:p>
    <w:p w:rsidR="008B6F70" w:rsidRDefault="008B6F70" w:rsidP="003C06CB">
      <w:pPr>
        <w:spacing w:before="0"/>
      </w:pPr>
    </w:p>
    <w:p w:rsidR="008B6F70" w:rsidRPr="00B73CDD" w:rsidRDefault="008B6F70" w:rsidP="008B6F70">
      <w:pPr>
        <w:pStyle w:val="Listeavsnitt"/>
        <w:spacing w:before="0"/>
        <w:ind w:left="720"/>
        <w:rPr>
          <w:i/>
          <w:iCs/>
        </w:rPr>
      </w:pPr>
    </w:p>
    <w:tbl>
      <w:tblPr>
        <w:tblStyle w:val="Tabellrutenett"/>
        <w:tblW w:w="0" w:type="auto"/>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C198C2"/>
        <w:tblLook w:val="04A0" w:firstRow="1" w:lastRow="0" w:firstColumn="1" w:lastColumn="0" w:noHBand="0" w:noVBand="1"/>
      </w:tblPr>
      <w:tblGrid>
        <w:gridCol w:w="7561"/>
      </w:tblGrid>
      <w:tr w:rsidR="008B6F70" w:rsidTr="008B6F70">
        <w:tc>
          <w:tcPr>
            <w:tcW w:w="15538" w:type="dxa"/>
            <w:shd w:val="clear" w:color="auto" w:fill="C198C2"/>
          </w:tcPr>
          <w:p w:rsidR="008B6F70" w:rsidRPr="00C349CA" w:rsidRDefault="008B6F70" w:rsidP="008B6F70">
            <w:pPr>
              <w:jc w:val="center"/>
              <w:rPr>
                <w:i/>
                <w:iCs/>
                <w:u w:val="single"/>
              </w:rPr>
            </w:pPr>
            <w:r w:rsidRPr="00C349CA">
              <w:rPr>
                <w:i/>
                <w:iCs/>
                <w:u w:val="single"/>
              </w:rPr>
              <w:t>Beste praksis eksempel</w:t>
            </w:r>
          </w:p>
          <w:p w:rsidR="008B6F70" w:rsidRDefault="008B6F70" w:rsidP="008B6F70">
            <w:pPr>
              <w:rPr>
                <w:i/>
                <w:iCs/>
              </w:rPr>
            </w:pPr>
            <w:r w:rsidRPr="00B73ADB">
              <w:rPr>
                <w:i/>
                <w:iCs/>
              </w:rPr>
              <w:t xml:space="preserve">Helsedirektoratet er en av pådrivere bak det uformelle statlige nettverket for offentlige anskaffelser. Hensikten med nettverket er å dele erfaring og samarbeide om offentlige anskaffelser. Dette nettverket møtes jevnlig på nettverkssamlinger og det er etablert en diskusjonsgruppe på </w:t>
            </w:r>
            <w:r>
              <w:rPr>
                <w:i/>
                <w:iCs/>
              </w:rPr>
              <w:t>LinkedI</w:t>
            </w:r>
            <w:r w:rsidRPr="00B73ADB">
              <w:rPr>
                <w:i/>
                <w:iCs/>
              </w:rPr>
              <w:t>n.</w:t>
            </w:r>
          </w:p>
          <w:p w:rsidR="008B6F70" w:rsidRPr="00B73ADB" w:rsidRDefault="008B6F70" w:rsidP="008B6F70">
            <w:pPr>
              <w:rPr>
                <w:i/>
                <w:iCs/>
              </w:rPr>
            </w:pPr>
          </w:p>
          <w:p w:rsidR="008B6F70" w:rsidRDefault="008B6F70" w:rsidP="008B6F70">
            <w:pPr>
              <w:rPr>
                <w:i/>
                <w:iCs/>
              </w:rPr>
            </w:pPr>
            <w:r w:rsidRPr="00B73ADB">
              <w:rPr>
                <w:i/>
                <w:iCs/>
              </w:rPr>
              <w:t>Ole Henrik jobber som ansvarlig for elektronisk handel i Buskerud fylkeskommune har laget en egen blogg om elektronisk handel. (</w:t>
            </w:r>
            <w:hyperlink r:id="rId39" w:history="1">
              <w:r w:rsidRPr="00B73ADB">
                <w:rPr>
                  <w:rStyle w:val="Hyperkobling"/>
                  <w:i/>
                  <w:iCs/>
                </w:rPr>
                <w:t>Blogg om elektronisk handel</w:t>
              </w:r>
            </w:hyperlink>
            <w:r w:rsidRPr="00B73ADB">
              <w:rPr>
                <w:i/>
                <w:iCs/>
              </w:rPr>
              <w:t xml:space="preserve">). </w:t>
            </w:r>
          </w:p>
        </w:tc>
      </w:tr>
    </w:tbl>
    <w:p w:rsidR="003C06CB" w:rsidRDefault="003C06CB" w:rsidP="00E47C60">
      <w:pPr>
        <w:spacing w:before="0"/>
        <w:sectPr w:rsidR="003C06CB" w:rsidSect="003C06CB">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E47C60" w:rsidRDefault="00E47C60" w:rsidP="00E47C60">
      <w:pPr>
        <w:spacing w:before="0"/>
      </w:pPr>
    </w:p>
    <w:p w:rsidR="00E47C60" w:rsidRPr="004504E5" w:rsidRDefault="00E47C60" w:rsidP="00E47C60">
      <w:pPr>
        <w:spacing w:before="0"/>
      </w:pPr>
    </w:p>
    <w:p w:rsidR="00D03D14" w:rsidRDefault="00D03D14" w:rsidP="00D03D14">
      <w:pPr>
        <w:rPr>
          <w:i/>
          <w:iCs/>
        </w:rPr>
      </w:pPr>
    </w:p>
    <w:p w:rsidR="003C06CB" w:rsidRDefault="003C06CB" w:rsidP="00E47C60">
      <w:pPr>
        <w:spacing w:after="200" w:line="276" w:lineRule="auto"/>
      </w:pPr>
    </w:p>
    <w:p w:rsidR="003D1F04" w:rsidRDefault="003D1F04" w:rsidP="00E47C60">
      <w:pPr>
        <w:spacing w:after="200" w:line="276" w:lineRule="auto"/>
      </w:pPr>
    </w:p>
    <w:p w:rsidR="003D1F04" w:rsidRDefault="003D1F04" w:rsidP="00E47C60">
      <w:pPr>
        <w:spacing w:after="200" w:line="276" w:lineRule="auto"/>
      </w:pPr>
    </w:p>
    <w:p w:rsidR="0021690B" w:rsidRDefault="0021690B">
      <w:r>
        <w:br w:type="page"/>
      </w:r>
    </w:p>
    <w:tbl>
      <w:tblPr>
        <w:tblStyle w:val="Tabellrutenett"/>
        <w:tblW w:w="15451" w:type="dxa"/>
        <w:tblInd w:w="108" w:type="dxa"/>
        <w:shd w:val="clear" w:color="auto" w:fill="F3F3F3"/>
        <w:tblLook w:val="04A0" w:firstRow="1" w:lastRow="0" w:firstColumn="1" w:lastColumn="0" w:noHBand="0" w:noVBand="1"/>
      </w:tblPr>
      <w:tblGrid>
        <w:gridCol w:w="2552"/>
        <w:gridCol w:w="2552"/>
        <w:gridCol w:w="2551"/>
        <w:gridCol w:w="2552"/>
        <w:gridCol w:w="2693"/>
        <w:gridCol w:w="2551"/>
      </w:tblGrid>
      <w:tr w:rsidR="001F6227" w:rsidTr="000C573D">
        <w:tc>
          <w:tcPr>
            <w:tcW w:w="12900" w:type="dxa"/>
            <w:gridSpan w:val="5"/>
            <w:shd w:val="clear" w:color="auto" w:fill="E2E2E2"/>
            <w:vAlign w:val="center"/>
          </w:tcPr>
          <w:p w:rsidR="001F6227" w:rsidRPr="001F3878" w:rsidRDefault="001F6227" w:rsidP="000C573D">
            <w:pPr>
              <w:jc w:val="center"/>
              <w:rPr>
                <w:b/>
                <w:sz w:val="24"/>
                <w:szCs w:val="24"/>
              </w:rPr>
            </w:pPr>
            <w:r>
              <w:rPr>
                <w:b/>
                <w:sz w:val="24"/>
                <w:szCs w:val="24"/>
              </w:rPr>
              <w:t>Samarbeidspartnere</w:t>
            </w:r>
          </w:p>
        </w:tc>
        <w:tc>
          <w:tcPr>
            <w:tcW w:w="2551" w:type="dxa"/>
            <w:vMerge w:val="restart"/>
            <w:shd w:val="clear" w:color="auto" w:fill="E2E2E2"/>
            <w:vAlign w:val="center"/>
          </w:tcPr>
          <w:p w:rsidR="001F6227" w:rsidRDefault="001F6227" w:rsidP="000C573D">
            <w:pPr>
              <w:jc w:val="center"/>
            </w:pPr>
            <w:r>
              <w:t>Eksempler på dokumentasjon</w:t>
            </w:r>
          </w:p>
        </w:tc>
      </w:tr>
      <w:tr w:rsidR="001F6227" w:rsidTr="000C573D">
        <w:tc>
          <w:tcPr>
            <w:tcW w:w="2552" w:type="dxa"/>
            <w:shd w:val="clear" w:color="auto" w:fill="E2E2E2"/>
            <w:vAlign w:val="center"/>
          </w:tcPr>
          <w:p w:rsidR="001F6227" w:rsidRDefault="001F6227" w:rsidP="0021690B">
            <w:pPr>
              <w:jc w:val="center"/>
            </w:pPr>
            <w:r>
              <w:t>0</w:t>
            </w:r>
          </w:p>
        </w:tc>
        <w:tc>
          <w:tcPr>
            <w:tcW w:w="2552" w:type="dxa"/>
            <w:shd w:val="clear" w:color="auto" w:fill="E2E2E2"/>
            <w:vAlign w:val="center"/>
          </w:tcPr>
          <w:p w:rsidR="001F6227" w:rsidRDefault="001F6227" w:rsidP="0021690B">
            <w:pPr>
              <w:jc w:val="center"/>
            </w:pPr>
            <w:r>
              <w:t>1</w:t>
            </w:r>
          </w:p>
        </w:tc>
        <w:tc>
          <w:tcPr>
            <w:tcW w:w="2551" w:type="dxa"/>
            <w:shd w:val="clear" w:color="auto" w:fill="E2E2E2"/>
            <w:vAlign w:val="center"/>
          </w:tcPr>
          <w:p w:rsidR="001F6227" w:rsidRDefault="001F6227" w:rsidP="0021690B">
            <w:pPr>
              <w:jc w:val="center"/>
            </w:pPr>
            <w:r>
              <w:t>2</w:t>
            </w:r>
          </w:p>
        </w:tc>
        <w:tc>
          <w:tcPr>
            <w:tcW w:w="2552" w:type="dxa"/>
            <w:shd w:val="clear" w:color="auto" w:fill="E2E2E2"/>
            <w:vAlign w:val="center"/>
          </w:tcPr>
          <w:p w:rsidR="001F6227" w:rsidRDefault="001F6227" w:rsidP="0021690B">
            <w:pPr>
              <w:jc w:val="center"/>
            </w:pPr>
            <w:r>
              <w:t>3</w:t>
            </w:r>
          </w:p>
        </w:tc>
        <w:tc>
          <w:tcPr>
            <w:tcW w:w="2693" w:type="dxa"/>
            <w:shd w:val="clear" w:color="auto" w:fill="E2E2E2"/>
            <w:vAlign w:val="center"/>
          </w:tcPr>
          <w:p w:rsidR="001F6227" w:rsidRDefault="001F6227" w:rsidP="0021690B">
            <w:pPr>
              <w:jc w:val="center"/>
            </w:pPr>
            <w:r>
              <w:t>4</w:t>
            </w:r>
          </w:p>
        </w:tc>
        <w:tc>
          <w:tcPr>
            <w:tcW w:w="2551" w:type="dxa"/>
            <w:vMerge/>
            <w:shd w:val="clear" w:color="auto" w:fill="E2E2E2"/>
            <w:vAlign w:val="center"/>
          </w:tcPr>
          <w:p w:rsidR="001F6227" w:rsidRDefault="001F6227" w:rsidP="000C573D">
            <w:pPr>
              <w:jc w:val="center"/>
            </w:pPr>
          </w:p>
        </w:tc>
      </w:tr>
      <w:tr w:rsidR="001F6227" w:rsidRPr="00377CD5" w:rsidTr="000C573D">
        <w:tc>
          <w:tcPr>
            <w:tcW w:w="2552" w:type="dxa"/>
            <w:shd w:val="clear" w:color="auto" w:fill="auto"/>
          </w:tcPr>
          <w:p w:rsidR="001F6227" w:rsidRPr="00377CD5" w:rsidRDefault="003C06CB" w:rsidP="00651909">
            <w:pPr>
              <w:rPr>
                <w:i/>
              </w:rPr>
            </w:pPr>
            <w:r w:rsidRPr="00ED42DE">
              <w:t>Det finnes ikke noe samarbeid utenfor virksomheten</w:t>
            </w:r>
            <w:r w:rsidR="008F42DD">
              <w:t>.</w:t>
            </w:r>
          </w:p>
        </w:tc>
        <w:tc>
          <w:tcPr>
            <w:tcW w:w="2552" w:type="dxa"/>
            <w:shd w:val="clear" w:color="auto" w:fill="auto"/>
          </w:tcPr>
          <w:p w:rsidR="0021690B" w:rsidRDefault="0021690B" w:rsidP="00651909">
            <w:r w:rsidRPr="00554B6E">
              <w:rPr>
                <w:b/>
              </w:rPr>
              <w:t>Formelle innkjøpssamarbeid</w:t>
            </w:r>
          </w:p>
          <w:p w:rsidR="00AF00FD" w:rsidRDefault="002C431D" w:rsidP="00651909">
            <w:r>
              <w:t xml:space="preserve">Virksomheten har </w:t>
            </w:r>
            <w:r w:rsidR="00AF00FD">
              <w:t>vurdert deltakelse i relevante innkjøpssamarbeid.</w:t>
            </w:r>
          </w:p>
          <w:p w:rsidR="002C431D" w:rsidRDefault="002C431D" w:rsidP="008F42DD"/>
          <w:p w:rsidR="0021690B" w:rsidRDefault="0021690B" w:rsidP="008F42DD">
            <w:r w:rsidRPr="00A70A2F">
              <w:rPr>
                <w:b/>
              </w:rPr>
              <w:t>Uformelle samarbeid</w:t>
            </w:r>
          </w:p>
          <w:p w:rsidR="008F42DD" w:rsidRPr="00377CD5" w:rsidRDefault="008F42DD" w:rsidP="008F42DD">
            <w:pPr>
              <w:rPr>
                <w:i/>
              </w:rPr>
            </w:pPr>
            <w:r>
              <w:t>Virksomheten deler egen informasjon og kunnskap ved henvendelse fra andre offentlige virksomheter.</w:t>
            </w:r>
          </w:p>
        </w:tc>
        <w:tc>
          <w:tcPr>
            <w:tcW w:w="2551" w:type="dxa"/>
            <w:shd w:val="clear" w:color="auto" w:fill="auto"/>
          </w:tcPr>
          <w:p w:rsidR="0021690B" w:rsidRDefault="00D131F7" w:rsidP="00AF00FD">
            <w:r>
              <w:rPr>
                <w:b/>
              </w:rPr>
              <w:t>Formelle innkjøpssamarbeid</w:t>
            </w:r>
          </w:p>
          <w:p w:rsidR="00AF00FD" w:rsidRDefault="00AF00FD" w:rsidP="002C431D">
            <w:r>
              <w:t xml:space="preserve">Virksomheten </w:t>
            </w:r>
            <w:r w:rsidR="005E2F5D">
              <w:t xml:space="preserve">har </w:t>
            </w:r>
            <w:r>
              <w:t>oversikt over hvilke formelle innkjøpssamarbeid de har og har klare mål for samarbeidet.</w:t>
            </w:r>
          </w:p>
          <w:p w:rsidR="00F219AA" w:rsidRDefault="00F219AA" w:rsidP="002C431D">
            <w:pPr>
              <w:rPr>
                <w:b/>
              </w:rPr>
            </w:pPr>
          </w:p>
          <w:p w:rsidR="0021690B" w:rsidRDefault="0021690B" w:rsidP="002C431D">
            <w:r w:rsidRPr="00A70A2F">
              <w:rPr>
                <w:b/>
              </w:rPr>
              <w:t>Uformelle samarbeid</w:t>
            </w:r>
          </w:p>
          <w:p w:rsidR="002C431D" w:rsidRDefault="009732F0" w:rsidP="002C431D">
            <w:r w:rsidRPr="00ED42DE">
              <w:t>Det søkes aktivt etter å finne beste praksis fra andre virksomheter og det som passer overføres til egen virksomhet.</w:t>
            </w:r>
            <w:r>
              <w:t xml:space="preserve"> </w:t>
            </w:r>
            <w:r w:rsidR="002C431D" w:rsidRPr="00ED42DE">
              <w:t xml:space="preserve">Samarbeid med andre offentlige virksomheter har ført til </w:t>
            </w:r>
            <w:r>
              <w:t>forbedring av egen anskaffelsespraksis</w:t>
            </w:r>
            <w:r w:rsidR="002C431D" w:rsidRPr="00ED42DE">
              <w:t xml:space="preserve">. </w:t>
            </w:r>
          </w:p>
          <w:p w:rsidR="001F6227" w:rsidRPr="00377CD5" w:rsidRDefault="001F6227" w:rsidP="00651909">
            <w:pPr>
              <w:rPr>
                <w:i/>
              </w:rPr>
            </w:pPr>
          </w:p>
        </w:tc>
        <w:tc>
          <w:tcPr>
            <w:tcW w:w="2552" w:type="dxa"/>
            <w:shd w:val="clear" w:color="auto" w:fill="auto"/>
          </w:tcPr>
          <w:p w:rsidR="00D131F7" w:rsidRDefault="00D131F7" w:rsidP="00651909">
            <w:r w:rsidRPr="00554B6E">
              <w:rPr>
                <w:b/>
              </w:rPr>
              <w:t>Formelle innkjøpssamarbeid</w:t>
            </w:r>
          </w:p>
          <w:p w:rsidR="002C28FB" w:rsidRDefault="002C28FB" w:rsidP="00651909">
            <w:r>
              <w:t xml:space="preserve">Det er vurdert og dokumentert </w:t>
            </w:r>
            <w:r w:rsidR="00055C10">
              <w:t>hvor</w:t>
            </w:r>
            <w:r>
              <w:t xml:space="preserve"> det er hensiktsmessig med formelle samarbeid med en eller flere offentlige virksomheter. </w:t>
            </w:r>
          </w:p>
          <w:p w:rsidR="002C28FB" w:rsidRDefault="002C28FB" w:rsidP="00651909"/>
          <w:p w:rsidR="0021690B" w:rsidRDefault="0021690B" w:rsidP="0021690B">
            <w:r w:rsidRPr="00ED42DE">
              <w:t>Virkso</w:t>
            </w:r>
            <w:r>
              <w:t xml:space="preserve">mheten har rutine for å vurdere </w:t>
            </w:r>
            <w:r w:rsidRPr="00ED42DE">
              <w:t>innkjøpssamarbeid med andre virksomheter ved behov.</w:t>
            </w:r>
          </w:p>
          <w:p w:rsidR="00F219AA" w:rsidRDefault="00F219AA" w:rsidP="0021690B"/>
          <w:p w:rsidR="00F219AA" w:rsidRDefault="00F219AA" w:rsidP="00F219AA">
            <w:r w:rsidRPr="00ED42DE">
              <w:t>Det er inngått et mer formelt samarbeid me</w:t>
            </w:r>
            <w:r w:rsidR="005E2F5D">
              <w:t xml:space="preserve">d tilsvarende virksomheter for </w:t>
            </w:r>
            <w:r w:rsidRPr="00ED42DE">
              <w:t>sammen</w:t>
            </w:r>
            <w:r w:rsidR="00055C10">
              <w:t xml:space="preserve"> å</w:t>
            </w:r>
            <w:r w:rsidR="00BB5C4E">
              <w:t xml:space="preserve"> </w:t>
            </w:r>
            <w:r w:rsidRPr="00ED42DE">
              <w:t xml:space="preserve">utvikle beste </w:t>
            </w:r>
            <w:r>
              <w:t>anskaffelses</w:t>
            </w:r>
            <w:r w:rsidRPr="00ED42DE">
              <w:t>praksis.</w:t>
            </w:r>
          </w:p>
          <w:p w:rsidR="00F219AA" w:rsidRDefault="00F219AA" w:rsidP="0021690B"/>
          <w:p w:rsidR="0021690B" w:rsidRDefault="0021690B" w:rsidP="00651909">
            <w:r w:rsidRPr="00A70A2F">
              <w:rPr>
                <w:b/>
              </w:rPr>
              <w:t>Uformelle samarbeid</w:t>
            </w:r>
          </w:p>
          <w:p w:rsidR="009732F0" w:rsidRPr="009732F0" w:rsidRDefault="005E2F5D" w:rsidP="005E2F5D">
            <w:r>
              <w:t xml:space="preserve">Flere av innkjøperne er involvert i eller leder </w:t>
            </w:r>
            <w:r w:rsidR="009732F0">
              <w:t xml:space="preserve">et </w:t>
            </w:r>
            <w:r w:rsidR="009732F0" w:rsidRPr="00ED42DE">
              <w:t>anskaffelsesnettverk på tvers av offentlige virksomheter.</w:t>
            </w:r>
          </w:p>
        </w:tc>
        <w:tc>
          <w:tcPr>
            <w:tcW w:w="2693" w:type="dxa"/>
            <w:shd w:val="clear" w:color="auto" w:fill="auto"/>
          </w:tcPr>
          <w:p w:rsidR="0021690B" w:rsidRDefault="0021690B" w:rsidP="00651909">
            <w:r w:rsidRPr="00554B6E">
              <w:rPr>
                <w:b/>
              </w:rPr>
              <w:t>Formelle innkjøpssamarbeid</w:t>
            </w:r>
          </w:p>
          <w:p w:rsidR="00AF00FD" w:rsidRDefault="00BB5C4E" w:rsidP="00651909">
            <w:r>
              <w:t xml:space="preserve">Det er inngått formelle innkjøpssamarbeid i alle relevante anskaffelser. </w:t>
            </w:r>
          </w:p>
          <w:p w:rsidR="00AF00FD" w:rsidRDefault="00AF00FD" w:rsidP="00651909"/>
          <w:p w:rsidR="003D4D81" w:rsidRDefault="003D4D81" w:rsidP="00651909">
            <w:r w:rsidRPr="00A70A2F">
              <w:rPr>
                <w:b/>
              </w:rPr>
              <w:t>Uformelle samarbeid</w:t>
            </w:r>
          </w:p>
          <w:p w:rsidR="003C06CB" w:rsidRDefault="003C06CB" w:rsidP="00651909">
            <w:r w:rsidRPr="00ED42DE">
              <w:t>Virksomheten har en aktiv rolle i nettverk som diskuterer beste praksis for anskaffelser. Virksomheten legger</w:t>
            </w:r>
            <w:r w:rsidR="009732F0">
              <w:t xml:space="preserve"> aktivt</w:t>
            </w:r>
            <w:r w:rsidRPr="00ED42DE">
              <w:t xml:space="preserve"> til rette for og fremmer bedre innkjøp på tvers av andre virksomheter.</w:t>
            </w:r>
          </w:p>
          <w:p w:rsidR="003C06CB" w:rsidRDefault="003C06CB" w:rsidP="00651909"/>
          <w:p w:rsidR="007466C8" w:rsidRPr="003C06CB" w:rsidRDefault="007466C8" w:rsidP="00651909">
            <w:r w:rsidRPr="00ED42DE">
              <w:t>Virksomheten samarbeider gjerne med andre virksomheter om innkjøp for å effektivisere behovsdekningen</w:t>
            </w:r>
            <w:r w:rsidR="009732F0">
              <w:t>.</w:t>
            </w:r>
          </w:p>
        </w:tc>
        <w:tc>
          <w:tcPr>
            <w:tcW w:w="2551" w:type="dxa"/>
            <w:shd w:val="clear" w:color="auto" w:fill="auto"/>
          </w:tcPr>
          <w:p w:rsidR="006B3537" w:rsidRDefault="006B3537" w:rsidP="00651909">
            <w:r>
              <w:t>Felles avtaler.</w:t>
            </w:r>
          </w:p>
          <w:p w:rsidR="006B3537" w:rsidRDefault="006B3537" w:rsidP="00651909"/>
          <w:p w:rsidR="006B3537" w:rsidRDefault="006B3537" w:rsidP="00651909">
            <w:r>
              <w:t>Antall dokumenter som er laget i samarbeid med andre offentlige virksomheter.</w:t>
            </w:r>
          </w:p>
          <w:p w:rsidR="006B3537" w:rsidRDefault="006B3537" w:rsidP="00651909"/>
          <w:p w:rsidR="001F6227" w:rsidRPr="00377CD5" w:rsidRDefault="006B3537" w:rsidP="00651909">
            <w:r>
              <w:t>Deltakelse i nettverk.</w:t>
            </w:r>
          </w:p>
        </w:tc>
      </w:tr>
      <w:tr w:rsidR="001F6227" w:rsidTr="000C573D">
        <w:tc>
          <w:tcPr>
            <w:tcW w:w="2552" w:type="dxa"/>
            <w:shd w:val="clear" w:color="auto" w:fill="F3F3F3"/>
          </w:tcPr>
          <w:p w:rsidR="001F6227" w:rsidRDefault="001F6227" w:rsidP="000C573D">
            <w:r>
              <w:t>1-5 poeng</w:t>
            </w:r>
          </w:p>
        </w:tc>
        <w:tc>
          <w:tcPr>
            <w:tcW w:w="2552" w:type="dxa"/>
            <w:shd w:val="clear" w:color="auto" w:fill="F3F3F3"/>
          </w:tcPr>
          <w:p w:rsidR="001F6227" w:rsidRDefault="001F6227" w:rsidP="000C573D">
            <w:r>
              <w:t>6-10 poeng</w:t>
            </w:r>
          </w:p>
        </w:tc>
        <w:tc>
          <w:tcPr>
            <w:tcW w:w="2551" w:type="dxa"/>
            <w:shd w:val="clear" w:color="auto" w:fill="F3F3F3"/>
          </w:tcPr>
          <w:p w:rsidR="001F6227" w:rsidRDefault="001F6227" w:rsidP="000C573D">
            <w:r>
              <w:t>11-15 poeng</w:t>
            </w:r>
          </w:p>
        </w:tc>
        <w:tc>
          <w:tcPr>
            <w:tcW w:w="2552" w:type="dxa"/>
            <w:shd w:val="clear" w:color="auto" w:fill="F3F3F3"/>
          </w:tcPr>
          <w:p w:rsidR="001F6227" w:rsidRDefault="001F6227" w:rsidP="000C573D">
            <w:r>
              <w:t>16-20 poeng</w:t>
            </w:r>
          </w:p>
        </w:tc>
        <w:tc>
          <w:tcPr>
            <w:tcW w:w="2693" w:type="dxa"/>
            <w:shd w:val="clear" w:color="auto" w:fill="F3F3F3"/>
          </w:tcPr>
          <w:p w:rsidR="001F6227" w:rsidRDefault="001F6227" w:rsidP="000C573D">
            <w:r>
              <w:t>21-25 poeng</w:t>
            </w:r>
          </w:p>
        </w:tc>
        <w:tc>
          <w:tcPr>
            <w:tcW w:w="2551" w:type="dxa"/>
            <w:shd w:val="clear" w:color="auto" w:fill="F3F3F3"/>
          </w:tcPr>
          <w:p w:rsidR="001F6227" w:rsidRDefault="001F6227" w:rsidP="000C573D">
            <w:r>
              <w:t>Poengsum</w:t>
            </w:r>
          </w:p>
          <w:p w:rsidR="001F6227" w:rsidRDefault="001F6227" w:rsidP="000C573D"/>
          <w:p w:rsidR="001F6227" w:rsidRDefault="001F6227" w:rsidP="000C573D"/>
        </w:tc>
      </w:tr>
    </w:tbl>
    <w:p w:rsidR="00D03D14" w:rsidRDefault="00D03D14" w:rsidP="00D03D14"/>
    <w:p w:rsidR="00C3390E" w:rsidRDefault="00C3390E">
      <w:r>
        <w:br w:type="page"/>
      </w:r>
    </w:p>
    <w:tbl>
      <w:tblPr>
        <w:tblStyle w:val="Tabellrutenett"/>
        <w:tblW w:w="0" w:type="auto"/>
        <w:tblLook w:val="04A0" w:firstRow="1" w:lastRow="0" w:firstColumn="1" w:lastColumn="0" w:noHBand="0" w:noVBand="1"/>
      </w:tblPr>
      <w:tblGrid>
        <w:gridCol w:w="15538"/>
      </w:tblGrid>
      <w:tr w:rsidR="00C3390E" w:rsidTr="00C3390E">
        <w:trPr>
          <w:trHeight w:val="338"/>
        </w:trPr>
        <w:tc>
          <w:tcPr>
            <w:tcW w:w="15538" w:type="dxa"/>
            <w:shd w:val="clear" w:color="auto" w:fill="E2E2E2"/>
            <w:vAlign w:val="center"/>
          </w:tcPr>
          <w:p w:rsidR="00C3390E" w:rsidRDefault="005E2F5D" w:rsidP="005E2F5D">
            <w:r>
              <w:t>Beskrivelse av d</w:t>
            </w:r>
            <w:r w:rsidR="00C3390E">
              <w:t>agens situasjon</w:t>
            </w:r>
          </w:p>
        </w:tc>
      </w:tr>
      <w:tr w:rsidR="00C3390E" w:rsidTr="008B6F70">
        <w:trPr>
          <w:trHeight w:val="2515"/>
        </w:trPr>
        <w:tc>
          <w:tcPr>
            <w:tcW w:w="15538" w:type="dxa"/>
            <w:tcBorders>
              <w:bottom w:val="single" w:sz="4" w:space="0" w:color="auto"/>
            </w:tcBorders>
          </w:tcPr>
          <w:p w:rsidR="00C3390E" w:rsidRPr="005E2F5D" w:rsidRDefault="005E2F5D" w:rsidP="008B6F70">
            <w:pPr>
              <w:spacing w:after="200" w:line="276" w:lineRule="auto"/>
              <w:rPr>
                <w:i/>
              </w:rPr>
            </w:pPr>
            <w:r w:rsidRPr="005E2F5D">
              <w:rPr>
                <w:i/>
              </w:rPr>
              <w:t>Beskriv styrker og svakheter ved dagens situasjon.</w:t>
            </w:r>
          </w:p>
          <w:p w:rsidR="00C3390E" w:rsidRDefault="00C3390E" w:rsidP="008B6F70">
            <w:pPr>
              <w:spacing w:after="200" w:line="276" w:lineRule="auto"/>
            </w:pPr>
          </w:p>
          <w:p w:rsidR="00C3390E" w:rsidRDefault="00C3390E" w:rsidP="008B6F70">
            <w:pPr>
              <w:spacing w:after="200" w:line="276" w:lineRule="auto"/>
            </w:pPr>
          </w:p>
          <w:p w:rsidR="00C3390E" w:rsidRDefault="00C3390E" w:rsidP="008B6F70">
            <w:pPr>
              <w:spacing w:after="200" w:line="276" w:lineRule="auto"/>
            </w:pPr>
          </w:p>
          <w:p w:rsidR="00C3390E" w:rsidRDefault="00C3390E" w:rsidP="008B6F70">
            <w:pPr>
              <w:spacing w:after="200" w:line="276" w:lineRule="auto"/>
            </w:pPr>
          </w:p>
          <w:p w:rsidR="00C3390E" w:rsidRDefault="00C3390E" w:rsidP="008B6F70">
            <w:pPr>
              <w:spacing w:after="200" w:line="276" w:lineRule="auto"/>
            </w:pPr>
          </w:p>
        </w:tc>
      </w:tr>
    </w:tbl>
    <w:p w:rsidR="00C3390E" w:rsidRDefault="00C3390E" w:rsidP="00C3390E">
      <w:pPr>
        <w:spacing w:after="200" w:line="276" w:lineRule="auto"/>
      </w:pPr>
    </w:p>
    <w:tbl>
      <w:tblPr>
        <w:tblStyle w:val="Tabellrutenett"/>
        <w:tblW w:w="0" w:type="auto"/>
        <w:tblLook w:val="04A0" w:firstRow="1" w:lastRow="0" w:firstColumn="1" w:lastColumn="0" w:noHBand="0" w:noVBand="1"/>
      </w:tblPr>
      <w:tblGrid>
        <w:gridCol w:w="15538"/>
      </w:tblGrid>
      <w:tr w:rsidR="00C3390E" w:rsidTr="00C3390E">
        <w:trPr>
          <w:trHeight w:val="338"/>
        </w:trPr>
        <w:tc>
          <w:tcPr>
            <w:tcW w:w="15538" w:type="dxa"/>
            <w:shd w:val="clear" w:color="auto" w:fill="E2E2E2"/>
          </w:tcPr>
          <w:p w:rsidR="00C3390E" w:rsidRDefault="00C3390E" w:rsidP="008B6F70">
            <w:r>
              <w:t>Hva bør vi forbedre?</w:t>
            </w:r>
          </w:p>
        </w:tc>
      </w:tr>
      <w:tr w:rsidR="00C3390E" w:rsidTr="008B6F70">
        <w:trPr>
          <w:trHeight w:val="2928"/>
        </w:trPr>
        <w:tc>
          <w:tcPr>
            <w:tcW w:w="15538" w:type="dxa"/>
          </w:tcPr>
          <w:p w:rsidR="00C3390E" w:rsidRPr="003B3211" w:rsidRDefault="00C3390E" w:rsidP="008B6F70">
            <w:pPr>
              <w:spacing w:after="200" w:line="276" w:lineRule="auto"/>
              <w:rPr>
                <w:i/>
              </w:rPr>
            </w:pPr>
            <w:r>
              <w:rPr>
                <w:i/>
              </w:rPr>
              <w:t>Beskriv</w:t>
            </w:r>
            <w:r w:rsidRPr="003B3211">
              <w:rPr>
                <w:i/>
              </w:rPr>
              <w:t xml:space="preserve"> hvilket nivå virksomheten bør ligge på og hvordan de</w:t>
            </w:r>
            <w:r>
              <w:rPr>
                <w:i/>
              </w:rPr>
              <w:t>re</w:t>
            </w:r>
            <w:r w:rsidRPr="003B3211">
              <w:rPr>
                <w:i/>
              </w:rPr>
              <w:t xml:space="preserve"> ska</w:t>
            </w:r>
            <w:r>
              <w:rPr>
                <w:i/>
              </w:rPr>
              <w:t>l</w:t>
            </w:r>
            <w:r w:rsidRPr="003B3211">
              <w:rPr>
                <w:i/>
              </w:rPr>
              <w:t xml:space="preserve"> komme dit hvis de</w:t>
            </w:r>
            <w:r>
              <w:rPr>
                <w:i/>
              </w:rPr>
              <w:t>re</w:t>
            </w:r>
            <w:r w:rsidRPr="003B3211">
              <w:rPr>
                <w:i/>
              </w:rPr>
              <w:t xml:space="preserve"> ikke er der.</w:t>
            </w:r>
          </w:p>
          <w:p w:rsidR="00C3390E" w:rsidRDefault="00C3390E" w:rsidP="008B6F70">
            <w:pPr>
              <w:spacing w:after="200" w:line="276" w:lineRule="auto"/>
            </w:pPr>
          </w:p>
          <w:p w:rsidR="00C3390E" w:rsidRDefault="00C3390E" w:rsidP="008B6F70">
            <w:pPr>
              <w:spacing w:after="200" w:line="276" w:lineRule="auto"/>
            </w:pPr>
          </w:p>
          <w:p w:rsidR="00C3390E" w:rsidRDefault="00C3390E" w:rsidP="008B6F70">
            <w:pPr>
              <w:spacing w:after="200" w:line="276" w:lineRule="auto"/>
            </w:pPr>
          </w:p>
          <w:p w:rsidR="00C3390E" w:rsidRDefault="00C3390E" w:rsidP="008B6F70">
            <w:pPr>
              <w:spacing w:after="200" w:line="276" w:lineRule="auto"/>
            </w:pPr>
          </w:p>
          <w:p w:rsidR="00C3390E" w:rsidRDefault="00C3390E" w:rsidP="008B6F70">
            <w:pPr>
              <w:spacing w:after="200" w:line="276" w:lineRule="auto"/>
            </w:pPr>
          </w:p>
        </w:tc>
      </w:tr>
    </w:tbl>
    <w:p w:rsidR="00C3390E" w:rsidRPr="00A0274E" w:rsidRDefault="00C3390E" w:rsidP="00C3390E"/>
    <w:tbl>
      <w:tblPr>
        <w:tblStyle w:val="Tabellrutenett"/>
        <w:tblW w:w="7229" w:type="dxa"/>
        <w:tblInd w:w="8330"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5BAC26"/>
        <w:tblLook w:val="04A0" w:firstRow="1" w:lastRow="0" w:firstColumn="1" w:lastColumn="0" w:noHBand="0" w:noVBand="1"/>
      </w:tblPr>
      <w:tblGrid>
        <w:gridCol w:w="7229"/>
      </w:tblGrid>
      <w:tr w:rsidR="00C3390E" w:rsidTr="008B6F70">
        <w:tc>
          <w:tcPr>
            <w:tcW w:w="7229" w:type="dxa"/>
            <w:shd w:val="clear" w:color="auto" w:fill="5BAC26"/>
            <w:vAlign w:val="center"/>
          </w:tcPr>
          <w:p w:rsidR="00C3390E" w:rsidRPr="00A7708C" w:rsidRDefault="00C3390E" w:rsidP="008B6F70">
            <w:pPr>
              <w:rPr>
                <w:iCs/>
                <w:color w:val="FFFFFF" w:themeColor="background1"/>
                <w:sz w:val="22"/>
              </w:rPr>
            </w:pPr>
            <w:r w:rsidRPr="00A7708C">
              <w:rPr>
                <w:iCs/>
                <w:color w:val="FFFFFF" w:themeColor="background1"/>
                <w:sz w:val="22"/>
              </w:rPr>
              <w:t>Hvis din virksomhet ønske</w:t>
            </w:r>
            <w:r>
              <w:rPr>
                <w:iCs/>
                <w:color w:val="FFFFFF" w:themeColor="background1"/>
                <w:sz w:val="22"/>
              </w:rPr>
              <w:t>r å forbedre seg innen samarbeidspartnere</w:t>
            </w:r>
            <w:r w:rsidRPr="00A7708C">
              <w:rPr>
                <w:iCs/>
                <w:color w:val="FFFFFF" w:themeColor="background1"/>
                <w:sz w:val="22"/>
              </w:rPr>
              <w:t xml:space="preserve"> kan Difi tilby:</w:t>
            </w:r>
          </w:p>
          <w:p w:rsidR="00C3390E" w:rsidRPr="00C31577" w:rsidRDefault="0015777E" w:rsidP="0015777E">
            <w:pPr>
              <w:pStyle w:val="Listeavsnitt"/>
              <w:numPr>
                <w:ilvl w:val="0"/>
                <w:numId w:val="14"/>
              </w:numPr>
              <w:spacing w:before="0"/>
              <w:rPr>
                <w:i/>
                <w:iCs/>
              </w:rPr>
            </w:pPr>
            <w:r>
              <w:rPr>
                <w:color w:val="FFFFFF" w:themeColor="background1"/>
                <w:sz w:val="22"/>
              </w:rPr>
              <w:t>Veiledning på anskaffelser.no</w:t>
            </w:r>
          </w:p>
        </w:tc>
      </w:tr>
    </w:tbl>
    <w:p w:rsidR="00D03D14" w:rsidRPr="002674BB" w:rsidRDefault="00D03D14" w:rsidP="00D03D14"/>
    <w:p w:rsidR="00D03D14" w:rsidRDefault="00D03D14" w:rsidP="00D03D14">
      <w:pPr>
        <w:spacing w:after="200" w:line="276" w:lineRule="auto"/>
      </w:pPr>
    </w:p>
    <w:p w:rsidR="00D03D14" w:rsidRDefault="00D03D14" w:rsidP="00D03D14">
      <w:pPr>
        <w:pStyle w:val="Overskrift2"/>
      </w:pPr>
      <w:bookmarkStart w:id="13" w:name="_Toc367884321"/>
      <w:r>
        <w:t>Anskaffelsesprosesser</w:t>
      </w:r>
      <w:r w:rsidR="00227677">
        <w:tab/>
      </w:r>
      <w:r w:rsidR="00227677">
        <w:tab/>
      </w:r>
      <w:r w:rsidR="00227677">
        <w:tab/>
      </w:r>
      <w:r w:rsidR="00227677">
        <w:tab/>
      </w:r>
      <w:r w:rsidR="00227677">
        <w:tab/>
      </w:r>
      <w:r w:rsidR="00227677">
        <w:tab/>
      </w:r>
      <w:r w:rsidR="00227677">
        <w:tab/>
      </w:r>
      <w:r w:rsidR="00227677">
        <w:tab/>
      </w:r>
      <w:r w:rsidR="00227677">
        <w:tab/>
      </w:r>
      <w:r w:rsidR="00227677">
        <w:tab/>
      </w:r>
      <w:r w:rsidR="00227677">
        <w:tab/>
      </w:r>
      <w:r w:rsidR="00227677">
        <w:tab/>
      </w:r>
      <w:r w:rsidR="00227677">
        <w:tab/>
      </w:r>
      <w:r w:rsidR="00227677">
        <w:tab/>
      </w:r>
      <w:r w:rsidR="00227677">
        <w:tab/>
      </w:r>
      <w:r w:rsidR="00227677" w:rsidRPr="00227677">
        <w:rPr>
          <w:b w:val="0"/>
          <w:caps w:val="0"/>
          <w:noProof/>
          <w:color w:val="auto"/>
          <w:spacing w:val="0"/>
          <w:sz w:val="20"/>
          <w:szCs w:val="24"/>
          <w:lang w:eastAsia="nb-NO" w:bidi="ar-SA"/>
        </w:rPr>
        <w:t xml:space="preserve"> </w:t>
      </w:r>
      <w:bookmarkEnd w:id="13"/>
      <w:r w:rsidR="00B50EA0" w:rsidRPr="00B50EA0">
        <w:rPr>
          <w:b w:val="0"/>
          <w:caps w:val="0"/>
          <w:noProof/>
          <w:color w:val="auto"/>
          <w:spacing w:val="0"/>
          <w:sz w:val="20"/>
          <w:szCs w:val="24"/>
          <w:lang w:eastAsia="nb-NO" w:bidi="ar-SA"/>
        </w:rPr>
        <w:drawing>
          <wp:inline distT="0" distB="0" distL="0" distR="0" wp14:anchorId="0DAFB6CB" wp14:editId="2904362E">
            <wp:extent cx="720000" cy="729284"/>
            <wp:effectExtent l="0" t="0" r="0" b="0"/>
            <wp:docPr id="14" name="Bilde 3"/>
            <wp:cNvGraphicFramePr/>
            <a:graphic xmlns:a="http://schemas.openxmlformats.org/drawingml/2006/main">
              <a:graphicData uri="http://schemas.openxmlformats.org/drawingml/2006/picture">
                <pic:pic xmlns:pic="http://schemas.openxmlformats.org/drawingml/2006/picture">
                  <pic:nvPicPr>
                    <pic:cNvPr id="173058" name="Picture 2"/>
                    <pic:cNvPicPr>
                      <a:picLocks noChangeAspect="1" noChangeArrowheads="1"/>
                    </pic:cNvPicPr>
                  </pic:nvPicPr>
                  <pic:blipFill>
                    <a:blip r:embed="rId40" cstate="print"/>
                    <a:srcRect/>
                    <a:stretch>
                      <a:fillRect/>
                    </a:stretch>
                  </pic:blipFill>
                  <pic:spPr bwMode="auto">
                    <a:xfrm>
                      <a:off x="0" y="0"/>
                      <a:ext cx="720000" cy="729284"/>
                    </a:xfrm>
                    <a:prstGeom prst="rect">
                      <a:avLst/>
                    </a:prstGeom>
                    <a:noFill/>
                    <a:ln w="9525">
                      <a:noFill/>
                      <a:miter lim="800000"/>
                      <a:headEnd/>
                      <a:tailEnd/>
                    </a:ln>
                    <a:effectLst/>
                  </pic:spPr>
                </pic:pic>
              </a:graphicData>
            </a:graphic>
          </wp:inline>
        </w:drawing>
      </w:r>
    </w:p>
    <w:p w:rsidR="00227677" w:rsidRPr="00227677" w:rsidRDefault="00227677" w:rsidP="00227677"/>
    <w:tbl>
      <w:tblPr>
        <w:tblStyle w:val="Tabellrutenett"/>
        <w:tblW w:w="15451" w:type="dxa"/>
        <w:tblInd w:w="108" w:type="dxa"/>
        <w:tblBorders>
          <w:top w:val="single" w:sz="4" w:space="0" w:color="F4F8EC"/>
          <w:left w:val="single" w:sz="4" w:space="0" w:color="F4F8EC"/>
          <w:bottom w:val="single" w:sz="4" w:space="0" w:color="F4F8EC"/>
          <w:right w:val="single" w:sz="4" w:space="0" w:color="F4F8EC"/>
          <w:insideH w:val="single" w:sz="4" w:space="0" w:color="F4F8EC"/>
          <w:insideV w:val="single" w:sz="4" w:space="0" w:color="F4F8EC"/>
        </w:tblBorders>
        <w:shd w:val="clear" w:color="auto" w:fill="F4F8EC"/>
        <w:tblLook w:val="04A0" w:firstRow="1" w:lastRow="0" w:firstColumn="1" w:lastColumn="0" w:noHBand="0" w:noVBand="1"/>
      </w:tblPr>
      <w:tblGrid>
        <w:gridCol w:w="15451"/>
      </w:tblGrid>
      <w:tr w:rsidR="00D03D14" w:rsidTr="00DD2028">
        <w:tc>
          <w:tcPr>
            <w:tcW w:w="15451" w:type="dxa"/>
            <w:shd w:val="clear" w:color="auto" w:fill="F4F8EC"/>
            <w:vAlign w:val="center"/>
          </w:tcPr>
          <w:p w:rsidR="00D03D14" w:rsidRDefault="00F71BDC" w:rsidP="00F71BDC">
            <w:r>
              <w:t>En prosess består av en løpende kjede av sammenhengende aktiviteter som samlet sett fører til produksjon av en ytelse (vare eller tjeneste) (CAF 2013). Anskaffelsesprosesser innebærer alle aktiviteter fra et behov oppstår i virksomheten til en avtale er avsluttet.</w:t>
            </w:r>
          </w:p>
        </w:tc>
      </w:tr>
    </w:tbl>
    <w:p w:rsidR="00E80313" w:rsidRDefault="00E80313" w:rsidP="00B41E48">
      <w:pPr>
        <w:spacing w:before="0"/>
      </w:pPr>
    </w:p>
    <w:p w:rsidR="00F71BDC" w:rsidRDefault="00F71BDC" w:rsidP="00B41E48">
      <w:pPr>
        <w:spacing w:before="0"/>
      </w:pPr>
    </w:p>
    <w:p w:rsidR="00F71BDC" w:rsidRDefault="00F71BDC" w:rsidP="00B41E48">
      <w:pPr>
        <w:spacing w:before="0"/>
      </w:pPr>
    </w:p>
    <w:p w:rsidR="00A3478B" w:rsidRDefault="00A3478B" w:rsidP="00B41E48">
      <w:pPr>
        <w:spacing w:before="0"/>
        <w:rPr>
          <w:b/>
          <w:u w:val="single"/>
        </w:rPr>
        <w:sectPr w:rsidR="00A3478B"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43796" w:rsidRPr="009B48FD" w:rsidRDefault="001022B9" w:rsidP="00043796">
      <w:pPr>
        <w:spacing w:before="0"/>
        <w:rPr>
          <w:b/>
          <w:u w:val="single"/>
        </w:rPr>
      </w:pPr>
      <w:r w:rsidRPr="00E80313">
        <w:rPr>
          <w:b/>
          <w:u w:val="single"/>
        </w:rPr>
        <w:t>Kriteriet anskaffelsesprosesser evaluerer</w:t>
      </w:r>
      <w:r w:rsidR="007530DA">
        <w:rPr>
          <w:b/>
          <w:u w:val="single"/>
        </w:rPr>
        <w:t xml:space="preserve"> i hvilken grad</w:t>
      </w:r>
      <w:r w:rsidRPr="00E80313">
        <w:rPr>
          <w:b/>
          <w:u w:val="single"/>
        </w:rPr>
        <w:t>:</w:t>
      </w:r>
    </w:p>
    <w:p w:rsidR="009B48FD" w:rsidRDefault="007530DA" w:rsidP="004F2246">
      <w:pPr>
        <w:pStyle w:val="Listeavsnitt"/>
        <w:numPr>
          <w:ilvl w:val="0"/>
          <w:numId w:val="19"/>
        </w:numPr>
        <w:spacing w:before="0"/>
      </w:pPr>
      <w:r>
        <w:t>V</w:t>
      </w:r>
      <w:r w:rsidR="00DB1093" w:rsidRPr="00B41E48">
        <w:t>irksomhete</w:t>
      </w:r>
      <w:r w:rsidR="004760AD">
        <w:t xml:space="preserve">n </w:t>
      </w:r>
      <w:r w:rsidR="009B48FD">
        <w:t>har implementert en standardisert anskaffelsesprosess for effektive og bærekraftige anskaffelser.</w:t>
      </w:r>
    </w:p>
    <w:p w:rsidR="009B48FD" w:rsidRDefault="009B48FD" w:rsidP="009B48FD">
      <w:pPr>
        <w:pStyle w:val="Listeavsnitt"/>
        <w:numPr>
          <w:ilvl w:val="0"/>
          <w:numId w:val="19"/>
        </w:numPr>
        <w:spacing w:before="0"/>
      </w:pPr>
      <w:r>
        <w:t>Anskaffelsesprosessen er understøttet av praktiske verktøy som maler, prosedyrer, rutiner etc.</w:t>
      </w:r>
    </w:p>
    <w:p w:rsidR="00E7474E" w:rsidRDefault="009B48FD" w:rsidP="009B48FD">
      <w:pPr>
        <w:pStyle w:val="Listeavsnitt"/>
        <w:numPr>
          <w:ilvl w:val="0"/>
          <w:numId w:val="19"/>
        </w:numPr>
        <w:spacing w:before="0"/>
      </w:pPr>
      <w:r>
        <w:t xml:space="preserve">Anskaffelsesprosessen og tilhørende verktøy </w:t>
      </w:r>
      <w:r w:rsidR="0051365C">
        <w:t xml:space="preserve">blir </w:t>
      </w:r>
      <w:r>
        <w:t>kontinuerlig evaluer</w:t>
      </w:r>
      <w:r w:rsidR="0051365C">
        <w:t>t</w:t>
      </w:r>
      <w:r>
        <w:t xml:space="preserve"> og forbedre</w:t>
      </w:r>
      <w:r w:rsidR="0051365C">
        <w:t>t</w:t>
      </w:r>
      <w:r>
        <w:t>.</w:t>
      </w:r>
    </w:p>
    <w:p w:rsidR="009B48FD" w:rsidRDefault="009B48FD" w:rsidP="009B48FD">
      <w:pPr>
        <w:spacing w:before="0"/>
        <w:ind w:left="720"/>
      </w:pPr>
    </w:p>
    <w:p w:rsidR="009B48FD" w:rsidRDefault="009B48FD" w:rsidP="009B48FD">
      <w:pPr>
        <w:spacing w:before="0"/>
        <w:ind w:left="720"/>
      </w:pPr>
    </w:p>
    <w:p w:rsidR="009B48FD" w:rsidRDefault="009B48FD" w:rsidP="009B48FD">
      <w:pPr>
        <w:spacing w:before="0"/>
        <w:ind w:left="720"/>
      </w:pPr>
    </w:p>
    <w:p w:rsidR="00E80313" w:rsidRPr="00B73CDD" w:rsidRDefault="00E80313" w:rsidP="00E80313">
      <w:pPr>
        <w:pStyle w:val="Listeavsnitt"/>
        <w:spacing w:before="0"/>
        <w:ind w:left="720"/>
        <w:rPr>
          <w:i/>
          <w:iCs/>
        </w:rPr>
      </w:pPr>
    </w:p>
    <w:tbl>
      <w:tblPr>
        <w:tblStyle w:val="Tabellrutenett"/>
        <w:tblW w:w="0" w:type="auto"/>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C198C2"/>
        <w:tblLook w:val="04A0" w:firstRow="1" w:lastRow="0" w:firstColumn="1" w:lastColumn="0" w:noHBand="0" w:noVBand="1"/>
      </w:tblPr>
      <w:tblGrid>
        <w:gridCol w:w="7561"/>
      </w:tblGrid>
      <w:tr w:rsidR="00E80313" w:rsidTr="00621D3F">
        <w:tc>
          <w:tcPr>
            <w:tcW w:w="15538" w:type="dxa"/>
            <w:shd w:val="clear" w:color="auto" w:fill="C198C2"/>
          </w:tcPr>
          <w:p w:rsidR="00E80313" w:rsidRPr="00C349CA" w:rsidRDefault="00E80313" w:rsidP="00E80313">
            <w:pPr>
              <w:jc w:val="center"/>
              <w:rPr>
                <w:i/>
                <w:iCs/>
                <w:u w:val="single"/>
              </w:rPr>
            </w:pPr>
            <w:r w:rsidRPr="00B73ADB">
              <w:rPr>
                <w:i/>
                <w:iCs/>
              </w:rPr>
              <w:t xml:space="preserve"> </w:t>
            </w:r>
            <w:r w:rsidRPr="00C349CA">
              <w:rPr>
                <w:i/>
                <w:iCs/>
                <w:u w:val="single"/>
              </w:rPr>
              <w:t>Beste praksis eksempel</w:t>
            </w:r>
          </w:p>
          <w:p w:rsidR="00E80313" w:rsidRDefault="00E80313" w:rsidP="00E80313">
            <w:pPr>
              <w:rPr>
                <w:i/>
                <w:iCs/>
              </w:rPr>
            </w:pPr>
            <w:r w:rsidRPr="00B81C1F">
              <w:rPr>
                <w:i/>
                <w:iCs/>
              </w:rPr>
              <w:t>Konsern stab Innkjøp i Posten Norge beregner total cost of ownership (TCO) i planleggingsfasen av alle sine anskaffelser. TCO er summen av kostnader som oppstår ved kjøp og bruk av et produkt eller en tjeneste over produktets levetid eller tjenestens varighet. Målet for bruk av TCO i innkjøp er å få oversikt over alle vesentlige kostnader, få med alle relevante priselementer i konkurransegrunnlaget og skape et godt utgangspunkt for utvikling av besparelsestiltak. TCO metodikken innebærer å identifisere alle kostnader og underliggende drivere, vurdere og prioritere listen over kostnader og definere scope, tegne TCO- kart og estimere kostnadene i kartet.</w:t>
            </w:r>
          </w:p>
        </w:tc>
      </w:tr>
    </w:tbl>
    <w:p w:rsidR="00E80313" w:rsidRDefault="00E80313" w:rsidP="00D03D14">
      <w:pPr>
        <w:sectPr w:rsidR="00E80313" w:rsidSect="00E80313">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D03D14" w:rsidRDefault="00D03D14" w:rsidP="00D03D14"/>
    <w:p w:rsidR="009B48FD" w:rsidRDefault="009B48FD">
      <w:r>
        <w:br w:type="page"/>
      </w:r>
    </w:p>
    <w:tbl>
      <w:tblPr>
        <w:tblStyle w:val="Tabellrutenett"/>
        <w:tblW w:w="15318" w:type="dxa"/>
        <w:tblInd w:w="108" w:type="dxa"/>
        <w:shd w:val="clear" w:color="auto" w:fill="F3F3F3"/>
        <w:tblLayout w:type="fixed"/>
        <w:tblLook w:val="04A0" w:firstRow="1" w:lastRow="0" w:firstColumn="1" w:lastColumn="0" w:noHBand="0" w:noVBand="1"/>
      </w:tblPr>
      <w:tblGrid>
        <w:gridCol w:w="2273"/>
        <w:gridCol w:w="2766"/>
        <w:gridCol w:w="2777"/>
        <w:gridCol w:w="2816"/>
        <w:gridCol w:w="2551"/>
        <w:gridCol w:w="2135"/>
      </w:tblGrid>
      <w:tr w:rsidR="00B55B05" w:rsidTr="009C5349">
        <w:tc>
          <w:tcPr>
            <w:tcW w:w="13183" w:type="dxa"/>
            <w:gridSpan w:val="5"/>
            <w:shd w:val="clear" w:color="auto" w:fill="F4F8EC"/>
            <w:vAlign w:val="center"/>
          </w:tcPr>
          <w:p w:rsidR="00B55B05" w:rsidRPr="001F3878" w:rsidRDefault="00B55B05" w:rsidP="000424B8">
            <w:pPr>
              <w:jc w:val="center"/>
              <w:rPr>
                <w:b/>
                <w:sz w:val="24"/>
                <w:szCs w:val="24"/>
              </w:rPr>
            </w:pPr>
            <w:r>
              <w:rPr>
                <w:b/>
                <w:sz w:val="24"/>
                <w:szCs w:val="24"/>
              </w:rPr>
              <w:t>Anskaffelsesprosesser</w:t>
            </w:r>
          </w:p>
        </w:tc>
        <w:tc>
          <w:tcPr>
            <w:tcW w:w="2135" w:type="dxa"/>
            <w:vMerge w:val="restart"/>
            <w:shd w:val="clear" w:color="auto" w:fill="F4F8EC"/>
            <w:vAlign w:val="center"/>
          </w:tcPr>
          <w:p w:rsidR="00B55B05" w:rsidRDefault="00B55B05" w:rsidP="000424B8">
            <w:pPr>
              <w:jc w:val="center"/>
            </w:pPr>
            <w:r>
              <w:t>Eksempler på dokumentasjon</w:t>
            </w:r>
          </w:p>
        </w:tc>
      </w:tr>
      <w:tr w:rsidR="00974154" w:rsidTr="009C5349">
        <w:tc>
          <w:tcPr>
            <w:tcW w:w="2273" w:type="dxa"/>
            <w:shd w:val="clear" w:color="auto" w:fill="F4F8EC"/>
            <w:vAlign w:val="center"/>
          </w:tcPr>
          <w:p w:rsidR="00B55B05" w:rsidRDefault="00B55B05" w:rsidP="00A84681">
            <w:pPr>
              <w:jc w:val="center"/>
            </w:pPr>
            <w:r>
              <w:t>0</w:t>
            </w:r>
          </w:p>
        </w:tc>
        <w:tc>
          <w:tcPr>
            <w:tcW w:w="2766" w:type="dxa"/>
            <w:shd w:val="clear" w:color="auto" w:fill="F4F8EC"/>
            <w:vAlign w:val="center"/>
          </w:tcPr>
          <w:p w:rsidR="00B55B05" w:rsidRDefault="00B55B05" w:rsidP="00A84681">
            <w:pPr>
              <w:jc w:val="center"/>
            </w:pPr>
            <w:r>
              <w:t>1</w:t>
            </w:r>
          </w:p>
        </w:tc>
        <w:tc>
          <w:tcPr>
            <w:tcW w:w="2777" w:type="dxa"/>
            <w:shd w:val="clear" w:color="auto" w:fill="F4F8EC"/>
            <w:vAlign w:val="center"/>
          </w:tcPr>
          <w:p w:rsidR="00B55B05" w:rsidRDefault="00B55B05" w:rsidP="00A84681">
            <w:pPr>
              <w:jc w:val="center"/>
            </w:pPr>
            <w:r>
              <w:t>2</w:t>
            </w:r>
          </w:p>
        </w:tc>
        <w:tc>
          <w:tcPr>
            <w:tcW w:w="2816" w:type="dxa"/>
            <w:shd w:val="clear" w:color="auto" w:fill="F4F8EC"/>
            <w:vAlign w:val="center"/>
          </w:tcPr>
          <w:p w:rsidR="00B55B05" w:rsidRDefault="00B55B05" w:rsidP="00A84681">
            <w:pPr>
              <w:jc w:val="center"/>
            </w:pPr>
            <w:r>
              <w:t>3</w:t>
            </w:r>
          </w:p>
        </w:tc>
        <w:tc>
          <w:tcPr>
            <w:tcW w:w="2551" w:type="dxa"/>
            <w:shd w:val="clear" w:color="auto" w:fill="F4F8EC"/>
            <w:vAlign w:val="center"/>
          </w:tcPr>
          <w:p w:rsidR="00B55B05" w:rsidRDefault="00B55B05" w:rsidP="00A84681">
            <w:pPr>
              <w:jc w:val="center"/>
            </w:pPr>
            <w:r>
              <w:t>4</w:t>
            </w:r>
          </w:p>
        </w:tc>
        <w:tc>
          <w:tcPr>
            <w:tcW w:w="2135" w:type="dxa"/>
            <w:vMerge/>
            <w:shd w:val="clear" w:color="auto" w:fill="F4F8EC"/>
            <w:vAlign w:val="center"/>
          </w:tcPr>
          <w:p w:rsidR="00B55B05" w:rsidRDefault="00B55B05" w:rsidP="000424B8">
            <w:pPr>
              <w:jc w:val="center"/>
            </w:pPr>
          </w:p>
        </w:tc>
      </w:tr>
      <w:tr w:rsidR="00974154" w:rsidRPr="00377CD5" w:rsidTr="009C5349">
        <w:tc>
          <w:tcPr>
            <w:tcW w:w="2273" w:type="dxa"/>
            <w:shd w:val="clear" w:color="auto" w:fill="auto"/>
          </w:tcPr>
          <w:p w:rsidR="0051365C" w:rsidRPr="0051365C" w:rsidRDefault="0051365C" w:rsidP="0051365C">
            <w:pPr>
              <w:rPr>
                <w:b/>
                <w:szCs w:val="20"/>
              </w:rPr>
            </w:pPr>
            <w:r w:rsidRPr="0051365C">
              <w:rPr>
                <w:b/>
                <w:szCs w:val="20"/>
              </w:rPr>
              <w:t>Standardisert prosess</w:t>
            </w:r>
          </w:p>
          <w:p w:rsidR="003F722C" w:rsidRPr="00C36A19" w:rsidRDefault="003F722C" w:rsidP="003F722C">
            <w:pPr>
              <w:rPr>
                <w:szCs w:val="20"/>
              </w:rPr>
            </w:pPr>
            <w:r w:rsidRPr="00C36A19">
              <w:rPr>
                <w:szCs w:val="20"/>
              </w:rPr>
              <w:t>Det</w:t>
            </w:r>
            <w:r w:rsidR="00233684">
              <w:rPr>
                <w:szCs w:val="20"/>
              </w:rPr>
              <w:t xml:space="preserve"> er ingen etablert prosess</w:t>
            </w:r>
            <w:r w:rsidRPr="00C36A19">
              <w:rPr>
                <w:szCs w:val="20"/>
              </w:rPr>
              <w:t xml:space="preserve"> for gjennomføring av anskaffelser foruten føringene om lov og forskrift om offentlige anskaffelser gir.</w:t>
            </w:r>
          </w:p>
          <w:p w:rsidR="003F722C" w:rsidRDefault="003F722C" w:rsidP="00C36A19">
            <w:pPr>
              <w:rPr>
                <w:szCs w:val="20"/>
              </w:rPr>
            </w:pPr>
          </w:p>
          <w:p w:rsidR="00B55B05" w:rsidRPr="00C36A19" w:rsidRDefault="00B55B05" w:rsidP="00233684">
            <w:pPr>
              <w:rPr>
                <w:szCs w:val="20"/>
              </w:rPr>
            </w:pPr>
          </w:p>
        </w:tc>
        <w:tc>
          <w:tcPr>
            <w:tcW w:w="2766" w:type="dxa"/>
            <w:shd w:val="clear" w:color="auto" w:fill="auto"/>
          </w:tcPr>
          <w:p w:rsidR="0051365C" w:rsidRPr="0051365C" w:rsidRDefault="0051365C" w:rsidP="0051365C">
            <w:pPr>
              <w:rPr>
                <w:b/>
                <w:szCs w:val="20"/>
              </w:rPr>
            </w:pPr>
            <w:r w:rsidRPr="0051365C">
              <w:rPr>
                <w:b/>
                <w:szCs w:val="20"/>
              </w:rPr>
              <w:t>Standardisert prosess</w:t>
            </w:r>
          </w:p>
          <w:p w:rsidR="00233684" w:rsidRDefault="00233684" w:rsidP="00233684">
            <w:pPr>
              <w:rPr>
                <w:szCs w:val="20"/>
              </w:rPr>
            </w:pPr>
            <w:r>
              <w:rPr>
                <w:szCs w:val="20"/>
              </w:rPr>
              <w:t xml:space="preserve">Virksomheten gjennomfører sine anskaffelser basert på tidligere praksis og erfaringer, men praksisen er ikke forankret i en standardisert </w:t>
            </w:r>
            <w:r w:rsidR="005B37D8">
              <w:rPr>
                <w:szCs w:val="20"/>
              </w:rPr>
              <w:t xml:space="preserve">prosess og </w:t>
            </w:r>
            <w:r w:rsidR="005E2F5D">
              <w:rPr>
                <w:szCs w:val="20"/>
              </w:rPr>
              <w:t>rutine</w:t>
            </w:r>
            <w:r>
              <w:rPr>
                <w:szCs w:val="20"/>
              </w:rPr>
              <w:t>.</w:t>
            </w:r>
          </w:p>
          <w:p w:rsidR="00233684" w:rsidRDefault="00233684" w:rsidP="00233684">
            <w:pPr>
              <w:rPr>
                <w:szCs w:val="20"/>
              </w:rPr>
            </w:pPr>
          </w:p>
          <w:p w:rsidR="0051365C" w:rsidRPr="0051365C" w:rsidRDefault="0051365C" w:rsidP="00233684">
            <w:pPr>
              <w:rPr>
                <w:b/>
                <w:szCs w:val="20"/>
              </w:rPr>
            </w:pPr>
            <w:r w:rsidRPr="0051365C">
              <w:rPr>
                <w:b/>
                <w:szCs w:val="20"/>
              </w:rPr>
              <w:t>Verktøy</w:t>
            </w:r>
          </w:p>
          <w:p w:rsidR="00233684" w:rsidRDefault="00233684" w:rsidP="00233684">
            <w:pPr>
              <w:rPr>
                <w:szCs w:val="20"/>
              </w:rPr>
            </w:pPr>
            <w:r>
              <w:rPr>
                <w:szCs w:val="20"/>
              </w:rPr>
              <w:t xml:space="preserve">Det foreligger </w:t>
            </w:r>
            <w:r w:rsidR="005B37D8">
              <w:rPr>
                <w:szCs w:val="20"/>
              </w:rPr>
              <w:t>verktøy som maler, rutiner og retningslinjer</w:t>
            </w:r>
            <w:r>
              <w:rPr>
                <w:szCs w:val="20"/>
              </w:rPr>
              <w:t xml:space="preserve"> for deler av aktivitetene i en anskaffelse. </w:t>
            </w:r>
          </w:p>
          <w:p w:rsidR="00233684" w:rsidRDefault="00233684" w:rsidP="005F5E09">
            <w:pPr>
              <w:rPr>
                <w:szCs w:val="20"/>
              </w:rPr>
            </w:pPr>
          </w:p>
          <w:p w:rsidR="00233684" w:rsidRDefault="00233684" w:rsidP="005F5E09">
            <w:pPr>
              <w:rPr>
                <w:szCs w:val="20"/>
              </w:rPr>
            </w:pPr>
          </w:p>
          <w:p w:rsidR="00B55B05" w:rsidRPr="00C36A19" w:rsidRDefault="00B55B05" w:rsidP="00C36A19">
            <w:pPr>
              <w:rPr>
                <w:i/>
                <w:szCs w:val="20"/>
              </w:rPr>
            </w:pPr>
          </w:p>
        </w:tc>
        <w:tc>
          <w:tcPr>
            <w:tcW w:w="2777" w:type="dxa"/>
            <w:shd w:val="clear" w:color="auto" w:fill="auto"/>
          </w:tcPr>
          <w:p w:rsidR="0051365C" w:rsidRPr="0051365C" w:rsidRDefault="0051365C" w:rsidP="0051365C">
            <w:pPr>
              <w:rPr>
                <w:b/>
                <w:szCs w:val="20"/>
              </w:rPr>
            </w:pPr>
            <w:r w:rsidRPr="0051365C">
              <w:rPr>
                <w:b/>
                <w:szCs w:val="20"/>
              </w:rPr>
              <w:t>Standardisert prosess</w:t>
            </w:r>
          </w:p>
          <w:p w:rsidR="00233684" w:rsidRDefault="00233684" w:rsidP="00233684">
            <w:pPr>
              <w:rPr>
                <w:szCs w:val="20"/>
              </w:rPr>
            </w:pPr>
            <w:r>
              <w:rPr>
                <w:szCs w:val="20"/>
              </w:rPr>
              <w:t>Virksomheten har en standardisert prosess som i all hovedsak brukes.</w:t>
            </w:r>
          </w:p>
          <w:p w:rsidR="00233684" w:rsidRDefault="00233684" w:rsidP="00233684">
            <w:pPr>
              <w:rPr>
                <w:szCs w:val="20"/>
              </w:rPr>
            </w:pPr>
            <w:r>
              <w:rPr>
                <w:szCs w:val="20"/>
              </w:rPr>
              <w:t>Prosessen avspeiler de grunnleggende prinsippene i regelverket om offentlige anskaffelser.</w:t>
            </w:r>
          </w:p>
          <w:p w:rsidR="00233684" w:rsidRDefault="00233684" w:rsidP="00233684">
            <w:pPr>
              <w:rPr>
                <w:szCs w:val="20"/>
              </w:rPr>
            </w:pPr>
            <w:r>
              <w:rPr>
                <w:szCs w:val="20"/>
              </w:rPr>
              <w:t>I tillegg er lovverkets krav til miljøhensyn, livssykluskostnader og sosial dumping ivaretatt i prosessen.</w:t>
            </w:r>
          </w:p>
          <w:p w:rsidR="00233684" w:rsidRDefault="00233684" w:rsidP="00233684">
            <w:pPr>
              <w:rPr>
                <w:szCs w:val="20"/>
              </w:rPr>
            </w:pPr>
          </w:p>
          <w:p w:rsidR="0051365C" w:rsidRPr="0051365C" w:rsidRDefault="0051365C" w:rsidP="00233684">
            <w:pPr>
              <w:rPr>
                <w:b/>
                <w:szCs w:val="20"/>
              </w:rPr>
            </w:pPr>
            <w:r w:rsidRPr="0051365C">
              <w:rPr>
                <w:b/>
                <w:szCs w:val="20"/>
              </w:rPr>
              <w:t>Verktøy</w:t>
            </w:r>
          </w:p>
          <w:p w:rsidR="00233684" w:rsidRDefault="00233684" w:rsidP="00233684">
            <w:pPr>
              <w:rPr>
                <w:szCs w:val="20"/>
              </w:rPr>
            </w:pPr>
            <w:r>
              <w:rPr>
                <w:szCs w:val="20"/>
              </w:rPr>
              <w:t xml:space="preserve">Hele </w:t>
            </w:r>
            <w:r w:rsidR="00BB5C4E">
              <w:rPr>
                <w:szCs w:val="20"/>
              </w:rPr>
              <w:t>anskaffelses</w:t>
            </w:r>
            <w:r>
              <w:rPr>
                <w:szCs w:val="20"/>
              </w:rPr>
              <w:t>prosessen er understøttet av nødvendige verktøy.</w:t>
            </w:r>
          </w:p>
          <w:p w:rsidR="00233684" w:rsidRDefault="00233684" w:rsidP="00233684">
            <w:pPr>
              <w:rPr>
                <w:szCs w:val="20"/>
              </w:rPr>
            </w:pPr>
          </w:p>
          <w:p w:rsidR="00233684" w:rsidRDefault="00233684" w:rsidP="00233684">
            <w:pPr>
              <w:rPr>
                <w:szCs w:val="20"/>
              </w:rPr>
            </w:pPr>
            <w:r>
              <w:rPr>
                <w:szCs w:val="20"/>
              </w:rPr>
              <w:t>Evaluering og revisjon av den standardiserte prosessen skjer ad hoc.</w:t>
            </w:r>
          </w:p>
          <w:p w:rsidR="00233684" w:rsidRDefault="00233684" w:rsidP="0006740F">
            <w:pPr>
              <w:rPr>
                <w:szCs w:val="20"/>
              </w:rPr>
            </w:pPr>
          </w:p>
          <w:p w:rsidR="00233684" w:rsidRDefault="00233684" w:rsidP="0006740F">
            <w:pPr>
              <w:rPr>
                <w:szCs w:val="20"/>
              </w:rPr>
            </w:pPr>
          </w:p>
          <w:p w:rsidR="00233684" w:rsidRDefault="00233684" w:rsidP="0006740F">
            <w:pPr>
              <w:rPr>
                <w:szCs w:val="20"/>
              </w:rPr>
            </w:pPr>
          </w:p>
          <w:p w:rsidR="00013100" w:rsidRPr="00B55653" w:rsidRDefault="00013100" w:rsidP="00534268">
            <w:pPr>
              <w:rPr>
                <w:szCs w:val="20"/>
              </w:rPr>
            </w:pPr>
          </w:p>
        </w:tc>
        <w:tc>
          <w:tcPr>
            <w:tcW w:w="2816" w:type="dxa"/>
            <w:shd w:val="clear" w:color="auto" w:fill="auto"/>
          </w:tcPr>
          <w:p w:rsidR="0051365C" w:rsidRPr="0051365C" w:rsidRDefault="0051365C" w:rsidP="00233684">
            <w:pPr>
              <w:rPr>
                <w:b/>
                <w:szCs w:val="20"/>
              </w:rPr>
            </w:pPr>
            <w:r w:rsidRPr="0051365C">
              <w:rPr>
                <w:b/>
                <w:szCs w:val="20"/>
              </w:rPr>
              <w:t>Standardisert prosess</w:t>
            </w:r>
          </w:p>
          <w:p w:rsidR="00233684" w:rsidRDefault="00233684" w:rsidP="00233684">
            <w:pPr>
              <w:rPr>
                <w:szCs w:val="20"/>
              </w:rPr>
            </w:pPr>
            <w:r>
              <w:rPr>
                <w:szCs w:val="20"/>
              </w:rPr>
              <w:t>Den standardiserte prosessen ivaretar hensynet til innovasjon og sosialt ansvar.</w:t>
            </w:r>
          </w:p>
          <w:p w:rsidR="00233684" w:rsidRDefault="00233684" w:rsidP="00233684">
            <w:pPr>
              <w:rPr>
                <w:szCs w:val="20"/>
              </w:rPr>
            </w:pPr>
          </w:p>
          <w:p w:rsidR="0051365C" w:rsidRPr="0051365C" w:rsidRDefault="0051365C" w:rsidP="00233684">
            <w:pPr>
              <w:rPr>
                <w:b/>
                <w:szCs w:val="20"/>
              </w:rPr>
            </w:pPr>
            <w:r w:rsidRPr="0051365C">
              <w:rPr>
                <w:b/>
                <w:szCs w:val="20"/>
              </w:rPr>
              <w:t>Verktøy</w:t>
            </w:r>
          </w:p>
          <w:p w:rsidR="00233684" w:rsidRDefault="00233684" w:rsidP="00233684">
            <w:pPr>
              <w:rPr>
                <w:szCs w:val="20"/>
              </w:rPr>
            </w:pPr>
            <w:r>
              <w:rPr>
                <w:szCs w:val="20"/>
              </w:rPr>
              <w:t>Utvalgte verktøy gir grunnlag for rapportering og analyse.</w:t>
            </w:r>
          </w:p>
          <w:p w:rsidR="00233684" w:rsidRDefault="00233684" w:rsidP="00233684">
            <w:pPr>
              <w:rPr>
                <w:szCs w:val="20"/>
              </w:rPr>
            </w:pPr>
            <w:r>
              <w:rPr>
                <w:szCs w:val="20"/>
              </w:rPr>
              <w:t>Det arbeides kontinuerlig med evaluering og forbedring av prosessen med tilhørende verktøy.</w:t>
            </w:r>
          </w:p>
          <w:p w:rsidR="00233684" w:rsidRDefault="00233684" w:rsidP="000351C4">
            <w:pPr>
              <w:rPr>
                <w:szCs w:val="20"/>
              </w:rPr>
            </w:pPr>
          </w:p>
          <w:p w:rsidR="0051365C" w:rsidRPr="0051365C" w:rsidRDefault="0051365C" w:rsidP="000351C4">
            <w:pPr>
              <w:rPr>
                <w:b/>
                <w:szCs w:val="20"/>
              </w:rPr>
            </w:pPr>
            <w:r w:rsidRPr="0051365C">
              <w:rPr>
                <w:b/>
                <w:szCs w:val="20"/>
              </w:rPr>
              <w:t>Kontinuerlig forbedret</w:t>
            </w:r>
          </w:p>
          <w:p w:rsidR="00911635" w:rsidRDefault="00D46E48" w:rsidP="000351C4">
            <w:pPr>
              <w:rPr>
                <w:szCs w:val="20"/>
              </w:rPr>
            </w:pPr>
            <w:r>
              <w:rPr>
                <w:szCs w:val="20"/>
              </w:rPr>
              <w:t>Anskaffelsene blir gjennomført i henhold til en dokumentert anskaffelsesprosess</w:t>
            </w:r>
            <w:r w:rsidR="00911635">
              <w:rPr>
                <w:szCs w:val="20"/>
              </w:rPr>
              <w:t xml:space="preserve"> som bidrar til målbar verdiskapning</w:t>
            </w:r>
            <w:r w:rsidR="00534268">
              <w:rPr>
                <w:szCs w:val="20"/>
              </w:rPr>
              <w:t>.</w:t>
            </w:r>
            <w:r w:rsidR="00911635">
              <w:rPr>
                <w:szCs w:val="20"/>
              </w:rPr>
              <w:t xml:space="preserve"> </w:t>
            </w:r>
            <w:r>
              <w:rPr>
                <w:szCs w:val="20"/>
              </w:rPr>
              <w:t xml:space="preserve"> </w:t>
            </w:r>
            <w:r w:rsidR="00911635">
              <w:rPr>
                <w:szCs w:val="20"/>
              </w:rPr>
              <w:t xml:space="preserve"> </w:t>
            </w:r>
          </w:p>
          <w:p w:rsidR="00911635" w:rsidRDefault="00911635" w:rsidP="000351C4">
            <w:pPr>
              <w:rPr>
                <w:szCs w:val="20"/>
              </w:rPr>
            </w:pPr>
          </w:p>
          <w:p w:rsidR="00B55B05" w:rsidRPr="00C36A19" w:rsidRDefault="00B55B05" w:rsidP="00534268">
            <w:pPr>
              <w:rPr>
                <w:i/>
                <w:szCs w:val="20"/>
              </w:rPr>
            </w:pPr>
          </w:p>
        </w:tc>
        <w:tc>
          <w:tcPr>
            <w:tcW w:w="2551" w:type="dxa"/>
            <w:shd w:val="clear" w:color="auto" w:fill="auto"/>
          </w:tcPr>
          <w:p w:rsidR="0051365C" w:rsidRPr="0051365C" w:rsidRDefault="0051365C" w:rsidP="00233684">
            <w:pPr>
              <w:rPr>
                <w:b/>
                <w:szCs w:val="20"/>
              </w:rPr>
            </w:pPr>
            <w:r w:rsidRPr="0051365C">
              <w:rPr>
                <w:b/>
                <w:szCs w:val="20"/>
              </w:rPr>
              <w:t>Standardisert prosess</w:t>
            </w:r>
          </w:p>
          <w:p w:rsidR="00233684" w:rsidRDefault="00233684" w:rsidP="00233684">
            <w:pPr>
              <w:rPr>
                <w:szCs w:val="20"/>
              </w:rPr>
            </w:pPr>
            <w:r>
              <w:rPr>
                <w:szCs w:val="20"/>
              </w:rPr>
              <w:t>Den standardiserte prosessen ivaretar</w:t>
            </w:r>
            <w:r w:rsidR="00534268">
              <w:rPr>
                <w:szCs w:val="20"/>
              </w:rPr>
              <w:t xml:space="preserve"> </w:t>
            </w:r>
            <w:r w:rsidR="005B37D8">
              <w:rPr>
                <w:szCs w:val="20"/>
              </w:rPr>
              <w:t>l</w:t>
            </w:r>
            <w:r>
              <w:rPr>
                <w:szCs w:val="20"/>
              </w:rPr>
              <w:t>everandør- og næringsutvikling.</w:t>
            </w:r>
          </w:p>
          <w:p w:rsidR="00233684" w:rsidRDefault="00233684" w:rsidP="00233684">
            <w:pPr>
              <w:rPr>
                <w:szCs w:val="20"/>
              </w:rPr>
            </w:pPr>
          </w:p>
          <w:p w:rsidR="0051365C" w:rsidRPr="0051365C" w:rsidRDefault="0051365C" w:rsidP="00233684">
            <w:pPr>
              <w:rPr>
                <w:b/>
                <w:szCs w:val="20"/>
              </w:rPr>
            </w:pPr>
            <w:r w:rsidRPr="0051365C">
              <w:rPr>
                <w:b/>
                <w:szCs w:val="20"/>
              </w:rPr>
              <w:t>Verktøy</w:t>
            </w:r>
          </w:p>
          <w:p w:rsidR="00233684" w:rsidRDefault="00233684" w:rsidP="00233684">
            <w:pPr>
              <w:rPr>
                <w:szCs w:val="20"/>
              </w:rPr>
            </w:pPr>
            <w:r>
              <w:rPr>
                <w:szCs w:val="20"/>
              </w:rPr>
              <w:t>Korrekte og verifiserte styringsdata kan hentes ut fra relevante verktøy.</w:t>
            </w:r>
          </w:p>
          <w:p w:rsidR="00233684" w:rsidRDefault="00233684" w:rsidP="00233684">
            <w:pPr>
              <w:rPr>
                <w:szCs w:val="20"/>
              </w:rPr>
            </w:pPr>
          </w:p>
          <w:p w:rsidR="0051365C" w:rsidRPr="0051365C" w:rsidRDefault="0051365C" w:rsidP="00233684">
            <w:pPr>
              <w:rPr>
                <w:b/>
                <w:szCs w:val="20"/>
              </w:rPr>
            </w:pPr>
            <w:r w:rsidRPr="0051365C">
              <w:rPr>
                <w:b/>
                <w:szCs w:val="20"/>
              </w:rPr>
              <w:t>Kontinuerlig forbedret</w:t>
            </w:r>
          </w:p>
          <w:p w:rsidR="00233684" w:rsidRDefault="00233684" w:rsidP="00233684">
            <w:pPr>
              <w:rPr>
                <w:szCs w:val="20"/>
              </w:rPr>
            </w:pPr>
            <w:r>
              <w:rPr>
                <w:szCs w:val="20"/>
              </w:rPr>
              <w:t>Analyse- og evalueringserfaringer deles aktivt med andre offentlige virksomheter.</w:t>
            </w:r>
          </w:p>
          <w:p w:rsidR="00233684" w:rsidRDefault="00233684" w:rsidP="00C36A19">
            <w:pPr>
              <w:rPr>
                <w:szCs w:val="20"/>
              </w:rPr>
            </w:pPr>
          </w:p>
          <w:p w:rsidR="00233684" w:rsidRDefault="00233684" w:rsidP="00C36A19">
            <w:pPr>
              <w:rPr>
                <w:szCs w:val="20"/>
              </w:rPr>
            </w:pPr>
          </w:p>
          <w:p w:rsidR="00233684" w:rsidRDefault="00233684" w:rsidP="00C36A19">
            <w:pPr>
              <w:rPr>
                <w:szCs w:val="20"/>
              </w:rPr>
            </w:pPr>
          </w:p>
          <w:p w:rsidR="00B55B05" w:rsidRPr="00C36A19" w:rsidRDefault="00B55B05" w:rsidP="00C36A19">
            <w:pPr>
              <w:rPr>
                <w:szCs w:val="20"/>
              </w:rPr>
            </w:pPr>
          </w:p>
        </w:tc>
        <w:tc>
          <w:tcPr>
            <w:tcW w:w="2135" w:type="dxa"/>
            <w:shd w:val="clear" w:color="auto" w:fill="auto"/>
          </w:tcPr>
          <w:p w:rsidR="000424B8" w:rsidRDefault="008131C4" w:rsidP="00C36A19">
            <w:pPr>
              <w:rPr>
                <w:rStyle w:val="longtext"/>
                <w:szCs w:val="20"/>
              </w:rPr>
            </w:pPr>
            <w:r>
              <w:rPr>
                <w:rStyle w:val="hps"/>
                <w:szCs w:val="20"/>
              </w:rPr>
              <w:t xml:space="preserve">Antall </w:t>
            </w:r>
            <w:r w:rsidR="00F447A7">
              <w:rPr>
                <w:rStyle w:val="hps"/>
                <w:szCs w:val="20"/>
              </w:rPr>
              <w:t xml:space="preserve">retningslinjer, </w:t>
            </w:r>
            <w:r w:rsidR="000424B8" w:rsidRPr="00C36A19">
              <w:rPr>
                <w:rStyle w:val="hps"/>
                <w:szCs w:val="20"/>
              </w:rPr>
              <w:t xml:space="preserve">rutiner </w:t>
            </w:r>
            <w:r w:rsidR="00F447A7">
              <w:rPr>
                <w:rStyle w:val="hps"/>
                <w:szCs w:val="20"/>
              </w:rPr>
              <w:t>og maler for</w:t>
            </w:r>
            <w:r w:rsidR="000424B8" w:rsidRPr="00C36A19">
              <w:rPr>
                <w:rStyle w:val="hps"/>
                <w:szCs w:val="20"/>
              </w:rPr>
              <w:t xml:space="preserve"> anskaffelser</w:t>
            </w:r>
            <w:r w:rsidR="000424B8" w:rsidRPr="00C36A19">
              <w:rPr>
                <w:rStyle w:val="longtext"/>
                <w:szCs w:val="20"/>
              </w:rPr>
              <w:t xml:space="preserve"> </w:t>
            </w:r>
            <w:r w:rsidR="000424B8" w:rsidRPr="00C36A19">
              <w:rPr>
                <w:rStyle w:val="hps"/>
                <w:szCs w:val="20"/>
              </w:rPr>
              <w:t>som er vedtatt</w:t>
            </w:r>
            <w:r w:rsidR="000424B8" w:rsidRPr="00C36A19">
              <w:rPr>
                <w:rStyle w:val="longtext"/>
                <w:szCs w:val="20"/>
              </w:rPr>
              <w:t xml:space="preserve"> og brukt </w:t>
            </w:r>
            <w:r w:rsidR="000424B8" w:rsidRPr="00C36A19">
              <w:rPr>
                <w:rStyle w:val="hps"/>
                <w:szCs w:val="20"/>
              </w:rPr>
              <w:t>av hele virksomheten</w:t>
            </w:r>
            <w:r>
              <w:rPr>
                <w:rStyle w:val="hps"/>
                <w:szCs w:val="20"/>
              </w:rPr>
              <w:t>.</w:t>
            </w:r>
            <w:r w:rsidR="000424B8" w:rsidRPr="00C36A19">
              <w:rPr>
                <w:rStyle w:val="longtext"/>
                <w:szCs w:val="20"/>
              </w:rPr>
              <w:t xml:space="preserve"> </w:t>
            </w:r>
          </w:p>
          <w:p w:rsidR="000424B8" w:rsidRPr="00C36A19" w:rsidRDefault="000424B8" w:rsidP="00C36A19">
            <w:pPr>
              <w:rPr>
                <w:rStyle w:val="longtext"/>
                <w:szCs w:val="20"/>
              </w:rPr>
            </w:pPr>
          </w:p>
          <w:p w:rsidR="008131C4" w:rsidRPr="00C36A19" w:rsidRDefault="008131C4" w:rsidP="008131C4">
            <w:pPr>
              <w:rPr>
                <w:szCs w:val="20"/>
              </w:rPr>
            </w:pPr>
          </w:p>
          <w:p w:rsidR="00B55B05" w:rsidRPr="00C36A19" w:rsidRDefault="00B55B05" w:rsidP="00C36A19">
            <w:pPr>
              <w:rPr>
                <w:szCs w:val="20"/>
              </w:rPr>
            </w:pPr>
          </w:p>
        </w:tc>
      </w:tr>
      <w:tr w:rsidR="00974154" w:rsidTr="009C5349">
        <w:tc>
          <w:tcPr>
            <w:tcW w:w="2273" w:type="dxa"/>
            <w:shd w:val="clear" w:color="auto" w:fill="F3F3F3"/>
          </w:tcPr>
          <w:p w:rsidR="00B55B05" w:rsidRDefault="00B55B05" w:rsidP="000424B8">
            <w:r>
              <w:t>1-5 poeng</w:t>
            </w:r>
          </w:p>
        </w:tc>
        <w:tc>
          <w:tcPr>
            <w:tcW w:w="2766" w:type="dxa"/>
            <w:shd w:val="clear" w:color="auto" w:fill="F3F3F3"/>
          </w:tcPr>
          <w:p w:rsidR="00B55B05" w:rsidRDefault="00B55B05" w:rsidP="000424B8">
            <w:r>
              <w:t>6-10 poeng</w:t>
            </w:r>
          </w:p>
        </w:tc>
        <w:tc>
          <w:tcPr>
            <w:tcW w:w="2777" w:type="dxa"/>
            <w:shd w:val="clear" w:color="auto" w:fill="F3F3F3"/>
          </w:tcPr>
          <w:p w:rsidR="00B55B05" w:rsidRDefault="00B55B05" w:rsidP="000424B8">
            <w:r>
              <w:t>11-15 poeng</w:t>
            </w:r>
          </w:p>
        </w:tc>
        <w:tc>
          <w:tcPr>
            <w:tcW w:w="2816" w:type="dxa"/>
            <w:shd w:val="clear" w:color="auto" w:fill="F3F3F3"/>
          </w:tcPr>
          <w:p w:rsidR="00B55B05" w:rsidRDefault="00B55B05" w:rsidP="000424B8">
            <w:r>
              <w:t>16-20 poeng</w:t>
            </w:r>
          </w:p>
        </w:tc>
        <w:tc>
          <w:tcPr>
            <w:tcW w:w="2551" w:type="dxa"/>
            <w:shd w:val="clear" w:color="auto" w:fill="F3F3F3"/>
          </w:tcPr>
          <w:p w:rsidR="00B55B05" w:rsidRDefault="00B55B05" w:rsidP="000424B8">
            <w:r>
              <w:t>21-25 poeng</w:t>
            </w:r>
          </w:p>
        </w:tc>
        <w:tc>
          <w:tcPr>
            <w:tcW w:w="2135" w:type="dxa"/>
            <w:shd w:val="clear" w:color="auto" w:fill="F3F3F3"/>
          </w:tcPr>
          <w:p w:rsidR="00B55B05" w:rsidRDefault="00B55B05" w:rsidP="000424B8">
            <w:r>
              <w:t>Poengsum</w:t>
            </w:r>
          </w:p>
          <w:p w:rsidR="00B55B05" w:rsidRDefault="00B55B05" w:rsidP="000424B8"/>
          <w:p w:rsidR="00B55B05" w:rsidRDefault="00B55B05" w:rsidP="000424B8"/>
        </w:tc>
      </w:tr>
    </w:tbl>
    <w:p w:rsidR="00CF6749" w:rsidRDefault="00CF6749"/>
    <w:p w:rsidR="001A2789" w:rsidRDefault="001A2789"/>
    <w:p w:rsidR="001A2789" w:rsidRDefault="001A2789"/>
    <w:p w:rsidR="00233684" w:rsidRDefault="00233684">
      <w:r>
        <w:br w:type="page"/>
      </w:r>
    </w:p>
    <w:tbl>
      <w:tblPr>
        <w:tblStyle w:val="Tabellrutenett"/>
        <w:tblW w:w="0" w:type="auto"/>
        <w:tblLook w:val="04A0" w:firstRow="1" w:lastRow="0" w:firstColumn="1" w:lastColumn="0" w:noHBand="0" w:noVBand="1"/>
      </w:tblPr>
      <w:tblGrid>
        <w:gridCol w:w="15538"/>
      </w:tblGrid>
      <w:tr w:rsidR="00CF6749" w:rsidTr="00CF6749">
        <w:trPr>
          <w:trHeight w:val="338"/>
        </w:trPr>
        <w:tc>
          <w:tcPr>
            <w:tcW w:w="15538" w:type="dxa"/>
            <w:shd w:val="clear" w:color="auto" w:fill="F4F8EC"/>
            <w:vAlign w:val="center"/>
          </w:tcPr>
          <w:p w:rsidR="00CF6749" w:rsidRDefault="005B37D8" w:rsidP="005B37D8">
            <w:r>
              <w:t>Beskriv d</w:t>
            </w:r>
            <w:r w:rsidR="00CF6749">
              <w:t>agens situasjon</w:t>
            </w:r>
          </w:p>
        </w:tc>
      </w:tr>
      <w:tr w:rsidR="00CF6749" w:rsidTr="00621D3F">
        <w:trPr>
          <w:trHeight w:val="2515"/>
        </w:trPr>
        <w:tc>
          <w:tcPr>
            <w:tcW w:w="15538" w:type="dxa"/>
            <w:tcBorders>
              <w:bottom w:val="single" w:sz="4" w:space="0" w:color="auto"/>
            </w:tcBorders>
          </w:tcPr>
          <w:p w:rsidR="00CF6749" w:rsidRPr="005B37D8" w:rsidRDefault="005B37D8" w:rsidP="00621D3F">
            <w:pPr>
              <w:spacing w:after="200" w:line="276" w:lineRule="auto"/>
              <w:rPr>
                <w:i/>
              </w:rPr>
            </w:pPr>
            <w:r>
              <w:rPr>
                <w:i/>
              </w:rPr>
              <w:t>Beskriv styrker og svakheter ved dagens situasjon.</w:t>
            </w:r>
          </w:p>
          <w:p w:rsidR="00CF6749" w:rsidRDefault="00CF6749" w:rsidP="00621D3F">
            <w:pPr>
              <w:spacing w:after="200" w:line="276" w:lineRule="auto"/>
            </w:pPr>
          </w:p>
          <w:p w:rsidR="00CF6749" w:rsidRDefault="00CF6749" w:rsidP="00621D3F">
            <w:pPr>
              <w:spacing w:after="200" w:line="276" w:lineRule="auto"/>
            </w:pPr>
          </w:p>
          <w:p w:rsidR="00CF6749" w:rsidRDefault="00CF6749" w:rsidP="00621D3F">
            <w:pPr>
              <w:spacing w:after="200" w:line="276" w:lineRule="auto"/>
            </w:pPr>
          </w:p>
          <w:p w:rsidR="00CF6749" w:rsidRDefault="00CF6749" w:rsidP="00621D3F">
            <w:pPr>
              <w:spacing w:after="200" w:line="276" w:lineRule="auto"/>
            </w:pPr>
          </w:p>
          <w:p w:rsidR="00CF6749" w:rsidRDefault="00CF6749" w:rsidP="00621D3F">
            <w:pPr>
              <w:spacing w:after="200" w:line="276" w:lineRule="auto"/>
            </w:pPr>
          </w:p>
        </w:tc>
      </w:tr>
    </w:tbl>
    <w:p w:rsidR="00CF6749" w:rsidRDefault="00CF6749" w:rsidP="002500D4">
      <w:pPr>
        <w:spacing w:after="200" w:line="276" w:lineRule="auto"/>
      </w:pPr>
    </w:p>
    <w:tbl>
      <w:tblPr>
        <w:tblStyle w:val="Tabellrutenett"/>
        <w:tblW w:w="0" w:type="auto"/>
        <w:tblLook w:val="04A0" w:firstRow="1" w:lastRow="0" w:firstColumn="1" w:lastColumn="0" w:noHBand="0" w:noVBand="1"/>
      </w:tblPr>
      <w:tblGrid>
        <w:gridCol w:w="15538"/>
      </w:tblGrid>
      <w:tr w:rsidR="002500D4" w:rsidTr="0055004C">
        <w:trPr>
          <w:trHeight w:val="338"/>
        </w:trPr>
        <w:tc>
          <w:tcPr>
            <w:tcW w:w="15538" w:type="dxa"/>
            <w:shd w:val="clear" w:color="auto" w:fill="F4F8EC"/>
          </w:tcPr>
          <w:p w:rsidR="002500D4" w:rsidRDefault="002500D4" w:rsidP="0055004C">
            <w:r>
              <w:t>Hva bør vi forbedre?</w:t>
            </w:r>
          </w:p>
        </w:tc>
      </w:tr>
      <w:tr w:rsidR="002500D4" w:rsidTr="0055004C">
        <w:trPr>
          <w:trHeight w:val="2928"/>
        </w:trPr>
        <w:tc>
          <w:tcPr>
            <w:tcW w:w="15538" w:type="dxa"/>
          </w:tcPr>
          <w:p w:rsidR="002500D4" w:rsidRPr="003B3211" w:rsidRDefault="002500D4" w:rsidP="0055004C">
            <w:pPr>
              <w:spacing w:after="200" w:line="276" w:lineRule="auto"/>
              <w:rPr>
                <w:i/>
              </w:rPr>
            </w:pPr>
            <w:r>
              <w:rPr>
                <w:i/>
              </w:rPr>
              <w:t>Beskriv</w:t>
            </w:r>
            <w:r w:rsidRPr="003B3211">
              <w:rPr>
                <w:i/>
              </w:rPr>
              <w:t xml:space="preserve"> hvilket nivå virksomheten bør ligge på og hvordan de</w:t>
            </w:r>
            <w:r>
              <w:rPr>
                <w:i/>
              </w:rPr>
              <w:t>re</w:t>
            </w:r>
            <w:r w:rsidRPr="003B3211">
              <w:rPr>
                <w:i/>
              </w:rPr>
              <w:t xml:space="preserve"> ska</w:t>
            </w:r>
            <w:r>
              <w:rPr>
                <w:i/>
              </w:rPr>
              <w:t>l</w:t>
            </w:r>
            <w:r w:rsidRPr="003B3211">
              <w:rPr>
                <w:i/>
              </w:rPr>
              <w:t xml:space="preserve"> komme dit hvis de</w:t>
            </w:r>
            <w:r>
              <w:rPr>
                <w:i/>
              </w:rPr>
              <w:t>re</w:t>
            </w:r>
            <w:r w:rsidRPr="003B3211">
              <w:rPr>
                <w:i/>
              </w:rPr>
              <w:t xml:space="preserve"> ikke er der.</w:t>
            </w:r>
          </w:p>
          <w:p w:rsidR="002500D4" w:rsidRDefault="002500D4" w:rsidP="0055004C">
            <w:pPr>
              <w:spacing w:after="200" w:line="276" w:lineRule="auto"/>
            </w:pPr>
          </w:p>
          <w:p w:rsidR="002500D4" w:rsidRDefault="002500D4" w:rsidP="0055004C">
            <w:pPr>
              <w:spacing w:after="200" w:line="276" w:lineRule="auto"/>
            </w:pPr>
          </w:p>
          <w:p w:rsidR="002500D4" w:rsidRDefault="002500D4" w:rsidP="0055004C">
            <w:pPr>
              <w:spacing w:after="200" w:line="276" w:lineRule="auto"/>
            </w:pPr>
          </w:p>
          <w:p w:rsidR="002500D4" w:rsidRDefault="002500D4" w:rsidP="0055004C">
            <w:pPr>
              <w:spacing w:after="200" w:line="276" w:lineRule="auto"/>
            </w:pPr>
          </w:p>
          <w:p w:rsidR="002500D4" w:rsidRDefault="002500D4" w:rsidP="0055004C">
            <w:pPr>
              <w:spacing w:after="200" w:line="276" w:lineRule="auto"/>
            </w:pPr>
          </w:p>
        </w:tc>
      </w:tr>
    </w:tbl>
    <w:p w:rsidR="002500D4" w:rsidRPr="00A0274E" w:rsidRDefault="002500D4" w:rsidP="002500D4"/>
    <w:tbl>
      <w:tblPr>
        <w:tblStyle w:val="Tabellrutenett"/>
        <w:tblW w:w="7229" w:type="dxa"/>
        <w:tblInd w:w="8330"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5BAC26"/>
        <w:tblLook w:val="04A0" w:firstRow="1" w:lastRow="0" w:firstColumn="1" w:lastColumn="0" w:noHBand="0" w:noVBand="1"/>
      </w:tblPr>
      <w:tblGrid>
        <w:gridCol w:w="7229"/>
      </w:tblGrid>
      <w:tr w:rsidR="002500D4" w:rsidTr="0055004C">
        <w:tc>
          <w:tcPr>
            <w:tcW w:w="7229" w:type="dxa"/>
            <w:shd w:val="clear" w:color="auto" w:fill="5BAC26"/>
            <w:vAlign w:val="center"/>
          </w:tcPr>
          <w:p w:rsidR="002500D4" w:rsidRPr="00A7708C" w:rsidRDefault="002500D4" w:rsidP="0055004C">
            <w:pPr>
              <w:rPr>
                <w:iCs/>
                <w:color w:val="FFFFFF" w:themeColor="background1"/>
                <w:sz w:val="22"/>
              </w:rPr>
            </w:pPr>
            <w:r w:rsidRPr="00A7708C">
              <w:rPr>
                <w:iCs/>
                <w:color w:val="FFFFFF" w:themeColor="background1"/>
                <w:sz w:val="22"/>
              </w:rPr>
              <w:t>Hvis din virksomhet ønske</w:t>
            </w:r>
            <w:r>
              <w:rPr>
                <w:iCs/>
                <w:color w:val="FFFFFF" w:themeColor="background1"/>
                <w:sz w:val="22"/>
              </w:rPr>
              <w:t>r å forbedre seg innen anskaffelsesprosesse</w:t>
            </w:r>
            <w:r w:rsidR="00B55B05">
              <w:rPr>
                <w:iCs/>
                <w:color w:val="FFFFFF" w:themeColor="background1"/>
                <w:sz w:val="22"/>
              </w:rPr>
              <w:t>r</w:t>
            </w:r>
            <w:r w:rsidRPr="00A7708C">
              <w:rPr>
                <w:iCs/>
                <w:color w:val="FFFFFF" w:themeColor="background1"/>
                <w:sz w:val="22"/>
              </w:rPr>
              <w:t xml:space="preserve"> kan Difi tilby:</w:t>
            </w:r>
          </w:p>
          <w:p w:rsidR="002500D4" w:rsidRPr="002500D4" w:rsidRDefault="00466011" w:rsidP="004F2246">
            <w:pPr>
              <w:pStyle w:val="Listeavsnitt"/>
              <w:numPr>
                <w:ilvl w:val="0"/>
                <w:numId w:val="14"/>
              </w:numPr>
              <w:spacing w:before="0"/>
              <w:rPr>
                <w:color w:val="FFFFFF" w:themeColor="background1"/>
                <w:sz w:val="22"/>
              </w:rPr>
            </w:pPr>
            <w:hyperlink r:id="rId41" w:history="1">
              <w:r w:rsidR="002500D4" w:rsidRPr="002500D4">
                <w:rPr>
                  <w:color w:val="FFFFFF" w:themeColor="background1"/>
                  <w:sz w:val="22"/>
                </w:rPr>
                <w:t>Veileder i anskaffelsesprosessen på anskaffelser.no</w:t>
              </w:r>
            </w:hyperlink>
          </w:p>
          <w:p w:rsidR="002500D4" w:rsidRPr="005E41FF" w:rsidRDefault="00466011" w:rsidP="005E41FF">
            <w:pPr>
              <w:pStyle w:val="Listeavsnitt"/>
              <w:numPr>
                <w:ilvl w:val="0"/>
                <w:numId w:val="14"/>
              </w:numPr>
              <w:spacing w:before="0"/>
              <w:rPr>
                <w:color w:val="FFFFFF" w:themeColor="background1"/>
                <w:sz w:val="22"/>
              </w:rPr>
            </w:pPr>
            <w:hyperlink r:id="rId42" w:history="1">
              <w:r w:rsidR="002500D4" w:rsidRPr="002500D4">
                <w:rPr>
                  <w:color w:val="FFFFFF" w:themeColor="background1"/>
                  <w:sz w:val="22"/>
                </w:rPr>
                <w:t>Veiledere og verktøy for bygg, anlegg og eiendom anskaffelser på anskaffelser.no</w:t>
              </w:r>
            </w:hyperlink>
          </w:p>
        </w:tc>
      </w:tr>
    </w:tbl>
    <w:p w:rsidR="0040125A" w:rsidRDefault="0040125A" w:rsidP="0040125A">
      <w:pPr>
        <w:pStyle w:val="Overskrift2"/>
      </w:pPr>
      <w:bookmarkStart w:id="14" w:name="_Toc367884323"/>
      <w:r>
        <w:t>Gode anskaffelser</w:t>
      </w:r>
      <w:r>
        <w:tab/>
      </w:r>
      <w:r>
        <w:tab/>
      </w:r>
      <w:r>
        <w:tab/>
      </w:r>
      <w:r>
        <w:tab/>
      </w:r>
      <w:r>
        <w:tab/>
      </w:r>
      <w:r>
        <w:rPr>
          <w:b w:val="0"/>
          <w:caps w:val="0"/>
          <w:noProof/>
          <w:color w:val="auto"/>
          <w:spacing w:val="0"/>
          <w:sz w:val="20"/>
          <w:szCs w:val="24"/>
          <w:lang w:eastAsia="nb-NO" w:bidi="ar-SA"/>
        </w:rPr>
        <w:tab/>
      </w:r>
      <w:r>
        <w:rPr>
          <w:b w:val="0"/>
          <w:caps w:val="0"/>
          <w:noProof/>
          <w:color w:val="auto"/>
          <w:spacing w:val="0"/>
          <w:sz w:val="20"/>
          <w:szCs w:val="24"/>
          <w:lang w:eastAsia="nb-NO" w:bidi="ar-SA"/>
        </w:rPr>
        <w:tab/>
      </w:r>
      <w:r>
        <w:rPr>
          <w:b w:val="0"/>
          <w:caps w:val="0"/>
          <w:noProof/>
          <w:color w:val="auto"/>
          <w:spacing w:val="0"/>
          <w:sz w:val="20"/>
          <w:szCs w:val="24"/>
          <w:lang w:eastAsia="nb-NO" w:bidi="ar-SA"/>
        </w:rPr>
        <w:tab/>
      </w:r>
      <w:r>
        <w:rPr>
          <w:b w:val="0"/>
          <w:caps w:val="0"/>
          <w:noProof/>
          <w:color w:val="auto"/>
          <w:spacing w:val="0"/>
          <w:sz w:val="20"/>
          <w:szCs w:val="24"/>
          <w:lang w:eastAsia="nb-NO" w:bidi="ar-SA"/>
        </w:rPr>
        <w:tab/>
      </w:r>
      <w:r>
        <w:rPr>
          <w:b w:val="0"/>
          <w:caps w:val="0"/>
          <w:noProof/>
          <w:color w:val="auto"/>
          <w:spacing w:val="0"/>
          <w:sz w:val="20"/>
          <w:szCs w:val="24"/>
          <w:lang w:eastAsia="nb-NO" w:bidi="ar-SA"/>
        </w:rPr>
        <w:tab/>
      </w:r>
      <w:r>
        <w:rPr>
          <w:b w:val="0"/>
          <w:caps w:val="0"/>
          <w:noProof/>
          <w:color w:val="auto"/>
          <w:spacing w:val="0"/>
          <w:sz w:val="20"/>
          <w:szCs w:val="24"/>
          <w:lang w:eastAsia="nb-NO" w:bidi="ar-SA"/>
        </w:rPr>
        <w:tab/>
      </w:r>
      <w:r>
        <w:rPr>
          <w:b w:val="0"/>
          <w:caps w:val="0"/>
          <w:noProof/>
          <w:color w:val="auto"/>
          <w:spacing w:val="0"/>
          <w:sz w:val="20"/>
          <w:szCs w:val="24"/>
          <w:lang w:eastAsia="nb-NO" w:bidi="ar-SA"/>
        </w:rPr>
        <w:tab/>
      </w:r>
      <w:r>
        <w:rPr>
          <w:b w:val="0"/>
          <w:caps w:val="0"/>
          <w:noProof/>
          <w:color w:val="auto"/>
          <w:spacing w:val="0"/>
          <w:sz w:val="20"/>
          <w:szCs w:val="24"/>
          <w:lang w:eastAsia="nb-NO" w:bidi="ar-SA"/>
        </w:rPr>
        <w:tab/>
      </w:r>
      <w:r>
        <w:rPr>
          <w:b w:val="0"/>
          <w:caps w:val="0"/>
          <w:noProof/>
          <w:color w:val="auto"/>
          <w:spacing w:val="0"/>
          <w:sz w:val="20"/>
          <w:szCs w:val="24"/>
          <w:lang w:eastAsia="nb-NO" w:bidi="ar-SA"/>
        </w:rPr>
        <w:tab/>
      </w:r>
      <w:r>
        <w:rPr>
          <w:b w:val="0"/>
          <w:caps w:val="0"/>
          <w:noProof/>
          <w:color w:val="auto"/>
          <w:spacing w:val="0"/>
          <w:sz w:val="20"/>
          <w:szCs w:val="24"/>
          <w:lang w:eastAsia="nb-NO" w:bidi="ar-SA"/>
        </w:rPr>
        <w:tab/>
      </w:r>
      <w:r>
        <w:rPr>
          <w:b w:val="0"/>
          <w:caps w:val="0"/>
          <w:noProof/>
          <w:color w:val="auto"/>
          <w:spacing w:val="0"/>
          <w:sz w:val="20"/>
          <w:szCs w:val="24"/>
          <w:lang w:eastAsia="nb-NO" w:bidi="ar-SA"/>
        </w:rPr>
        <w:tab/>
      </w:r>
      <w:bookmarkEnd w:id="14"/>
      <w:r w:rsidRPr="00D2053B">
        <w:rPr>
          <w:b w:val="0"/>
          <w:caps w:val="0"/>
          <w:noProof/>
          <w:color w:val="auto"/>
          <w:spacing w:val="0"/>
          <w:sz w:val="20"/>
          <w:szCs w:val="24"/>
          <w:lang w:eastAsia="nb-NO" w:bidi="ar-SA"/>
        </w:rPr>
        <w:drawing>
          <wp:inline distT="0" distB="0" distL="0" distR="0" wp14:anchorId="219F518A" wp14:editId="7807D1E7">
            <wp:extent cx="720000" cy="729284"/>
            <wp:effectExtent l="0" t="0" r="0" b="0"/>
            <wp:docPr id="6" name="Bilde 6"/>
            <wp:cNvGraphicFramePr/>
            <a:graphic xmlns:a="http://schemas.openxmlformats.org/drawingml/2006/main">
              <a:graphicData uri="http://schemas.openxmlformats.org/drawingml/2006/picture">
                <pic:pic xmlns:pic="http://schemas.openxmlformats.org/drawingml/2006/picture">
                  <pic:nvPicPr>
                    <pic:cNvPr id="174082" name="Picture 2"/>
                    <pic:cNvPicPr>
                      <a:picLocks noChangeAspect="1" noChangeArrowheads="1"/>
                    </pic:cNvPicPr>
                  </pic:nvPicPr>
                  <pic:blipFill>
                    <a:blip r:embed="rId43" cstate="print"/>
                    <a:srcRect/>
                    <a:stretch>
                      <a:fillRect/>
                    </a:stretch>
                  </pic:blipFill>
                  <pic:spPr bwMode="auto">
                    <a:xfrm>
                      <a:off x="0" y="0"/>
                      <a:ext cx="720000" cy="729284"/>
                    </a:xfrm>
                    <a:prstGeom prst="rect">
                      <a:avLst/>
                    </a:prstGeom>
                    <a:noFill/>
                    <a:ln w="9525">
                      <a:noFill/>
                      <a:miter lim="800000"/>
                      <a:headEnd/>
                      <a:tailEnd/>
                    </a:ln>
                    <a:effectLst/>
                  </pic:spPr>
                </pic:pic>
              </a:graphicData>
            </a:graphic>
          </wp:inline>
        </w:drawing>
      </w:r>
    </w:p>
    <w:p w:rsidR="0040125A" w:rsidRPr="00227677" w:rsidRDefault="0040125A" w:rsidP="0040125A"/>
    <w:tbl>
      <w:tblPr>
        <w:tblStyle w:val="Tabellrutenett"/>
        <w:tblW w:w="15451" w:type="dxa"/>
        <w:tblInd w:w="108" w:type="dxa"/>
        <w:tblBorders>
          <w:top w:val="single" w:sz="4" w:space="0" w:color="005380"/>
          <w:left w:val="single" w:sz="4" w:space="0" w:color="005380"/>
          <w:bottom w:val="single" w:sz="4" w:space="0" w:color="005380"/>
          <w:right w:val="single" w:sz="4" w:space="0" w:color="005380"/>
          <w:insideH w:val="single" w:sz="4" w:space="0" w:color="005380"/>
          <w:insideV w:val="single" w:sz="4" w:space="0" w:color="005380"/>
        </w:tblBorders>
        <w:shd w:val="clear" w:color="auto" w:fill="005380"/>
        <w:tblLook w:val="04A0" w:firstRow="1" w:lastRow="0" w:firstColumn="1" w:lastColumn="0" w:noHBand="0" w:noVBand="1"/>
      </w:tblPr>
      <w:tblGrid>
        <w:gridCol w:w="15451"/>
      </w:tblGrid>
      <w:tr w:rsidR="0040125A" w:rsidTr="0040125A">
        <w:tc>
          <w:tcPr>
            <w:tcW w:w="15451" w:type="dxa"/>
            <w:shd w:val="clear" w:color="auto" w:fill="005380"/>
            <w:vAlign w:val="center"/>
          </w:tcPr>
          <w:p w:rsidR="0040125A" w:rsidRPr="003C1376" w:rsidRDefault="0040125A" w:rsidP="0040125A">
            <w:pPr>
              <w:jc w:val="center"/>
              <w:rPr>
                <w:color w:val="FFFFFF" w:themeColor="background1"/>
              </w:rPr>
            </w:pPr>
          </w:p>
          <w:p w:rsidR="0040125A" w:rsidRPr="008023E2" w:rsidRDefault="0040125A" w:rsidP="0040125A">
            <w:pPr>
              <w:jc w:val="center"/>
              <w:rPr>
                <w:b/>
                <w:iCs/>
                <w:color w:val="FFFFFF" w:themeColor="background1"/>
                <w:sz w:val="24"/>
                <w:szCs w:val="24"/>
                <w:u w:val="single"/>
              </w:rPr>
            </w:pPr>
            <w:r w:rsidRPr="008023E2">
              <w:rPr>
                <w:b/>
                <w:iCs/>
                <w:color w:val="FFFFFF" w:themeColor="background1"/>
                <w:sz w:val="24"/>
                <w:szCs w:val="24"/>
                <w:u w:val="single"/>
              </w:rPr>
              <w:t>NØKKELRESULTATER</w:t>
            </w:r>
          </w:p>
          <w:p w:rsidR="0040125A" w:rsidRPr="003C1376" w:rsidRDefault="0040125A" w:rsidP="0040125A">
            <w:pPr>
              <w:rPr>
                <w:color w:val="FFFFFF" w:themeColor="background1"/>
              </w:rPr>
            </w:pPr>
            <w:r>
              <w:rPr>
                <w:iCs/>
                <w:color w:val="FFFFFF" w:themeColor="background1"/>
              </w:rPr>
              <w:t>N</w:t>
            </w:r>
            <w:r w:rsidRPr="003C1376">
              <w:rPr>
                <w:iCs/>
                <w:color w:val="FFFFFF" w:themeColor="background1"/>
              </w:rPr>
              <w:t xml:space="preserve">økkelresultater </w:t>
            </w:r>
            <w:r>
              <w:rPr>
                <w:iCs/>
                <w:color w:val="FFFFFF" w:themeColor="background1"/>
              </w:rPr>
              <w:t>for anskaffelser</w:t>
            </w:r>
            <w:r w:rsidRPr="003C1376">
              <w:rPr>
                <w:iCs/>
                <w:color w:val="FFFFFF" w:themeColor="background1"/>
              </w:rPr>
              <w:t xml:space="preserve"> i virksomheten </w:t>
            </w:r>
            <w:r w:rsidR="00CD4BD2">
              <w:rPr>
                <w:iCs/>
                <w:color w:val="FFFFFF" w:themeColor="background1"/>
              </w:rPr>
              <w:t>må vurderes</w:t>
            </w:r>
            <w:r w:rsidRPr="003C1376">
              <w:rPr>
                <w:iCs/>
                <w:color w:val="FFFFFF" w:themeColor="background1"/>
              </w:rPr>
              <w:t xml:space="preserve"> i forhold til formål og handlingsplaner. Både resultater </w:t>
            </w:r>
            <w:r w:rsidR="00723D0F">
              <w:rPr>
                <w:iCs/>
                <w:color w:val="FFFFFF" w:themeColor="background1"/>
              </w:rPr>
              <w:t xml:space="preserve">knyttet til ressursbruk som arbeidsprosesskostnader, men også </w:t>
            </w:r>
            <w:r w:rsidR="00CD4BD2">
              <w:rPr>
                <w:iCs/>
                <w:color w:val="FFFFFF" w:themeColor="background1"/>
              </w:rPr>
              <w:t xml:space="preserve">resultater knyttet til </w:t>
            </w:r>
            <w:r w:rsidR="00723D0F">
              <w:rPr>
                <w:iCs/>
                <w:color w:val="FFFFFF" w:themeColor="background1"/>
              </w:rPr>
              <w:t>produktivitet</w:t>
            </w:r>
            <w:r w:rsidR="00CD4BD2">
              <w:rPr>
                <w:iCs/>
                <w:color w:val="FFFFFF" w:themeColor="background1"/>
              </w:rPr>
              <w:t xml:space="preserve"> og kvalitet i tjenestene og produktene</w:t>
            </w:r>
            <w:r w:rsidR="00723D0F">
              <w:rPr>
                <w:iCs/>
                <w:color w:val="FFFFFF" w:themeColor="background1"/>
              </w:rPr>
              <w:t>. I tillegg har vi nøkkelresultater knyttet til brukere</w:t>
            </w:r>
            <w:r w:rsidR="00CD4BD2">
              <w:rPr>
                <w:iCs/>
                <w:color w:val="FFFFFF" w:themeColor="background1"/>
              </w:rPr>
              <w:t>. Her menes både interne brukere i virksomheten</w:t>
            </w:r>
            <w:r w:rsidR="00723D0F">
              <w:rPr>
                <w:iCs/>
                <w:color w:val="FFFFFF" w:themeColor="background1"/>
              </w:rPr>
              <w:t xml:space="preserve"> og </w:t>
            </w:r>
            <w:r w:rsidR="00CD4BD2">
              <w:rPr>
                <w:iCs/>
                <w:color w:val="FFFFFF" w:themeColor="background1"/>
              </w:rPr>
              <w:t>borgere (eksterne brukere) som er personer, private bedrifter, andre offentlige etater og</w:t>
            </w:r>
            <w:r w:rsidR="00B67FDE">
              <w:rPr>
                <w:iCs/>
                <w:color w:val="FFFFFF" w:themeColor="background1"/>
              </w:rPr>
              <w:t xml:space="preserve"> </w:t>
            </w:r>
            <w:r w:rsidR="00CD4BD2">
              <w:rPr>
                <w:iCs/>
                <w:color w:val="FFFFFF" w:themeColor="background1"/>
              </w:rPr>
              <w:t xml:space="preserve">organisasjoner som mottar en ytelse direkte fra virksomheten. </w:t>
            </w:r>
          </w:p>
          <w:p w:rsidR="0040125A" w:rsidRPr="003C1376" w:rsidRDefault="0040125A" w:rsidP="0040125A">
            <w:pPr>
              <w:rPr>
                <w:color w:val="FFFFFF" w:themeColor="background1"/>
              </w:rPr>
            </w:pPr>
          </w:p>
        </w:tc>
      </w:tr>
    </w:tbl>
    <w:p w:rsidR="0040125A" w:rsidRDefault="0040125A" w:rsidP="0040125A">
      <w:pPr>
        <w:spacing w:before="0"/>
      </w:pPr>
    </w:p>
    <w:p w:rsidR="0040125A" w:rsidRDefault="0040125A" w:rsidP="0040125A">
      <w:pPr>
        <w:pStyle w:val="Listeavsnitt"/>
        <w:spacing w:before="0"/>
        <w:ind w:left="720"/>
      </w:pPr>
    </w:p>
    <w:p w:rsidR="0040125A" w:rsidRDefault="00B67FDE" w:rsidP="0040125A">
      <w:pPr>
        <w:pStyle w:val="Listeavsnitt"/>
        <w:numPr>
          <w:ilvl w:val="0"/>
          <w:numId w:val="19"/>
        </w:numPr>
        <w:spacing w:before="0"/>
      </w:pPr>
      <w:r>
        <w:t xml:space="preserve">Forbruksanalyser (spend) som gir oversikt over </w:t>
      </w:r>
      <w:r w:rsidR="0040125A" w:rsidRPr="00D32C92">
        <w:t>virksomhetens forbruk og fremtidige behov.</w:t>
      </w:r>
    </w:p>
    <w:p w:rsidR="00745D3A" w:rsidRDefault="00745D3A" w:rsidP="00745D3A">
      <w:pPr>
        <w:pStyle w:val="Listeavsnitt"/>
        <w:numPr>
          <w:ilvl w:val="0"/>
          <w:numId w:val="19"/>
        </w:numPr>
        <w:spacing w:before="0"/>
      </w:pPr>
      <w:r>
        <w:t>Kvalitetsmålinger som viser hvorvidt produkter og tjenester ivaretar objektive kvalitetsmål</w:t>
      </w:r>
    </w:p>
    <w:p w:rsidR="00FF4279" w:rsidRDefault="00FF4279" w:rsidP="00745D3A">
      <w:pPr>
        <w:pStyle w:val="Listeavsnitt"/>
        <w:numPr>
          <w:ilvl w:val="0"/>
          <w:numId w:val="19"/>
        </w:numPr>
        <w:spacing w:before="0"/>
      </w:pPr>
      <w:r>
        <w:t xml:space="preserve">Kostnadsanalyser </w:t>
      </w:r>
      <w:r w:rsidRPr="00D32C92">
        <w:t>knyttet til produktets eller tjenestens livssyklus</w:t>
      </w:r>
      <w:r>
        <w:t xml:space="preserve"> i tillegg til </w:t>
      </w:r>
      <w:r w:rsidRPr="00D32C92">
        <w:t>innkjøpsprisen</w:t>
      </w:r>
      <w:r w:rsidR="00B15C87">
        <w:t>.</w:t>
      </w:r>
    </w:p>
    <w:p w:rsidR="00745D3A" w:rsidRDefault="00745D3A" w:rsidP="00745D3A">
      <w:pPr>
        <w:pStyle w:val="Listeavsnitt"/>
        <w:numPr>
          <w:ilvl w:val="0"/>
          <w:numId w:val="19"/>
        </w:numPr>
        <w:spacing w:before="0"/>
      </w:pPr>
      <w:r>
        <w:t>Brukerevalueringer som viser at brukerne er subjektivt fornøyd med kvaliteten i tjenestene og produktene</w:t>
      </w:r>
      <w:r w:rsidR="00B15C87">
        <w:t>.</w:t>
      </w:r>
    </w:p>
    <w:p w:rsidR="00745D3A" w:rsidRPr="00D32C92" w:rsidRDefault="00745D3A" w:rsidP="00745D3A">
      <w:pPr>
        <w:pStyle w:val="Listeavsnitt"/>
        <w:numPr>
          <w:ilvl w:val="0"/>
          <w:numId w:val="19"/>
        </w:numPr>
        <w:spacing w:before="0"/>
      </w:pPr>
      <w:r>
        <w:t xml:space="preserve">Kontroller og stikkprøver som viser at </w:t>
      </w:r>
      <w:r w:rsidRPr="00D32C92">
        <w:t>regelverket for offentlige anskaffelser</w:t>
      </w:r>
      <w:r>
        <w:t xml:space="preserve"> følges</w:t>
      </w:r>
      <w:r w:rsidRPr="00D32C92">
        <w:t>.</w:t>
      </w:r>
    </w:p>
    <w:p w:rsidR="00745D3A" w:rsidRDefault="00745D3A" w:rsidP="00745D3A">
      <w:pPr>
        <w:pStyle w:val="Listeavsnitt"/>
        <w:numPr>
          <w:ilvl w:val="0"/>
          <w:numId w:val="19"/>
        </w:numPr>
        <w:spacing w:before="0"/>
      </w:pPr>
      <w:r>
        <w:t>Tidsbruksundersøkelser som viser ressursbruk knyttet til innkjøpsprosessene</w:t>
      </w:r>
      <w:r w:rsidR="00B15C87">
        <w:t>.</w:t>
      </w:r>
    </w:p>
    <w:p w:rsidR="00BC0088" w:rsidRPr="00D32C92" w:rsidRDefault="00BC0088" w:rsidP="00745D3A">
      <w:pPr>
        <w:pStyle w:val="Listeavsnitt"/>
        <w:numPr>
          <w:ilvl w:val="0"/>
          <w:numId w:val="19"/>
        </w:numPr>
        <w:spacing w:before="0"/>
      </w:pPr>
      <w:r>
        <w:t xml:space="preserve">Kontroller som viser at menneskerettigheter og arbeidsvilkår er ivaretatt i produksjonen av varer og tjenester som virksomheten anskaffer. </w:t>
      </w:r>
    </w:p>
    <w:p w:rsidR="00745D3A" w:rsidRDefault="00745D3A" w:rsidP="00745D3A">
      <w:pPr>
        <w:pStyle w:val="Listeavsnitt"/>
        <w:numPr>
          <w:ilvl w:val="0"/>
          <w:numId w:val="19"/>
        </w:numPr>
        <w:spacing w:before="0"/>
      </w:pPr>
      <w:r>
        <w:t xml:space="preserve">Effektmålinger som viser at anskaffelser </w:t>
      </w:r>
      <w:r w:rsidRPr="00D32C92">
        <w:t>bidra</w:t>
      </w:r>
      <w:r>
        <w:t>r</w:t>
      </w:r>
      <w:r w:rsidRPr="00D32C92">
        <w:t xml:space="preserve"> til at virksomheten oppnår overordnede mål.</w:t>
      </w:r>
    </w:p>
    <w:p w:rsidR="00B15C87" w:rsidRDefault="00B15C87" w:rsidP="00745D3A">
      <w:pPr>
        <w:pStyle w:val="Listeavsnitt"/>
        <w:numPr>
          <w:ilvl w:val="0"/>
          <w:numId w:val="19"/>
        </w:numPr>
        <w:spacing w:before="0"/>
      </w:pPr>
      <w:r>
        <w:t>Effektmålinger som viser at kjøpte produkter og tjenester gir minst mulig miljøbelastning.</w:t>
      </w:r>
    </w:p>
    <w:p w:rsidR="00BC0088" w:rsidRPr="00D32C92" w:rsidRDefault="00BC0088" w:rsidP="00BC0088">
      <w:pPr>
        <w:pStyle w:val="Listeavsnitt"/>
        <w:spacing w:before="0"/>
        <w:ind w:left="720"/>
      </w:pPr>
    </w:p>
    <w:p w:rsidR="0040125A" w:rsidRDefault="0040125A" w:rsidP="0040125A">
      <w:pPr>
        <w:spacing w:before="0"/>
      </w:pPr>
    </w:p>
    <w:p w:rsidR="0040125A" w:rsidRPr="00B76F22" w:rsidRDefault="0040125A" w:rsidP="0040125A">
      <w:pPr>
        <w:spacing w:before="0"/>
      </w:pPr>
    </w:p>
    <w:p w:rsidR="0040125A" w:rsidRDefault="0040125A" w:rsidP="0040125A">
      <w:pPr>
        <w:spacing w:before="0"/>
      </w:pPr>
    </w:p>
    <w:tbl>
      <w:tblPr>
        <w:tblStyle w:val="Tabellrutenett"/>
        <w:tblW w:w="15451" w:type="dxa"/>
        <w:tblInd w:w="108" w:type="dxa"/>
        <w:shd w:val="clear" w:color="auto" w:fill="F3F3F3"/>
        <w:tblLayout w:type="fixed"/>
        <w:tblLook w:val="04A0" w:firstRow="1" w:lastRow="0" w:firstColumn="1" w:lastColumn="0" w:noHBand="0" w:noVBand="1"/>
      </w:tblPr>
      <w:tblGrid>
        <w:gridCol w:w="2977"/>
        <w:gridCol w:w="3119"/>
        <w:gridCol w:w="2976"/>
        <w:gridCol w:w="3119"/>
        <w:gridCol w:w="3260"/>
      </w:tblGrid>
      <w:tr w:rsidR="0040125A" w:rsidTr="0040125A">
        <w:tc>
          <w:tcPr>
            <w:tcW w:w="15451" w:type="dxa"/>
            <w:gridSpan w:val="5"/>
            <w:shd w:val="clear" w:color="auto" w:fill="005380"/>
            <w:vAlign w:val="center"/>
          </w:tcPr>
          <w:p w:rsidR="0040125A" w:rsidRPr="008023E2" w:rsidRDefault="0040125A" w:rsidP="0040125A">
            <w:pPr>
              <w:jc w:val="center"/>
              <w:rPr>
                <w:b/>
                <w:color w:val="FFFFFF" w:themeColor="background1"/>
                <w:szCs w:val="20"/>
              </w:rPr>
            </w:pPr>
            <w:r w:rsidRPr="008023E2">
              <w:rPr>
                <w:b/>
                <w:color w:val="FFFFFF" w:themeColor="background1"/>
                <w:szCs w:val="20"/>
              </w:rPr>
              <w:t>Nøkkelresultater</w:t>
            </w:r>
          </w:p>
        </w:tc>
      </w:tr>
      <w:tr w:rsidR="0040125A" w:rsidTr="0040125A">
        <w:tc>
          <w:tcPr>
            <w:tcW w:w="2977" w:type="dxa"/>
            <w:shd w:val="clear" w:color="auto" w:fill="005380"/>
            <w:vAlign w:val="center"/>
          </w:tcPr>
          <w:p w:rsidR="0040125A" w:rsidRPr="00803564" w:rsidRDefault="0040125A" w:rsidP="0040125A">
            <w:pPr>
              <w:jc w:val="center"/>
              <w:rPr>
                <w:color w:val="FFFFFF" w:themeColor="background1"/>
              </w:rPr>
            </w:pPr>
            <w:r w:rsidRPr="00803564">
              <w:rPr>
                <w:color w:val="FFFFFF" w:themeColor="background1"/>
              </w:rPr>
              <w:t>0</w:t>
            </w:r>
          </w:p>
          <w:p w:rsidR="0040125A" w:rsidRPr="00803564" w:rsidRDefault="0040125A" w:rsidP="0040125A">
            <w:pPr>
              <w:jc w:val="center"/>
              <w:rPr>
                <w:color w:val="FFFFFF" w:themeColor="background1"/>
              </w:rPr>
            </w:pPr>
            <w:r w:rsidRPr="00803564">
              <w:rPr>
                <w:color w:val="FFFFFF" w:themeColor="background1"/>
              </w:rPr>
              <w:t>Ikke tilfredsstillende</w:t>
            </w:r>
          </w:p>
        </w:tc>
        <w:tc>
          <w:tcPr>
            <w:tcW w:w="3119" w:type="dxa"/>
            <w:shd w:val="clear" w:color="auto" w:fill="005380"/>
            <w:vAlign w:val="center"/>
          </w:tcPr>
          <w:p w:rsidR="0040125A" w:rsidRPr="00803564" w:rsidRDefault="0040125A" w:rsidP="0040125A">
            <w:pPr>
              <w:jc w:val="center"/>
              <w:rPr>
                <w:color w:val="FFFFFF" w:themeColor="background1"/>
              </w:rPr>
            </w:pPr>
            <w:r w:rsidRPr="00803564">
              <w:rPr>
                <w:color w:val="FFFFFF" w:themeColor="background1"/>
              </w:rPr>
              <w:t>1</w:t>
            </w:r>
          </w:p>
          <w:p w:rsidR="0040125A" w:rsidRPr="00803564" w:rsidRDefault="0040125A" w:rsidP="0040125A">
            <w:pPr>
              <w:jc w:val="center"/>
              <w:rPr>
                <w:color w:val="FFFFFF" w:themeColor="background1"/>
              </w:rPr>
            </w:pPr>
            <w:r w:rsidRPr="00803564">
              <w:rPr>
                <w:color w:val="FFFFFF" w:themeColor="background1"/>
              </w:rPr>
              <w:t>Grunnleggende</w:t>
            </w:r>
          </w:p>
        </w:tc>
        <w:tc>
          <w:tcPr>
            <w:tcW w:w="2976" w:type="dxa"/>
            <w:shd w:val="clear" w:color="auto" w:fill="005380"/>
            <w:vAlign w:val="center"/>
          </w:tcPr>
          <w:p w:rsidR="0040125A" w:rsidRPr="008023E2" w:rsidRDefault="0040125A" w:rsidP="0040125A">
            <w:pPr>
              <w:jc w:val="center"/>
              <w:rPr>
                <w:color w:val="FFFFFF" w:themeColor="background1"/>
                <w:szCs w:val="20"/>
              </w:rPr>
            </w:pPr>
            <w:r w:rsidRPr="008023E2">
              <w:rPr>
                <w:color w:val="FFFFFF" w:themeColor="background1"/>
                <w:szCs w:val="20"/>
              </w:rPr>
              <w:t>2</w:t>
            </w:r>
          </w:p>
          <w:p w:rsidR="0040125A" w:rsidRPr="008023E2" w:rsidRDefault="0040125A" w:rsidP="0040125A">
            <w:pPr>
              <w:jc w:val="center"/>
              <w:rPr>
                <w:color w:val="FFFFFF" w:themeColor="background1"/>
                <w:szCs w:val="20"/>
              </w:rPr>
            </w:pPr>
            <w:r w:rsidRPr="008023E2">
              <w:rPr>
                <w:color w:val="FFFFFF" w:themeColor="background1"/>
                <w:szCs w:val="20"/>
              </w:rPr>
              <w:t>Tilfredsstillende</w:t>
            </w:r>
          </w:p>
        </w:tc>
        <w:tc>
          <w:tcPr>
            <w:tcW w:w="3119" w:type="dxa"/>
            <w:shd w:val="clear" w:color="auto" w:fill="005380"/>
            <w:vAlign w:val="center"/>
          </w:tcPr>
          <w:p w:rsidR="0040125A" w:rsidRPr="00803564" w:rsidRDefault="0040125A" w:rsidP="0040125A">
            <w:pPr>
              <w:jc w:val="center"/>
              <w:rPr>
                <w:color w:val="FFFFFF" w:themeColor="background1"/>
              </w:rPr>
            </w:pPr>
            <w:r w:rsidRPr="00803564">
              <w:rPr>
                <w:color w:val="FFFFFF" w:themeColor="background1"/>
              </w:rPr>
              <w:t>3</w:t>
            </w:r>
          </w:p>
          <w:p w:rsidR="0040125A" w:rsidRPr="00803564" w:rsidRDefault="0040125A" w:rsidP="0040125A">
            <w:pPr>
              <w:jc w:val="center"/>
              <w:rPr>
                <w:color w:val="FFFFFF" w:themeColor="background1"/>
              </w:rPr>
            </w:pPr>
            <w:r w:rsidRPr="00803564">
              <w:rPr>
                <w:color w:val="FFFFFF" w:themeColor="background1"/>
              </w:rPr>
              <w:t>Godt</w:t>
            </w:r>
          </w:p>
        </w:tc>
        <w:tc>
          <w:tcPr>
            <w:tcW w:w="3260" w:type="dxa"/>
            <w:shd w:val="clear" w:color="auto" w:fill="005380"/>
            <w:vAlign w:val="center"/>
          </w:tcPr>
          <w:p w:rsidR="0040125A" w:rsidRPr="00803564" w:rsidRDefault="0040125A" w:rsidP="0040125A">
            <w:pPr>
              <w:jc w:val="center"/>
              <w:rPr>
                <w:color w:val="FFFFFF" w:themeColor="background1"/>
              </w:rPr>
            </w:pPr>
            <w:r w:rsidRPr="00803564">
              <w:rPr>
                <w:color w:val="FFFFFF" w:themeColor="background1"/>
              </w:rPr>
              <w:t>4</w:t>
            </w:r>
          </w:p>
          <w:p w:rsidR="0040125A" w:rsidRPr="00803564" w:rsidRDefault="0040125A" w:rsidP="0040125A">
            <w:pPr>
              <w:jc w:val="center"/>
              <w:rPr>
                <w:color w:val="FFFFFF" w:themeColor="background1"/>
              </w:rPr>
            </w:pPr>
            <w:r w:rsidRPr="00803564">
              <w:rPr>
                <w:color w:val="FFFFFF" w:themeColor="background1"/>
              </w:rPr>
              <w:t>Ledende</w:t>
            </w:r>
          </w:p>
        </w:tc>
      </w:tr>
      <w:tr w:rsidR="0040125A" w:rsidRPr="007D08C8" w:rsidTr="0040125A">
        <w:trPr>
          <w:trHeight w:val="857"/>
        </w:trPr>
        <w:tc>
          <w:tcPr>
            <w:tcW w:w="2977" w:type="dxa"/>
            <w:tcBorders>
              <w:bottom w:val="single" w:sz="4" w:space="0" w:color="auto"/>
            </w:tcBorders>
            <w:shd w:val="clear" w:color="auto" w:fill="auto"/>
          </w:tcPr>
          <w:p w:rsidR="0040125A" w:rsidRPr="001F3878" w:rsidRDefault="0040125A" w:rsidP="0040125A">
            <w:pPr>
              <w:rPr>
                <w:i/>
                <w:sz w:val="18"/>
                <w:szCs w:val="18"/>
              </w:rPr>
            </w:pPr>
            <w:r>
              <w:rPr>
                <w:i/>
                <w:sz w:val="18"/>
                <w:szCs w:val="18"/>
              </w:rPr>
              <w:t>Det er ikke målt noen resultater/ vi har ingen dokumentasjon for våre resultater.</w:t>
            </w:r>
          </w:p>
        </w:tc>
        <w:tc>
          <w:tcPr>
            <w:tcW w:w="3119" w:type="dxa"/>
            <w:tcBorders>
              <w:bottom w:val="single" w:sz="4" w:space="0" w:color="auto"/>
            </w:tcBorders>
            <w:shd w:val="clear" w:color="auto" w:fill="auto"/>
          </w:tcPr>
          <w:p w:rsidR="0040125A" w:rsidRPr="001F3878" w:rsidRDefault="0040125A" w:rsidP="0040125A">
            <w:pPr>
              <w:rPr>
                <w:i/>
                <w:sz w:val="18"/>
                <w:szCs w:val="18"/>
              </w:rPr>
            </w:pPr>
            <w:r>
              <w:rPr>
                <w:i/>
                <w:sz w:val="18"/>
                <w:szCs w:val="18"/>
              </w:rPr>
              <w:t>Resultater er målt og viser at vi ikke har nådd våre mål/ negativ trend.</w:t>
            </w:r>
            <w:r w:rsidRPr="001F3878">
              <w:rPr>
                <w:i/>
                <w:sz w:val="18"/>
                <w:szCs w:val="18"/>
              </w:rPr>
              <w:t xml:space="preserve"> </w:t>
            </w:r>
          </w:p>
        </w:tc>
        <w:tc>
          <w:tcPr>
            <w:tcW w:w="2976" w:type="dxa"/>
            <w:tcBorders>
              <w:bottom w:val="single" w:sz="4" w:space="0" w:color="auto"/>
            </w:tcBorders>
            <w:shd w:val="clear" w:color="auto" w:fill="auto"/>
          </w:tcPr>
          <w:p w:rsidR="0040125A" w:rsidRPr="001F3878" w:rsidRDefault="0040125A" w:rsidP="0040125A">
            <w:pPr>
              <w:rPr>
                <w:i/>
                <w:sz w:val="18"/>
                <w:szCs w:val="18"/>
              </w:rPr>
            </w:pPr>
            <w:r>
              <w:rPr>
                <w:i/>
                <w:sz w:val="18"/>
                <w:szCs w:val="18"/>
              </w:rPr>
              <w:t>Resultater er målt og viser at vi har nådd noen av våre relevante mål/ flat trend.</w:t>
            </w:r>
            <w:r w:rsidRPr="001F3878">
              <w:rPr>
                <w:i/>
                <w:sz w:val="18"/>
                <w:szCs w:val="18"/>
              </w:rPr>
              <w:t xml:space="preserve"> </w:t>
            </w:r>
          </w:p>
        </w:tc>
        <w:tc>
          <w:tcPr>
            <w:tcW w:w="3119" w:type="dxa"/>
            <w:tcBorders>
              <w:bottom w:val="single" w:sz="4" w:space="0" w:color="auto"/>
            </w:tcBorders>
            <w:shd w:val="clear" w:color="auto" w:fill="auto"/>
          </w:tcPr>
          <w:p w:rsidR="0040125A" w:rsidRPr="001F3878" w:rsidRDefault="0040125A" w:rsidP="0040125A">
            <w:pPr>
              <w:rPr>
                <w:i/>
                <w:sz w:val="18"/>
                <w:szCs w:val="18"/>
              </w:rPr>
            </w:pPr>
            <w:r>
              <w:rPr>
                <w:i/>
                <w:sz w:val="18"/>
                <w:szCs w:val="18"/>
              </w:rPr>
              <w:t>Resultater er målt og viser at vi har nådd de fleste av våre mål/ positiv trend.</w:t>
            </w:r>
            <w:r w:rsidRPr="001F3878">
              <w:rPr>
                <w:i/>
                <w:sz w:val="18"/>
                <w:szCs w:val="18"/>
              </w:rPr>
              <w:t xml:space="preserve"> </w:t>
            </w:r>
          </w:p>
        </w:tc>
        <w:tc>
          <w:tcPr>
            <w:tcW w:w="3260" w:type="dxa"/>
            <w:tcBorders>
              <w:bottom w:val="single" w:sz="4" w:space="0" w:color="auto"/>
            </w:tcBorders>
            <w:shd w:val="clear" w:color="auto" w:fill="auto"/>
          </w:tcPr>
          <w:p w:rsidR="0040125A" w:rsidRDefault="0040125A" w:rsidP="0040125A">
            <w:pPr>
              <w:rPr>
                <w:sz w:val="18"/>
                <w:szCs w:val="18"/>
              </w:rPr>
            </w:pPr>
            <w:r>
              <w:rPr>
                <w:i/>
                <w:sz w:val="18"/>
                <w:szCs w:val="18"/>
              </w:rPr>
              <w:t>Fremragende resultater er oppnådd/ sammenligninger viser at de er bedre enn andres.</w:t>
            </w:r>
          </w:p>
        </w:tc>
      </w:tr>
      <w:tr w:rsidR="0040125A" w:rsidRPr="007D08C8" w:rsidTr="0040125A">
        <w:trPr>
          <w:trHeight w:val="535"/>
        </w:trPr>
        <w:tc>
          <w:tcPr>
            <w:tcW w:w="2977" w:type="dxa"/>
            <w:tcBorders>
              <w:bottom w:val="single" w:sz="4" w:space="0" w:color="auto"/>
            </w:tcBorders>
            <w:shd w:val="clear" w:color="auto" w:fill="F3F3F3"/>
            <w:vAlign w:val="center"/>
          </w:tcPr>
          <w:p w:rsidR="0040125A" w:rsidRDefault="0040125A" w:rsidP="0040125A">
            <w:pPr>
              <w:jc w:val="center"/>
            </w:pPr>
            <w:r>
              <w:t>1-5 poeng</w:t>
            </w:r>
          </w:p>
        </w:tc>
        <w:tc>
          <w:tcPr>
            <w:tcW w:w="3119" w:type="dxa"/>
            <w:tcBorders>
              <w:bottom w:val="single" w:sz="4" w:space="0" w:color="auto"/>
            </w:tcBorders>
            <w:shd w:val="clear" w:color="auto" w:fill="F3F3F3"/>
            <w:vAlign w:val="center"/>
          </w:tcPr>
          <w:p w:rsidR="0040125A" w:rsidRDefault="0040125A" w:rsidP="0040125A">
            <w:pPr>
              <w:jc w:val="center"/>
            </w:pPr>
            <w:r>
              <w:t>6-10 poeng</w:t>
            </w:r>
          </w:p>
        </w:tc>
        <w:tc>
          <w:tcPr>
            <w:tcW w:w="2976" w:type="dxa"/>
            <w:tcBorders>
              <w:bottom w:val="single" w:sz="4" w:space="0" w:color="auto"/>
            </w:tcBorders>
            <w:shd w:val="clear" w:color="auto" w:fill="F3F3F3"/>
            <w:vAlign w:val="center"/>
          </w:tcPr>
          <w:p w:rsidR="0040125A" w:rsidRDefault="0040125A" w:rsidP="0040125A">
            <w:pPr>
              <w:jc w:val="center"/>
            </w:pPr>
            <w:r>
              <w:t>11-15 poeng</w:t>
            </w:r>
          </w:p>
        </w:tc>
        <w:tc>
          <w:tcPr>
            <w:tcW w:w="3119" w:type="dxa"/>
            <w:tcBorders>
              <w:bottom w:val="single" w:sz="4" w:space="0" w:color="auto"/>
            </w:tcBorders>
            <w:shd w:val="clear" w:color="auto" w:fill="F3F3F3"/>
            <w:vAlign w:val="center"/>
          </w:tcPr>
          <w:p w:rsidR="0040125A" w:rsidRDefault="0040125A" w:rsidP="0040125A">
            <w:pPr>
              <w:jc w:val="center"/>
            </w:pPr>
            <w:r>
              <w:t>16-20 poeng</w:t>
            </w:r>
          </w:p>
        </w:tc>
        <w:tc>
          <w:tcPr>
            <w:tcW w:w="3260" w:type="dxa"/>
            <w:tcBorders>
              <w:bottom w:val="single" w:sz="4" w:space="0" w:color="auto"/>
            </w:tcBorders>
            <w:shd w:val="clear" w:color="auto" w:fill="F3F3F3"/>
            <w:vAlign w:val="center"/>
          </w:tcPr>
          <w:p w:rsidR="0040125A" w:rsidRDefault="0040125A" w:rsidP="0040125A">
            <w:pPr>
              <w:jc w:val="center"/>
            </w:pPr>
            <w:r>
              <w:t>21-25 poeng</w:t>
            </w:r>
          </w:p>
          <w:p w:rsidR="001D6582" w:rsidRDefault="001D6582" w:rsidP="0040125A">
            <w:pPr>
              <w:jc w:val="center"/>
            </w:pPr>
          </w:p>
          <w:p w:rsidR="001D6582" w:rsidRDefault="001D6582" w:rsidP="0040125A">
            <w:pPr>
              <w:jc w:val="center"/>
            </w:pPr>
          </w:p>
        </w:tc>
      </w:tr>
      <w:tr w:rsidR="0040125A" w:rsidRPr="007D08C8" w:rsidTr="0040125A">
        <w:trPr>
          <w:trHeight w:val="677"/>
        </w:trPr>
        <w:tc>
          <w:tcPr>
            <w:tcW w:w="15451" w:type="dxa"/>
            <w:gridSpan w:val="5"/>
            <w:shd w:val="clear" w:color="auto" w:fill="005380"/>
            <w:vAlign w:val="center"/>
          </w:tcPr>
          <w:p w:rsidR="0040125A" w:rsidRPr="00803564" w:rsidRDefault="0040125A" w:rsidP="0040125A">
            <w:pPr>
              <w:jc w:val="center"/>
              <w:rPr>
                <w:color w:val="FFFFFF" w:themeColor="background1"/>
              </w:rPr>
            </w:pPr>
            <w:r w:rsidRPr="00803564">
              <w:rPr>
                <w:color w:val="FFFFFF" w:themeColor="background1"/>
              </w:rPr>
              <w:t>Eksempler på hva og hvordan din virksomhet kan måle for å få oversikt over hva dere leverer av nøkkelresultater</w:t>
            </w:r>
          </w:p>
        </w:tc>
      </w:tr>
      <w:tr w:rsidR="0040125A" w:rsidRPr="007D08C8" w:rsidTr="0040125A">
        <w:tc>
          <w:tcPr>
            <w:tcW w:w="15451" w:type="dxa"/>
            <w:gridSpan w:val="5"/>
            <w:shd w:val="clear" w:color="auto" w:fill="auto"/>
          </w:tcPr>
          <w:p w:rsidR="0040125A" w:rsidRPr="001573F9" w:rsidRDefault="0040125A" w:rsidP="0040125A">
            <w:pPr>
              <w:pStyle w:val="Listeavsnitt"/>
              <w:numPr>
                <w:ilvl w:val="0"/>
                <w:numId w:val="19"/>
              </w:numPr>
              <w:spacing w:before="0"/>
            </w:pPr>
            <w:r w:rsidRPr="001573F9">
              <w:t>Kostnad per konto mot fjorår/ budsjett. (Er det noen kategorier der kostnadene ser ut til å øke mye? Hva er i så fall grunnen til dette? Kan innkjøpsavdelingen ta grep for å endre bildet?)</w:t>
            </w:r>
          </w:p>
          <w:p w:rsidR="0040125A" w:rsidRPr="001573F9" w:rsidRDefault="0040125A" w:rsidP="0040125A">
            <w:pPr>
              <w:pStyle w:val="Listeavsnitt"/>
              <w:numPr>
                <w:ilvl w:val="0"/>
                <w:numId w:val="19"/>
              </w:numPr>
              <w:spacing w:before="0"/>
            </w:pPr>
            <w:r w:rsidRPr="001573F9">
              <w:t>Kostnad per ansatte per konto. (Er det noen kategorier der vår virksomhet ser ut til å ha for høye kostnader sammenlignet med andre virksomheter?)</w:t>
            </w:r>
          </w:p>
          <w:p w:rsidR="0040125A" w:rsidRPr="001573F9" w:rsidRDefault="0040125A" w:rsidP="0040125A">
            <w:pPr>
              <w:pStyle w:val="Listeavsnitt"/>
              <w:numPr>
                <w:ilvl w:val="0"/>
                <w:numId w:val="19"/>
              </w:numPr>
              <w:spacing w:before="0"/>
            </w:pPr>
            <w:r w:rsidRPr="001573F9">
              <w:t xml:space="preserve">Avtaleandel per konto. (Er det </w:t>
            </w:r>
            <w:r>
              <w:t xml:space="preserve">en </w:t>
            </w:r>
            <w:r w:rsidRPr="001573F9">
              <w:t>kategori der avtaledekningen burde vært høyere? Hvordan er utviklingen over tid? Er lojaliteten til inngåtte avtaler god? Har andre virksomheter større avtaledekning enn oss på noen kategorier?)</w:t>
            </w:r>
          </w:p>
          <w:p w:rsidR="0040125A" w:rsidRPr="001573F9" w:rsidRDefault="0040125A" w:rsidP="0040125A">
            <w:pPr>
              <w:pStyle w:val="Listeavsnitt"/>
              <w:numPr>
                <w:ilvl w:val="0"/>
                <w:numId w:val="19"/>
              </w:numPr>
              <w:spacing w:before="0"/>
            </w:pPr>
            <w:r w:rsidRPr="001573F9">
              <w:t>Kostnad knyttet til innkjøpsarbeid. (Driver vi innkjøpsavdelingen effektivt sammenlignet med andre innkjøpsavdelinger?)</w:t>
            </w:r>
          </w:p>
          <w:p w:rsidR="0040125A" w:rsidRPr="001573F9" w:rsidRDefault="0040125A" w:rsidP="0040125A">
            <w:pPr>
              <w:pStyle w:val="Listeavsnitt"/>
              <w:numPr>
                <w:ilvl w:val="0"/>
                <w:numId w:val="19"/>
              </w:numPr>
              <w:spacing w:before="0"/>
            </w:pPr>
            <w:r w:rsidRPr="001573F9">
              <w:t>Samlet oversikt over leverandører med avtaledekning. (Er det enkelt</w:t>
            </w:r>
            <w:r>
              <w:t xml:space="preserve"> </w:t>
            </w:r>
            <w:r w:rsidRPr="001573F9">
              <w:t xml:space="preserve">leverandører som har forholdsvis høy omsetning, men lav avtaledekning? Kan vi i så fall få på plass nye avtaler? Er det endring av hovedleverandør på enkeltkategorier over tid – hvis ikke </w:t>
            </w:r>
            <w:r>
              <w:t xml:space="preserve">er </w:t>
            </w:r>
            <w:r w:rsidRPr="001573F9">
              <w:t>det kanskje på tide med en konkurranse?)</w:t>
            </w:r>
          </w:p>
          <w:p w:rsidR="0040125A" w:rsidRPr="001573F9" w:rsidRDefault="0040125A" w:rsidP="0040125A">
            <w:pPr>
              <w:pStyle w:val="Listeavsnitt"/>
              <w:numPr>
                <w:ilvl w:val="0"/>
                <w:numId w:val="19"/>
              </w:numPr>
              <w:spacing w:before="0"/>
            </w:pPr>
            <w:r w:rsidRPr="001573F9">
              <w:t>Pris per artikkelnummer. (Kjøper alle deler av virksomheten inn til samme pris? Har enkeltartikler steget mye i pris over tid? Har andre statlige virksomheter bedre priser enn oss?)</w:t>
            </w:r>
          </w:p>
          <w:p w:rsidR="0040125A" w:rsidRPr="001573F9" w:rsidRDefault="0040125A" w:rsidP="0040125A">
            <w:pPr>
              <w:pStyle w:val="Listeavsnitt"/>
              <w:numPr>
                <w:ilvl w:val="0"/>
                <w:numId w:val="19"/>
              </w:numPr>
              <w:spacing w:before="0"/>
            </w:pPr>
            <w:r w:rsidRPr="001573F9">
              <w:t>Leverandør-, avtale- og konkurranseregister. (Hvilke aktiviteter står på planen neste periode? Hvor mange konkurranser skal gjennomføres i år? Er leverandørene fulgt opp som de skal, og overholdes avtalene?</w:t>
            </w:r>
            <w:r>
              <w:t>)</w:t>
            </w:r>
          </w:p>
          <w:p w:rsidR="0040125A" w:rsidRPr="00145B83" w:rsidRDefault="0040125A" w:rsidP="0040125A">
            <w:pPr>
              <w:pStyle w:val="Listeavsnitt"/>
              <w:numPr>
                <w:ilvl w:val="0"/>
                <w:numId w:val="19"/>
              </w:numPr>
              <w:spacing w:before="0"/>
            </w:pPr>
            <w:r w:rsidRPr="00145B83">
              <w:rPr>
                <w:rStyle w:val="hps"/>
                <w:szCs w:val="20"/>
              </w:rPr>
              <w:t>Prosentandel av totalt tredjepartsforbruk av reelt forbruk på inngåtte rammeavtaler</w:t>
            </w:r>
            <w:r w:rsidRPr="00145B83">
              <w:rPr>
                <w:rStyle w:val="longtext"/>
                <w:szCs w:val="20"/>
              </w:rPr>
              <w:t>.</w:t>
            </w:r>
          </w:p>
          <w:p w:rsidR="0040125A" w:rsidRPr="00145B83" w:rsidRDefault="0040125A" w:rsidP="0040125A">
            <w:pPr>
              <w:pStyle w:val="Listeavsnitt"/>
              <w:numPr>
                <w:ilvl w:val="0"/>
                <w:numId w:val="19"/>
              </w:numPr>
              <w:spacing w:before="0"/>
              <w:rPr>
                <w:rStyle w:val="hps"/>
              </w:rPr>
            </w:pPr>
            <w:r w:rsidRPr="00145B83">
              <w:rPr>
                <w:rStyle w:val="hps"/>
                <w:szCs w:val="20"/>
              </w:rPr>
              <w:t>Prosentandelen av</w:t>
            </w:r>
            <w:r w:rsidRPr="00145B83">
              <w:rPr>
                <w:rStyle w:val="longtext"/>
                <w:szCs w:val="20"/>
              </w:rPr>
              <w:t xml:space="preserve"> </w:t>
            </w:r>
            <w:r w:rsidRPr="00145B83">
              <w:rPr>
                <w:rStyle w:val="hps"/>
                <w:szCs w:val="20"/>
              </w:rPr>
              <w:t>total</w:t>
            </w:r>
            <w:r w:rsidR="00A033C0">
              <w:rPr>
                <w:rStyle w:val="hps"/>
                <w:szCs w:val="20"/>
              </w:rPr>
              <w:t>t</w:t>
            </w:r>
            <w:r w:rsidRPr="00145B83">
              <w:rPr>
                <w:rStyle w:val="hps"/>
                <w:szCs w:val="20"/>
              </w:rPr>
              <w:t xml:space="preserve"> forbruk</w:t>
            </w:r>
            <w:r w:rsidRPr="00145B83">
              <w:rPr>
                <w:rStyle w:val="longtext"/>
                <w:szCs w:val="20"/>
              </w:rPr>
              <w:t xml:space="preserve"> </w:t>
            </w:r>
            <w:r w:rsidRPr="00145B83">
              <w:rPr>
                <w:rStyle w:val="hps"/>
                <w:szCs w:val="20"/>
              </w:rPr>
              <w:t>som har avtaler på tvers av virksomheten og sammen med andre offentlige virksomheter.</w:t>
            </w:r>
          </w:p>
          <w:p w:rsidR="00B15C87" w:rsidRPr="001573F9" w:rsidRDefault="0040125A" w:rsidP="00B0586B">
            <w:pPr>
              <w:pStyle w:val="Listeavsnitt"/>
              <w:numPr>
                <w:ilvl w:val="0"/>
                <w:numId w:val="19"/>
              </w:numPr>
              <w:spacing w:before="0"/>
            </w:pPr>
            <w:r w:rsidRPr="00457D4B">
              <w:rPr>
                <w:rStyle w:val="hps"/>
                <w:szCs w:val="20"/>
              </w:rPr>
              <w:t>Virksomhetens anskaffelser</w:t>
            </w:r>
            <w:r w:rsidRPr="00457D4B">
              <w:rPr>
                <w:rStyle w:val="longtext"/>
                <w:szCs w:val="20"/>
              </w:rPr>
              <w:t xml:space="preserve"> </w:t>
            </w:r>
            <w:r w:rsidRPr="00457D4B">
              <w:rPr>
                <w:rStyle w:val="hps"/>
                <w:szCs w:val="20"/>
              </w:rPr>
              <w:t>relaterte</w:t>
            </w:r>
            <w:r w:rsidRPr="00457D4B">
              <w:rPr>
                <w:rStyle w:val="longtext"/>
                <w:szCs w:val="20"/>
              </w:rPr>
              <w:t xml:space="preserve"> </w:t>
            </w:r>
            <w:r w:rsidRPr="00457D4B">
              <w:rPr>
                <w:rStyle w:val="hps"/>
                <w:szCs w:val="20"/>
              </w:rPr>
              <w:t>besparelser</w:t>
            </w:r>
            <w:r w:rsidRPr="00457D4B">
              <w:rPr>
                <w:rStyle w:val="longtext"/>
                <w:szCs w:val="20"/>
              </w:rPr>
              <w:t xml:space="preserve"> </w:t>
            </w:r>
            <w:r w:rsidRPr="00457D4B">
              <w:rPr>
                <w:rStyle w:val="hps"/>
                <w:szCs w:val="20"/>
              </w:rPr>
              <w:t>sett i forhold til andel av</w:t>
            </w:r>
            <w:r w:rsidRPr="00457D4B">
              <w:rPr>
                <w:rStyle w:val="longtext"/>
                <w:szCs w:val="20"/>
              </w:rPr>
              <w:t xml:space="preserve"> </w:t>
            </w:r>
            <w:r w:rsidRPr="00457D4B">
              <w:rPr>
                <w:rStyle w:val="hps"/>
                <w:szCs w:val="20"/>
              </w:rPr>
              <w:t>totalt tredjepart</w:t>
            </w:r>
            <w:r w:rsidRPr="00457D4B">
              <w:rPr>
                <w:rStyle w:val="longtext"/>
                <w:szCs w:val="20"/>
              </w:rPr>
              <w:t xml:space="preserve"> </w:t>
            </w:r>
            <w:r w:rsidRPr="00457D4B">
              <w:rPr>
                <w:rStyle w:val="hps"/>
                <w:szCs w:val="20"/>
              </w:rPr>
              <w:t>forbruk.</w:t>
            </w:r>
          </w:p>
        </w:tc>
      </w:tr>
      <w:tr w:rsidR="0040125A" w:rsidTr="0040125A">
        <w:tc>
          <w:tcPr>
            <w:tcW w:w="2977" w:type="dxa"/>
            <w:shd w:val="clear" w:color="auto" w:fill="F3F3F3"/>
            <w:vAlign w:val="center"/>
          </w:tcPr>
          <w:p w:rsidR="0040125A" w:rsidRDefault="0040125A" w:rsidP="0040125A">
            <w:r>
              <w:t>Poengsum</w:t>
            </w:r>
          </w:p>
        </w:tc>
        <w:tc>
          <w:tcPr>
            <w:tcW w:w="12474" w:type="dxa"/>
            <w:gridSpan w:val="4"/>
            <w:shd w:val="clear" w:color="auto" w:fill="F3F3F3"/>
          </w:tcPr>
          <w:p w:rsidR="0040125A" w:rsidRDefault="0040125A" w:rsidP="0040125A"/>
          <w:p w:rsidR="0040125A" w:rsidRDefault="0040125A" w:rsidP="0040125A">
            <w:pPr>
              <w:jc w:val="center"/>
            </w:pPr>
          </w:p>
        </w:tc>
      </w:tr>
    </w:tbl>
    <w:p w:rsidR="0040125A" w:rsidRDefault="0040125A" w:rsidP="0040125A">
      <w:pPr>
        <w:spacing w:before="0"/>
      </w:pPr>
    </w:p>
    <w:p w:rsidR="0040125A" w:rsidRDefault="0040125A" w:rsidP="0040125A"/>
    <w:p w:rsidR="0040125A" w:rsidRPr="00A0274E" w:rsidRDefault="0040125A" w:rsidP="0040125A"/>
    <w:tbl>
      <w:tblPr>
        <w:tblStyle w:val="Tabellrutenett"/>
        <w:tblW w:w="7229" w:type="dxa"/>
        <w:tblInd w:w="8330"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5BAC26"/>
        <w:tblLook w:val="04A0" w:firstRow="1" w:lastRow="0" w:firstColumn="1" w:lastColumn="0" w:noHBand="0" w:noVBand="1"/>
      </w:tblPr>
      <w:tblGrid>
        <w:gridCol w:w="7229"/>
      </w:tblGrid>
      <w:tr w:rsidR="0040125A" w:rsidTr="0040125A">
        <w:tc>
          <w:tcPr>
            <w:tcW w:w="7229" w:type="dxa"/>
            <w:shd w:val="clear" w:color="auto" w:fill="5BAC26"/>
            <w:vAlign w:val="center"/>
          </w:tcPr>
          <w:p w:rsidR="0040125A" w:rsidRPr="00A7708C" w:rsidRDefault="0040125A" w:rsidP="0040125A">
            <w:pPr>
              <w:rPr>
                <w:iCs/>
                <w:color w:val="FFFFFF" w:themeColor="background1"/>
                <w:sz w:val="22"/>
              </w:rPr>
            </w:pPr>
            <w:r w:rsidRPr="00A7708C">
              <w:rPr>
                <w:iCs/>
                <w:color w:val="FFFFFF" w:themeColor="background1"/>
                <w:sz w:val="22"/>
              </w:rPr>
              <w:t xml:space="preserve">Hvis din virksomhet ønsker å </w:t>
            </w:r>
            <w:r>
              <w:rPr>
                <w:iCs/>
                <w:color w:val="FFFFFF" w:themeColor="background1"/>
                <w:sz w:val="22"/>
              </w:rPr>
              <w:t xml:space="preserve">måle nøkkelresultater </w:t>
            </w:r>
            <w:r w:rsidRPr="00A7708C">
              <w:rPr>
                <w:iCs/>
                <w:color w:val="FFFFFF" w:themeColor="background1"/>
                <w:sz w:val="22"/>
              </w:rPr>
              <w:t>kan Difi tilby:</w:t>
            </w:r>
          </w:p>
          <w:p w:rsidR="0040125A" w:rsidRPr="008F3B9C" w:rsidRDefault="0040125A" w:rsidP="0040125A">
            <w:pPr>
              <w:pStyle w:val="Listeavsnitt"/>
              <w:numPr>
                <w:ilvl w:val="0"/>
                <w:numId w:val="14"/>
              </w:numPr>
              <w:spacing w:before="0"/>
              <w:rPr>
                <w:i/>
                <w:iCs/>
                <w:color w:val="FFFFFF" w:themeColor="background1"/>
                <w:sz w:val="22"/>
              </w:rPr>
            </w:pPr>
            <w:r w:rsidRPr="008F3B9C">
              <w:rPr>
                <w:color w:val="FFFFFF" w:themeColor="background1"/>
                <w:sz w:val="22"/>
              </w:rPr>
              <w:t>Veileder for innkjøpsanalyse</w:t>
            </w:r>
          </w:p>
          <w:p w:rsidR="0040125A" w:rsidRPr="00FF4279" w:rsidRDefault="00A033C0" w:rsidP="0040125A">
            <w:pPr>
              <w:pStyle w:val="Listeavsnitt"/>
              <w:numPr>
                <w:ilvl w:val="0"/>
                <w:numId w:val="14"/>
              </w:numPr>
              <w:spacing w:before="0"/>
              <w:rPr>
                <w:iCs/>
                <w:color w:val="FFFFFF" w:themeColor="background1"/>
                <w:sz w:val="22"/>
              </w:rPr>
            </w:pPr>
            <w:r w:rsidRPr="00FF4279">
              <w:rPr>
                <w:iCs/>
                <w:color w:val="FFFFFF" w:themeColor="background1"/>
                <w:sz w:val="22"/>
              </w:rPr>
              <w:t>Veileder i kostnadsbesparelser</w:t>
            </w:r>
          </w:p>
        </w:tc>
      </w:tr>
    </w:tbl>
    <w:p w:rsidR="0040125A" w:rsidRDefault="0040125A" w:rsidP="0040125A"/>
    <w:p w:rsidR="0040125A" w:rsidRDefault="0040125A" w:rsidP="0040125A"/>
    <w:p w:rsidR="0040125A" w:rsidRPr="00227677" w:rsidRDefault="0040125A" w:rsidP="0040125A"/>
    <w:p w:rsidR="0040125A" w:rsidRDefault="0040125A" w:rsidP="0040125A">
      <w:r>
        <w:br w:type="page"/>
      </w:r>
    </w:p>
    <w:tbl>
      <w:tblPr>
        <w:tblStyle w:val="Tabellrutenett"/>
        <w:tblW w:w="0" w:type="auto"/>
        <w:tblLook w:val="04A0" w:firstRow="1" w:lastRow="0" w:firstColumn="1" w:lastColumn="0" w:noHBand="0" w:noVBand="1"/>
      </w:tblPr>
      <w:tblGrid>
        <w:gridCol w:w="15538"/>
      </w:tblGrid>
      <w:tr w:rsidR="006E7CE1" w:rsidTr="006E7CE1">
        <w:trPr>
          <w:trHeight w:val="338"/>
        </w:trPr>
        <w:tc>
          <w:tcPr>
            <w:tcW w:w="15538" w:type="dxa"/>
            <w:shd w:val="clear" w:color="auto" w:fill="F4F8EC"/>
            <w:vAlign w:val="center"/>
          </w:tcPr>
          <w:p w:rsidR="006E7CE1" w:rsidRDefault="006E7CE1" w:rsidP="006E7CE1">
            <w:r>
              <w:t>Beskriv dagens situasjon</w:t>
            </w:r>
          </w:p>
        </w:tc>
      </w:tr>
      <w:tr w:rsidR="006E7CE1" w:rsidTr="006E7CE1">
        <w:trPr>
          <w:trHeight w:val="2515"/>
        </w:trPr>
        <w:tc>
          <w:tcPr>
            <w:tcW w:w="15538" w:type="dxa"/>
            <w:tcBorders>
              <w:bottom w:val="single" w:sz="4" w:space="0" w:color="auto"/>
            </w:tcBorders>
          </w:tcPr>
          <w:p w:rsidR="006E7CE1" w:rsidRPr="005B37D8" w:rsidRDefault="006E7CE1" w:rsidP="006E7CE1">
            <w:pPr>
              <w:spacing w:after="200" w:line="276" w:lineRule="auto"/>
              <w:rPr>
                <w:i/>
              </w:rPr>
            </w:pPr>
            <w:r>
              <w:rPr>
                <w:i/>
              </w:rPr>
              <w:t>Beskriv styrker og svakheter ved dagens situasjon.</w:t>
            </w:r>
          </w:p>
          <w:p w:rsidR="006E7CE1" w:rsidRDefault="006E7CE1" w:rsidP="006E7CE1">
            <w:pPr>
              <w:spacing w:after="200" w:line="276" w:lineRule="auto"/>
            </w:pPr>
          </w:p>
          <w:p w:rsidR="006E7CE1" w:rsidRDefault="006E7CE1" w:rsidP="006E7CE1">
            <w:pPr>
              <w:spacing w:after="200" w:line="276" w:lineRule="auto"/>
            </w:pPr>
          </w:p>
          <w:p w:rsidR="006E7CE1" w:rsidRDefault="006E7CE1" w:rsidP="006E7CE1">
            <w:pPr>
              <w:spacing w:after="200" w:line="276" w:lineRule="auto"/>
            </w:pPr>
          </w:p>
          <w:p w:rsidR="006E7CE1" w:rsidRDefault="006E7CE1" w:rsidP="006E7CE1">
            <w:pPr>
              <w:spacing w:after="200" w:line="276" w:lineRule="auto"/>
            </w:pPr>
          </w:p>
          <w:p w:rsidR="006E7CE1" w:rsidRDefault="006E7CE1" w:rsidP="006E7CE1">
            <w:pPr>
              <w:spacing w:after="200" w:line="276" w:lineRule="auto"/>
            </w:pPr>
          </w:p>
        </w:tc>
      </w:tr>
    </w:tbl>
    <w:p w:rsidR="006E7CE1" w:rsidRDefault="006E7CE1" w:rsidP="006E7CE1">
      <w:pPr>
        <w:spacing w:after="200" w:line="276" w:lineRule="auto"/>
      </w:pPr>
    </w:p>
    <w:tbl>
      <w:tblPr>
        <w:tblStyle w:val="Tabellrutenett"/>
        <w:tblW w:w="0" w:type="auto"/>
        <w:tblLook w:val="04A0" w:firstRow="1" w:lastRow="0" w:firstColumn="1" w:lastColumn="0" w:noHBand="0" w:noVBand="1"/>
      </w:tblPr>
      <w:tblGrid>
        <w:gridCol w:w="15538"/>
      </w:tblGrid>
      <w:tr w:rsidR="006E7CE1" w:rsidTr="006E7CE1">
        <w:trPr>
          <w:trHeight w:val="338"/>
        </w:trPr>
        <w:tc>
          <w:tcPr>
            <w:tcW w:w="15538" w:type="dxa"/>
            <w:shd w:val="clear" w:color="auto" w:fill="F4F8EC"/>
          </w:tcPr>
          <w:p w:rsidR="006E7CE1" w:rsidRDefault="006E7CE1" w:rsidP="006E7CE1">
            <w:r>
              <w:t>Hva bør vi forbedre?</w:t>
            </w:r>
          </w:p>
        </w:tc>
      </w:tr>
      <w:tr w:rsidR="006E7CE1" w:rsidTr="006E7CE1">
        <w:trPr>
          <w:trHeight w:val="2928"/>
        </w:trPr>
        <w:tc>
          <w:tcPr>
            <w:tcW w:w="15538" w:type="dxa"/>
          </w:tcPr>
          <w:p w:rsidR="006E7CE1" w:rsidRPr="003B3211" w:rsidRDefault="006E7CE1" w:rsidP="006E7CE1">
            <w:pPr>
              <w:spacing w:after="200" w:line="276" w:lineRule="auto"/>
              <w:rPr>
                <w:i/>
              </w:rPr>
            </w:pPr>
            <w:r>
              <w:rPr>
                <w:i/>
              </w:rPr>
              <w:t>Beskriv</w:t>
            </w:r>
            <w:r w:rsidRPr="003B3211">
              <w:rPr>
                <w:i/>
              </w:rPr>
              <w:t xml:space="preserve"> hvilket nivå virksomheten bør ligge på og hvordan de</w:t>
            </w:r>
            <w:r>
              <w:rPr>
                <w:i/>
              </w:rPr>
              <w:t>re</w:t>
            </w:r>
            <w:r w:rsidRPr="003B3211">
              <w:rPr>
                <w:i/>
              </w:rPr>
              <w:t xml:space="preserve"> ska</w:t>
            </w:r>
            <w:r>
              <w:rPr>
                <w:i/>
              </w:rPr>
              <w:t>l</w:t>
            </w:r>
            <w:r w:rsidRPr="003B3211">
              <w:rPr>
                <w:i/>
              </w:rPr>
              <w:t xml:space="preserve"> komme dit hvis de</w:t>
            </w:r>
            <w:r>
              <w:rPr>
                <w:i/>
              </w:rPr>
              <w:t>re</w:t>
            </w:r>
            <w:r w:rsidRPr="003B3211">
              <w:rPr>
                <w:i/>
              </w:rPr>
              <w:t xml:space="preserve"> ikke er der.</w:t>
            </w:r>
          </w:p>
          <w:p w:rsidR="006E7CE1" w:rsidRDefault="006E7CE1" w:rsidP="006E7CE1">
            <w:pPr>
              <w:spacing w:after="200" w:line="276" w:lineRule="auto"/>
            </w:pPr>
          </w:p>
          <w:p w:rsidR="006E7CE1" w:rsidRDefault="006E7CE1" w:rsidP="006E7CE1">
            <w:pPr>
              <w:spacing w:after="200" w:line="276" w:lineRule="auto"/>
            </w:pPr>
          </w:p>
          <w:p w:rsidR="006E7CE1" w:rsidRDefault="006E7CE1" w:rsidP="006E7CE1">
            <w:pPr>
              <w:spacing w:after="200" w:line="276" w:lineRule="auto"/>
            </w:pPr>
          </w:p>
          <w:p w:rsidR="006E7CE1" w:rsidRDefault="006E7CE1" w:rsidP="006E7CE1">
            <w:pPr>
              <w:spacing w:after="200" w:line="276" w:lineRule="auto"/>
            </w:pPr>
          </w:p>
          <w:p w:rsidR="006E7CE1" w:rsidRDefault="006E7CE1" w:rsidP="006E7CE1">
            <w:pPr>
              <w:spacing w:after="200" w:line="276" w:lineRule="auto"/>
            </w:pPr>
          </w:p>
        </w:tc>
      </w:tr>
    </w:tbl>
    <w:p w:rsidR="006E7CE1" w:rsidRPr="00A0274E" w:rsidRDefault="006E7CE1" w:rsidP="006E7CE1"/>
    <w:tbl>
      <w:tblPr>
        <w:tblStyle w:val="Tabellrutenett"/>
        <w:tblW w:w="7229" w:type="dxa"/>
        <w:tblInd w:w="8330" w:type="dxa"/>
        <w:tblBorders>
          <w:top w:val="dotted" w:sz="18" w:space="0" w:color="5F6062"/>
          <w:left w:val="dotted" w:sz="18" w:space="0" w:color="5F6062"/>
          <w:bottom w:val="dotted" w:sz="18" w:space="0" w:color="5F6062"/>
          <w:right w:val="dotted" w:sz="18" w:space="0" w:color="5F6062"/>
          <w:insideH w:val="dotted" w:sz="18" w:space="0" w:color="5F6062"/>
          <w:insideV w:val="dotted" w:sz="18" w:space="0" w:color="5F6062"/>
        </w:tblBorders>
        <w:shd w:val="clear" w:color="auto" w:fill="5BAC26"/>
        <w:tblLook w:val="04A0" w:firstRow="1" w:lastRow="0" w:firstColumn="1" w:lastColumn="0" w:noHBand="0" w:noVBand="1"/>
      </w:tblPr>
      <w:tblGrid>
        <w:gridCol w:w="7229"/>
      </w:tblGrid>
      <w:tr w:rsidR="006E7CE1" w:rsidTr="006E7CE1">
        <w:tc>
          <w:tcPr>
            <w:tcW w:w="7229" w:type="dxa"/>
            <w:shd w:val="clear" w:color="auto" w:fill="5BAC26"/>
            <w:vAlign w:val="center"/>
          </w:tcPr>
          <w:p w:rsidR="006E7CE1" w:rsidRPr="00A7708C" w:rsidRDefault="006E7CE1" w:rsidP="006E7CE1">
            <w:pPr>
              <w:rPr>
                <w:iCs/>
                <w:color w:val="FFFFFF" w:themeColor="background1"/>
                <w:sz w:val="22"/>
              </w:rPr>
            </w:pPr>
            <w:r w:rsidRPr="00A7708C">
              <w:rPr>
                <w:iCs/>
                <w:color w:val="FFFFFF" w:themeColor="background1"/>
                <w:sz w:val="22"/>
              </w:rPr>
              <w:t>Hvis din virksomhet ønske</w:t>
            </w:r>
            <w:r>
              <w:rPr>
                <w:iCs/>
                <w:color w:val="FFFFFF" w:themeColor="background1"/>
                <w:sz w:val="22"/>
              </w:rPr>
              <w:t>r å forbedre seg innen gode anskaffelser – nøkkelresultater kan</w:t>
            </w:r>
            <w:r w:rsidRPr="00A7708C">
              <w:rPr>
                <w:iCs/>
                <w:color w:val="FFFFFF" w:themeColor="background1"/>
                <w:sz w:val="22"/>
              </w:rPr>
              <w:t xml:space="preserve"> Difi tilby:</w:t>
            </w:r>
          </w:p>
          <w:p w:rsidR="006E7CE1" w:rsidRPr="002500D4" w:rsidRDefault="00466011" w:rsidP="006E7CE1">
            <w:pPr>
              <w:pStyle w:val="Listeavsnitt"/>
              <w:numPr>
                <w:ilvl w:val="0"/>
                <w:numId w:val="14"/>
              </w:numPr>
              <w:spacing w:before="0"/>
              <w:rPr>
                <w:color w:val="FFFFFF" w:themeColor="background1"/>
                <w:sz w:val="22"/>
              </w:rPr>
            </w:pPr>
            <w:hyperlink r:id="rId44" w:history="1">
              <w:r w:rsidR="006E7CE1" w:rsidRPr="002500D4">
                <w:rPr>
                  <w:color w:val="FFFFFF" w:themeColor="background1"/>
                  <w:sz w:val="22"/>
                </w:rPr>
                <w:t xml:space="preserve">Veileder i </w:t>
              </w:r>
              <w:r w:rsidR="006E7CE1">
                <w:rPr>
                  <w:color w:val="FFFFFF" w:themeColor="background1"/>
                  <w:sz w:val="22"/>
                </w:rPr>
                <w:t>strategi, mål og resultatstyring</w:t>
              </w:r>
            </w:hyperlink>
          </w:p>
          <w:p w:rsidR="006E7CE1" w:rsidRPr="00C31577" w:rsidRDefault="006E7CE1" w:rsidP="006E7CE1">
            <w:pPr>
              <w:pStyle w:val="Listeavsnitt"/>
              <w:numPr>
                <w:ilvl w:val="0"/>
                <w:numId w:val="14"/>
              </w:numPr>
              <w:spacing w:before="0"/>
              <w:rPr>
                <w:i/>
                <w:iCs/>
              </w:rPr>
            </w:pPr>
            <w:r w:rsidRPr="006E7CE1">
              <w:rPr>
                <w:color w:val="FFFFFF" w:themeColor="background1"/>
                <w:sz w:val="22"/>
              </w:rPr>
              <w:t>Mal fo</w:t>
            </w:r>
            <w:r>
              <w:rPr>
                <w:color w:val="FFFFFF" w:themeColor="background1"/>
                <w:sz w:val="22"/>
              </w:rPr>
              <w:t>r styringsparametere</w:t>
            </w:r>
          </w:p>
        </w:tc>
      </w:tr>
    </w:tbl>
    <w:p w:rsidR="006E7CE1" w:rsidRDefault="006E7CE1" w:rsidP="006E7CE1">
      <w:pPr>
        <w:spacing w:after="200" w:line="276" w:lineRule="auto"/>
        <w:sectPr w:rsidR="006E7CE1"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570CB" w:rsidRDefault="00F570CB" w:rsidP="00F570CB">
      <w:pPr>
        <w:spacing w:after="200" w:line="276" w:lineRule="auto"/>
        <w:sectPr w:rsidR="00F570CB" w:rsidSect="00D4573C">
          <w:type w:val="continuous"/>
          <w:pgSz w:w="16838" w:h="11906" w:orient="landscape"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bookmarkEnd w:id="0"/>
    <w:bookmarkEnd w:id="1"/>
    <w:bookmarkEnd w:id="2"/>
    <w:p w:rsidR="008F6090" w:rsidRDefault="008F6090" w:rsidP="008F6090">
      <w:pPr>
        <w:spacing w:after="200" w:line="276" w:lineRule="auto"/>
        <w:jc w:val="both"/>
        <w:sectPr w:rsidR="008F6090" w:rsidSect="00D4573C">
          <w:pgSz w:w="11906" w:h="16838"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D52E9" w:rsidRPr="007D52E9" w:rsidRDefault="00D7398C" w:rsidP="007D52E9">
      <w:pPr>
        <w:pStyle w:val="Overskrift1"/>
      </w:pPr>
      <w:bookmarkStart w:id="15" w:name="_Toc351986750"/>
      <w:bookmarkStart w:id="16" w:name="_Toc351987066"/>
      <w:bookmarkStart w:id="17" w:name="_Toc315339358"/>
      <w:r>
        <w:t>Definisjonsliste</w:t>
      </w:r>
    </w:p>
    <w:p w:rsidR="007D52E9" w:rsidRPr="007D52E9" w:rsidRDefault="007D52E9" w:rsidP="007D52E9">
      <w:pPr>
        <w:rPr>
          <w:lang w:val="en-US"/>
        </w:rPr>
      </w:pPr>
    </w:p>
    <w:tbl>
      <w:tblPr>
        <w:tblStyle w:val="Tabellrutenett"/>
        <w:tblW w:w="10682" w:type="dxa"/>
        <w:tblLook w:val="04A0" w:firstRow="1" w:lastRow="0" w:firstColumn="1" w:lastColumn="0" w:noHBand="0" w:noVBand="1"/>
      </w:tblPr>
      <w:tblGrid>
        <w:gridCol w:w="3323"/>
        <w:gridCol w:w="7359"/>
      </w:tblGrid>
      <w:tr w:rsidR="007D52E9" w:rsidRPr="007D52E9" w:rsidTr="00B44786">
        <w:trPr>
          <w:trHeight w:val="302"/>
        </w:trPr>
        <w:tc>
          <w:tcPr>
            <w:tcW w:w="3323" w:type="dxa"/>
            <w:shd w:val="clear" w:color="auto" w:fill="BFC0C1"/>
            <w:hideMark/>
          </w:tcPr>
          <w:p w:rsidR="007D52E9" w:rsidRPr="00F800F0" w:rsidRDefault="007D52E9" w:rsidP="003B316F">
            <w:pPr>
              <w:rPr>
                <w:b/>
                <w:sz w:val="24"/>
              </w:rPr>
            </w:pPr>
            <w:r w:rsidRPr="00F800F0">
              <w:rPr>
                <w:b/>
                <w:sz w:val="24"/>
              </w:rPr>
              <w:t>Begrep</w:t>
            </w:r>
          </w:p>
        </w:tc>
        <w:tc>
          <w:tcPr>
            <w:tcW w:w="7359" w:type="dxa"/>
            <w:shd w:val="clear" w:color="auto" w:fill="BFC0C1"/>
            <w:hideMark/>
          </w:tcPr>
          <w:p w:rsidR="007D52E9" w:rsidRPr="00F800F0" w:rsidRDefault="007D52E9" w:rsidP="003B316F">
            <w:pPr>
              <w:rPr>
                <w:b/>
                <w:sz w:val="24"/>
              </w:rPr>
            </w:pPr>
            <w:r>
              <w:rPr>
                <w:b/>
                <w:sz w:val="24"/>
              </w:rPr>
              <w:t>Definisjon</w:t>
            </w:r>
          </w:p>
        </w:tc>
      </w:tr>
      <w:tr w:rsidR="00783CE8" w:rsidRPr="007D52E9" w:rsidTr="00641222">
        <w:trPr>
          <w:trHeight w:val="302"/>
        </w:trPr>
        <w:tc>
          <w:tcPr>
            <w:tcW w:w="3323" w:type="dxa"/>
            <w:vAlign w:val="center"/>
            <w:hideMark/>
          </w:tcPr>
          <w:p w:rsidR="00783CE8" w:rsidRPr="00C32B69" w:rsidRDefault="00764B0A" w:rsidP="00C32B69">
            <w:pPr>
              <w:rPr>
                <w:sz w:val="22"/>
              </w:rPr>
            </w:pPr>
            <w:r w:rsidRPr="00C32B69">
              <w:rPr>
                <w:sz w:val="22"/>
              </w:rPr>
              <w:t>Anskaffelser</w:t>
            </w:r>
          </w:p>
        </w:tc>
        <w:tc>
          <w:tcPr>
            <w:tcW w:w="7359" w:type="dxa"/>
            <w:vAlign w:val="center"/>
            <w:hideMark/>
          </w:tcPr>
          <w:p w:rsidR="00783CE8" w:rsidRPr="00C32B69" w:rsidRDefault="002E095B" w:rsidP="00C32B69">
            <w:pPr>
              <w:rPr>
                <w:sz w:val="22"/>
              </w:rPr>
            </w:pPr>
            <w:r w:rsidRPr="00C32B69">
              <w:rPr>
                <w:sz w:val="22"/>
              </w:rPr>
              <w:t>Kjøp eller leie av varer, tjenester og bygge- anleggsarbeider, både som enkelthandling og som del av rammeavtale.</w:t>
            </w:r>
          </w:p>
        </w:tc>
      </w:tr>
      <w:tr w:rsidR="00CF4FC9" w:rsidRPr="007D52E9" w:rsidTr="00641222">
        <w:trPr>
          <w:trHeight w:val="302"/>
        </w:trPr>
        <w:tc>
          <w:tcPr>
            <w:tcW w:w="3323" w:type="dxa"/>
            <w:vAlign w:val="center"/>
            <w:hideMark/>
          </w:tcPr>
          <w:p w:rsidR="00CF4FC9" w:rsidRPr="00C32B69" w:rsidRDefault="00CF4FC9" w:rsidP="00C32B69">
            <w:pPr>
              <w:rPr>
                <w:sz w:val="22"/>
              </w:rPr>
            </w:pPr>
            <w:r w:rsidRPr="00C32B69">
              <w:rPr>
                <w:sz w:val="22"/>
              </w:rPr>
              <w:t>Anskaffelsesstrategi</w:t>
            </w:r>
          </w:p>
        </w:tc>
        <w:tc>
          <w:tcPr>
            <w:tcW w:w="7359" w:type="dxa"/>
            <w:vAlign w:val="center"/>
            <w:hideMark/>
          </w:tcPr>
          <w:p w:rsidR="00CF4FC9" w:rsidRPr="00C32B69" w:rsidRDefault="00CF4FC9" w:rsidP="00C32B69">
            <w:pPr>
              <w:rPr>
                <w:sz w:val="22"/>
              </w:rPr>
            </w:pPr>
            <w:r w:rsidRPr="00C32B69">
              <w:rPr>
                <w:sz w:val="22"/>
              </w:rPr>
              <w:t>En anskaffelsesstrategi er virksomhetens overordnede veivalg og satsinger for virksomhetens anskaffelser. Den viser hvilke endringer som skal prioriteres i de nærmeste årene fremover for at virksomheten skal nå sine overordnede og langsiktige mål.</w:t>
            </w:r>
          </w:p>
        </w:tc>
      </w:tr>
      <w:tr w:rsidR="00C32B69" w:rsidRPr="007D52E9" w:rsidTr="00641222">
        <w:trPr>
          <w:trHeight w:val="302"/>
        </w:trPr>
        <w:tc>
          <w:tcPr>
            <w:tcW w:w="3323" w:type="dxa"/>
            <w:vAlign w:val="center"/>
            <w:hideMark/>
          </w:tcPr>
          <w:p w:rsidR="00C32B69" w:rsidRPr="00C32B69" w:rsidRDefault="00C32B69" w:rsidP="002F1D41">
            <w:pPr>
              <w:rPr>
                <w:sz w:val="22"/>
              </w:rPr>
            </w:pPr>
            <w:r w:rsidRPr="00C32B69">
              <w:rPr>
                <w:sz w:val="22"/>
              </w:rPr>
              <w:t xml:space="preserve">Behovshaver </w:t>
            </w:r>
          </w:p>
        </w:tc>
        <w:tc>
          <w:tcPr>
            <w:tcW w:w="7359" w:type="dxa"/>
            <w:vAlign w:val="center"/>
            <w:hideMark/>
          </w:tcPr>
          <w:p w:rsidR="00C32B69" w:rsidRPr="00C32B69" w:rsidRDefault="00C32B69" w:rsidP="002F1D41">
            <w:pPr>
              <w:rPr>
                <w:sz w:val="22"/>
              </w:rPr>
            </w:pPr>
            <w:r w:rsidRPr="00C32B69">
              <w:rPr>
                <w:sz w:val="22"/>
              </w:rPr>
              <w:t>Enhver i virksomheten som meddeler et anskaffelsesbehov, og som har et ansvar for å si fra om eventuelle feil, mangler eller forsinkelser til den som skal foreta reklamasjonen.</w:t>
            </w:r>
          </w:p>
        </w:tc>
      </w:tr>
      <w:tr w:rsidR="00C32B69" w:rsidRPr="007D52E9" w:rsidTr="00641222">
        <w:trPr>
          <w:trHeight w:val="302"/>
        </w:trPr>
        <w:tc>
          <w:tcPr>
            <w:tcW w:w="3323" w:type="dxa"/>
            <w:vAlign w:val="center"/>
            <w:hideMark/>
          </w:tcPr>
          <w:p w:rsidR="00C32B69" w:rsidRPr="00C32B69" w:rsidRDefault="00C32B69" w:rsidP="00C32B69">
            <w:pPr>
              <w:rPr>
                <w:sz w:val="22"/>
              </w:rPr>
            </w:pPr>
            <w:r w:rsidRPr="00C32B69">
              <w:rPr>
                <w:sz w:val="22"/>
              </w:rPr>
              <w:t>Bestiller</w:t>
            </w:r>
          </w:p>
        </w:tc>
        <w:tc>
          <w:tcPr>
            <w:tcW w:w="7359" w:type="dxa"/>
            <w:vAlign w:val="center"/>
            <w:hideMark/>
          </w:tcPr>
          <w:p w:rsidR="00C32B69" w:rsidRPr="00C32B69" w:rsidRDefault="00C32B69" w:rsidP="00C32B69">
            <w:pPr>
              <w:rPr>
                <w:sz w:val="22"/>
              </w:rPr>
            </w:pPr>
            <w:r w:rsidRPr="00C32B69">
              <w:rPr>
                <w:sz w:val="22"/>
              </w:rPr>
              <w:t>En som utfører ordre fra virksomheten til leverandør om levering av vare, tjeneste eller bygge- og anleggsarbeid i henhold til inngåtte kontraktsbetingelser.</w:t>
            </w:r>
          </w:p>
        </w:tc>
      </w:tr>
      <w:tr w:rsidR="00C32B69" w:rsidRPr="007D52E9" w:rsidTr="00641222">
        <w:trPr>
          <w:trHeight w:val="302"/>
        </w:trPr>
        <w:tc>
          <w:tcPr>
            <w:tcW w:w="3323" w:type="dxa"/>
            <w:vAlign w:val="center"/>
            <w:hideMark/>
          </w:tcPr>
          <w:p w:rsidR="00C32B69" w:rsidRPr="00C32B69" w:rsidRDefault="00C32B69" w:rsidP="002F1D41">
            <w:pPr>
              <w:rPr>
                <w:sz w:val="22"/>
              </w:rPr>
            </w:pPr>
            <w:r w:rsidRPr="00C32B69">
              <w:rPr>
                <w:sz w:val="22"/>
              </w:rPr>
              <w:t xml:space="preserve">Forbruk </w:t>
            </w:r>
          </w:p>
        </w:tc>
        <w:tc>
          <w:tcPr>
            <w:tcW w:w="7359" w:type="dxa"/>
            <w:vAlign w:val="center"/>
            <w:hideMark/>
          </w:tcPr>
          <w:p w:rsidR="00C32B69" w:rsidRPr="00C32B69" w:rsidRDefault="00C32B69" w:rsidP="005F5EFC">
            <w:pPr>
              <w:rPr>
                <w:sz w:val="22"/>
              </w:rPr>
            </w:pPr>
            <w:r w:rsidRPr="00C32B69">
              <w:rPr>
                <w:sz w:val="22"/>
              </w:rPr>
              <w:t xml:space="preserve">Alle </w:t>
            </w:r>
            <w:r w:rsidR="005F5EFC">
              <w:rPr>
                <w:sz w:val="22"/>
              </w:rPr>
              <w:t>kostnader</w:t>
            </w:r>
            <w:r w:rsidRPr="00C32B69">
              <w:rPr>
                <w:sz w:val="22"/>
              </w:rPr>
              <w:t xml:space="preserve"> </w:t>
            </w:r>
            <w:r w:rsidR="005F5EFC">
              <w:rPr>
                <w:sz w:val="22"/>
              </w:rPr>
              <w:t>knyttet til anskaffelser</w:t>
            </w:r>
            <w:r w:rsidRPr="00C32B69">
              <w:rPr>
                <w:sz w:val="22"/>
              </w:rPr>
              <w:t xml:space="preserve">. </w:t>
            </w:r>
          </w:p>
        </w:tc>
      </w:tr>
      <w:tr w:rsidR="00C32B69" w:rsidRPr="007D52E9" w:rsidTr="00641222">
        <w:trPr>
          <w:trHeight w:val="302"/>
        </w:trPr>
        <w:tc>
          <w:tcPr>
            <w:tcW w:w="3323" w:type="dxa"/>
            <w:vAlign w:val="center"/>
            <w:hideMark/>
          </w:tcPr>
          <w:p w:rsidR="00C32B69" w:rsidRPr="00C32B69" w:rsidRDefault="00C32B69" w:rsidP="00C32B69">
            <w:pPr>
              <w:rPr>
                <w:sz w:val="22"/>
              </w:rPr>
            </w:pPr>
            <w:r w:rsidRPr="00C32B69">
              <w:rPr>
                <w:sz w:val="22"/>
              </w:rPr>
              <w:t>Innkjøper</w:t>
            </w:r>
          </w:p>
        </w:tc>
        <w:tc>
          <w:tcPr>
            <w:tcW w:w="7359" w:type="dxa"/>
            <w:vAlign w:val="center"/>
            <w:hideMark/>
          </w:tcPr>
          <w:p w:rsidR="00C32B69" w:rsidRPr="00C32B69" w:rsidRDefault="00C32B69" w:rsidP="003467DD">
            <w:pPr>
              <w:rPr>
                <w:sz w:val="22"/>
              </w:rPr>
            </w:pPr>
            <w:r w:rsidRPr="00C32B69">
              <w:rPr>
                <w:sz w:val="22"/>
              </w:rPr>
              <w:t>Felles begrep for alle i virksomheten som er involvert i en anskaffelsesprosess. De</w:t>
            </w:r>
            <w:r w:rsidR="003467DD">
              <w:rPr>
                <w:sz w:val="22"/>
              </w:rPr>
              <w:t xml:space="preserve">t kan være </w:t>
            </w:r>
            <w:r w:rsidRPr="00C32B69">
              <w:rPr>
                <w:sz w:val="22"/>
              </w:rPr>
              <w:t>kontraktsforvalter, jurist, økonom, prosjektleder osv.</w:t>
            </w:r>
          </w:p>
        </w:tc>
      </w:tr>
      <w:tr w:rsidR="00C32B69" w:rsidRPr="007D52E9" w:rsidTr="00641222">
        <w:trPr>
          <w:trHeight w:val="302"/>
        </w:trPr>
        <w:tc>
          <w:tcPr>
            <w:tcW w:w="3323" w:type="dxa"/>
            <w:vAlign w:val="center"/>
            <w:hideMark/>
          </w:tcPr>
          <w:p w:rsidR="00C32B69" w:rsidRPr="00C32B69" w:rsidRDefault="00C32B69" w:rsidP="00C32B69">
            <w:pPr>
              <w:rPr>
                <w:sz w:val="22"/>
              </w:rPr>
            </w:pPr>
            <w:r w:rsidRPr="00C32B69">
              <w:rPr>
                <w:sz w:val="22"/>
              </w:rPr>
              <w:t>Innkjøpsavdeling</w:t>
            </w:r>
          </w:p>
        </w:tc>
        <w:tc>
          <w:tcPr>
            <w:tcW w:w="7359" w:type="dxa"/>
            <w:vAlign w:val="center"/>
            <w:hideMark/>
          </w:tcPr>
          <w:p w:rsidR="00C32B69" w:rsidRPr="00C32B69" w:rsidRDefault="00C32B69" w:rsidP="00C32B69">
            <w:pPr>
              <w:rPr>
                <w:sz w:val="22"/>
              </w:rPr>
            </w:pPr>
            <w:r w:rsidRPr="00C32B69">
              <w:rPr>
                <w:sz w:val="22"/>
              </w:rPr>
              <w:t xml:space="preserve">Avdeling/  seksjon/ gruppe i virksomheten som tilbringer mesteparten av sin arbeidstid med å være involvert i anskaffelsesprosesser. </w:t>
            </w:r>
          </w:p>
        </w:tc>
      </w:tr>
      <w:tr w:rsidR="00C32B69" w:rsidRPr="007D52E9" w:rsidTr="00641222">
        <w:trPr>
          <w:trHeight w:val="302"/>
        </w:trPr>
        <w:tc>
          <w:tcPr>
            <w:tcW w:w="3323" w:type="dxa"/>
            <w:vAlign w:val="center"/>
            <w:hideMark/>
          </w:tcPr>
          <w:p w:rsidR="00C32B69" w:rsidRPr="00C32B69" w:rsidRDefault="00C32B69" w:rsidP="00C32B69">
            <w:pPr>
              <w:rPr>
                <w:sz w:val="22"/>
              </w:rPr>
            </w:pPr>
            <w:r w:rsidRPr="00C32B69">
              <w:rPr>
                <w:sz w:val="22"/>
              </w:rPr>
              <w:t>Innkjøpsleder</w:t>
            </w:r>
          </w:p>
        </w:tc>
        <w:tc>
          <w:tcPr>
            <w:tcW w:w="7359" w:type="dxa"/>
            <w:vAlign w:val="center"/>
            <w:hideMark/>
          </w:tcPr>
          <w:p w:rsidR="00C32B69" w:rsidRPr="00C32B69" w:rsidRDefault="00C32B69" w:rsidP="003467DD">
            <w:pPr>
              <w:rPr>
                <w:sz w:val="22"/>
              </w:rPr>
            </w:pPr>
            <w:r w:rsidRPr="00C32B69">
              <w:rPr>
                <w:sz w:val="22"/>
              </w:rPr>
              <w:t>En som har ansvar for å ha oversikt, analysere, koordinere, rapportere og styre virksomhetens anskaffelsesprosesser, innkjøpsr</w:t>
            </w:r>
            <w:r w:rsidRPr="00744BA2">
              <w:rPr>
                <w:sz w:val="22"/>
              </w:rPr>
              <w:t xml:space="preserve">ådgivere og innkjøpere. </w:t>
            </w:r>
          </w:p>
        </w:tc>
      </w:tr>
      <w:tr w:rsidR="00C32B69" w:rsidRPr="007D52E9" w:rsidTr="00641222">
        <w:trPr>
          <w:trHeight w:val="302"/>
        </w:trPr>
        <w:tc>
          <w:tcPr>
            <w:tcW w:w="3323" w:type="dxa"/>
            <w:vAlign w:val="center"/>
            <w:hideMark/>
          </w:tcPr>
          <w:p w:rsidR="00C32B69" w:rsidRPr="00C32B69" w:rsidRDefault="00C32B69" w:rsidP="00C32B69">
            <w:pPr>
              <w:rPr>
                <w:sz w:val="22"/>
              </w:rPr>
            </w:pPr>
            <w:r w:rsidRPr="00C32B69">
              <w:rPr>
                <w:sz w:val="22"/>
              </w:rPr>
              <w:t>Innovativ anskaffelse</w:t>
            </w:r>
          </w:p>
        </w:tc>
        <w:tc>
          <w:tcPr>
            <w:tcW w:w="7359" w:type="dxa"/>
            <w:vAlign w:val="center"/>
            <w:hideMark/>
          </w:tcPr>
          <w:p w:rsidR="00C32B69" w:rsidRPr="00C32B69" w:rsidRDefault="00C32B69" w:rsidP="00C32B69">
            <w:pPr>
              <w:rPr>
                <w:sz w:val="22"/>
              </w:rPr>
            </w:pPr>
            <w:r w:rsidRPr="00C32B69">
              <w:rPr>
                <w:color w:val="222222"/>
                <w:sz w:val="22"/>
              </w:rPr>
              <w:t>En anskaffelse hvor man involverer flere i behovsdefineringen og beskriver behovet på en åpen måte. I stedet for å lage en detaljert kravspesifikasjon, beskrives et behov eller en funksjon som leverandøren skal levere en løsning for.</w:t>
            </w:r>
          </w:p>
        </w:tc>
      </w:tr>
      <w:tr w:rsidR="00C32B69" w:rsidRPr="007D52E9" w:rsidTr="00641222">
        <w:trPr>
          <w:trHeight w:val="302"/>
        </w:trPr>
        <w:tc>
          <w:tcPr>
            <w:tcW w:w="3323" w:type="dxa"/>
            <w:vAlign w:val="center"/>
            <w:hideMark/>
          </w:tcPr>
          <w:p w:rsidR="00C32B69" w:rsidRPr="00C32B69" w:rsidRDefault="00C32B69" w:rsidP="00C32B69">
            <w:pPr>
              <w:rPr>
                <w:sz w:val="22"/>
              </w:rPr>
            </w:pPr>
            <w:r w:rsidRPr="00C32B69">
              <w:rPr>
                <w:sz w:val="22"/>
              </w:rPr>
              <w:t xml:space="preserve">Kategori </w:t>
            </w:r>
          </w:p>
        </w:tc>
        <w:tc>
          <w:tcPr>
            <w:tcW w:w="7359" w:type="dxa"/>
            <w:vAlign w:val="center"/>
            <w:hideMark/>
          </w:tcPr>
          <w:p w:rsidR="00C32B69" w:rsidRPr="00C32B69" w:rsidRDefault="00C32B69" w:rsidP="00C32B69">
            <w:pPr>
              <w:rPr>
                <w:sz w:val="22"/>
              </w:rPr>
            </w:pPr>
            <w:r w:rsidRPr="00C32B69">
              <w:rPr>
                <w:sz w:val="22"/>
              </w:rPr>
              <w:t>En gruppe produkter og tjenester som kan erstatte hverandre av en kunde, så som bake</w:t>
            </w:r>
            <w:r w:rsidR="003467DD">
              <w:rPr>
                <w:sz w:val="22"/>
              </w:rPr>
              <w:t>r</w:t>
            </w:r>
            <w:r w:rsidRPr="00C32B69">
              <w:rPr>
                <w:sz w:val="22"/>
              </w:rPr>
              <w:t xml:space="preserve">varer, husholdningsprodukter (van Weele 2011) </w:t>
            </w:r>
          </w:p>
        </w:tc>
      </w:tr>
      <w:tr w:rsidR="00C32B69" w:rsidRPr="007D52E9" w:rsidTr="00641222">
        <w:trPr>
          <w:trHeight w:val="302"/>
        </w:trPr>
        <w:tc>
          <w:tcPr>
            <w:tcW w:w="3323" w:type="dxa"/>
            <w:vAlign w:val="center"/>
            <w:hideMark/>
          </w:tcPr>
          <w:p w:rsidR="00C32B69" w:rsidRPr="00C32B69" w:rsidRDefault="00C32B69" w:rsidP="00C32B69">
            <w:pPr>
              <w:rPr>
                <w:sz w:val="22"/>
              </w:rPr>
            </w:pPr>
            <w:r w:rsidRPr="00C32B69">
              <w:rPr>
                <w:sz w:val="22"/>
              </w:rPr>
              <w:t xml:space="preserve">Kategoristrategi </w:t>
            </w:r>
          </w:p>
        </w:tc>
        <w:tc>
          <w:tcPr>
            <w:tcW w:w="7359" w:type="dxa"/>
            <w:vAlign w:val="center"/>
            <w:hideMark/>
          </w:tcPr>
          <w:p w:rsidR="00C32B69" w:rsidRPr="00C32B69" w:rsidRDefault="00C32B69" w:rsidP="007028EB">
            <w:pPr>
              <w:rPr>
                <w:sz w:val="22"/>
              </w:rPr>
            </w:pPr>
            <w:r w:rsidRPr="00C32B69">
              <w:rPr>
                <w:sz w:val="22"/>
              </w:rPr>
              <w:t xml:space="preserve">Strategi for en gruppe kategori anskaffelser. For eksempel IT anskaffelser (inkluderer datamaskiner, lisenser, tilleggsutstyr etc.) </w:t>
            </w:r>
          </w:p>
        </w:tc>
      </w:tr>
      <w:tr w:rsidR="00C32B69" w:rsidRPr="007D52E9" w:rsidTr="00641222">
        <w:trPr>
          <w:trHeight w:val="302"/>
        </w:trPr>
        <w:tc>
          <w:tcPr>
            <w:tcW w:w="3323" w:type="dxa"/>
            <w:vAlign w:val="center"/>
            <w:hideMark/>
          </w:tcPr>
          <w:p w:rsidR="00C32B69" w:rsidRPr="00C32B69" w:rsidRDefault="00C32B69" w:rsidP="00C32B69">
            <w:pPr>
              <w:rPr>
                <w:sz w:val="22"/>
              </w:rPr>
            </w:pPr>
            <w:r w:rsidRPr="00C32B69">
              <w:rPr>
                <w:sz w:val="22"/>
              </w:rPr>
              <w:t>Konkurransegrunnlag</w:t>
            </w:r>
          </w:p>
        </w:tc>
        <w:tc>
          <w:tcPr>
            <w:tcW w:w="7359" w:type="dxa"/>
            <w:vAlign w:val="center"/>
            <w:hideMark/>
          </w:tcPr>
          <w:p w:rsidR="00C32B69" w:rsidRPr="00C32B69" w:rsidRDefault="00C32B69" w:rsidP="00C32B69">
            <w:pPr>
              <w:rPr>
                <w:sz w:val="22"/>
              </w:rPr>
            </w:pPr>
            <w:r w:rsidRPr="00C32B69">
              <w:rPr>
                <w:sz w:val="22"/>
              </w:rPr>
              <w:t xml:space="preserve">Oppdragsgivers samlede dokumenter som danner grunnlaget for gjennomføring av konkurransen og leverandørens tilbud. </w:t>
            </w:r>
          </w:p>
          <w:p w:rsidR="00C32B69" w:rsidRPr="00C32B69" w:rsidRDefault="00C32B69" w:rsidP="00C32B69">
            <w:pPr>
              <w:rPr>
                <w:sz w:val="22"/>
              </w:rPr>
            </w:pPr>
            <w:r w:rsidRPr="00C32B69">
              <w:rPr>
                <w:sz w:val="22"/>
              </w:rPr>
              <w:t>Her benytter NS 3450 betegnelsen ”prosjektdokumenter».</w:t>
            </w:r>
          </w:p>
        </w:tc>
      </w:tr>
      <w:tr w:rsidR="00C32B69" w:rsidRPr="007D52E9" w:rsidTr="00641222">
        <w:trPr>
          <w:trHeight w:val="302"/>
        </w:trPr>
        <w:tc>
          <w:tcPr>
            <w:tcW w:w="3323" w:type="dxa"/>
            <w:vAlign w:val="center"/>
            <w:hideMark/>
          </w:tcPr>
          <w:p w:rsidR="00C32B69" w:rsidRPr="00C32B69" w:rsidRDefault="00C32B69" w:rsidP="002F1D41">
            <w:pPr>
              <w:rPr>
                <w:sz w:val="22"/>
              </w:rPr>
            </w:pPr>
            <w:r w:rsidRPr="00C32B69">
              <w:rPr>
                <w:sz w:val="22"/>
              </w:rPr>
              <w:t>Kontrakt</w:t>
            </w:r>
          </w:p>
        </w:tc>
        <w:tc>
          <w:tcPr>
            <w:tcW w:w="7359" w:type="dxa"/>
            <w:vAlign w:val="center"/>
            <w:hideMark/>
          </w:tcPr>
          <w:p w:rsidR="00C32B69" w:rsidRPr="00C32B69" w:rsidRDefault="00C32B69" w:rsidP="002F1D41">
            <w:pPr>
              <w:rPr>
                <w:sz w:val="22"/>
              </w:rPr>
            </w:pPr>
            <w:r w:rsidRPr="00C32B69">
              <w:rPr>
                <w:color w:val="222222"/>
                <w:sz w:val="22"/>
              </w:rPr>
              <w:t>Gjensidig bebyrdende avtale som inngås skriftlig mellom en eller flere oppdragsgivere og en eller flere leverandører.</w:t>
            </w:r>
          </w:p>
        </w:tc>
      </w:tr>
      <w:tr w:rsidR="00C32B69" w:rsidRPr="007D52E9" w:rsidTr="00641222">
        <w:trPr>
          <w:trHeight w:val="302"/>
        </w:trPr>
        <w:tc>
          <w:tcPr>
            <w:tcW w:w="3323" w:type="dxa"/>
            <w:vAlign w:val="center"/>
            <w:hideMark/>
          </w:tcPr>
          <w:p w:rsidR="00C32B69" w:rsidRPr="00C32B69" w:rsidRDefault="00C32B69" w:rsidP="00C32B69">
            <w:pPr>
              <w:rPr>
                <w:sz w:val="22"/>
              </w:rPr>
            </w:pPr>
            <w:r w:rsidRPr="00C32B69">
              <w:rPr>
                <w:sz w:val="22"/>
              </w:rPr>
              <w:t xml:space="preserve">Kontraktsstrategi </w:t>
            </w:r>
          </w:p>
        </w:tc>
        <w:tc>
          <w:tcPr>
            <w:tcW w:w="7359" w:type="dxa"/>
            <w:vAlign w:val="center"/>
            <w:hideMark/>
          </w:tcPr>
          <w:p w:rsidR="00C32B69" w:rsidRPr="00C32B69" w:rsidRDefault="00C32B69" w:rsidP="00C32B69">
            <w:pPr>
              <w:rPr>
                <w:sz w:val="22"/>
              </w:rPr>
            </w:pPr>
            <w:r w:rsidRPr="00C32B69">
              <w:rPr>
                <w:sz w:val="22"/>
              </w:rPr>
              <w:t>En strategi for en anskaffelse.</w:t>
            </w:r>
          </w:p>
        </w:tc>
      </w:tr>
      <w:tr w:rsidR="00C32B69" w:rsidRPr="007D52E9" w:rsidTr="00641222">
        <w:trPr>
          <w:trHeight w:val="302"/>
        </w:trPr>
        <w:tc>
          <w:tcPr>
            <w:tcW w:w="3323" w:type="dxa"/>
            <w:vAlign w:val="center"/>
            <w:hideMark/>
          </w:tcPr>
          <w:p w:rsidR="00C32B69" w:rsidRPr="00C32B69" w:rsidRDefault="00C32B69" w:rsidP="00C32B69">
            <w:pPr>
              <w:rPr>
                <w:sz w:val="22"/>
              </w:rPr>
            </w:pPr>
            <w:r w:rsidRPr="00C32B69">
              <w:rPr>
                <w:sz w:val="22"/>
              </w:rPr>
              <w:t>Kravspesifikasjon</w:t>
            </w:r>
          </w:p>
        </w:tc>
        <w:tc>
          <w:tcPr>
            <w:tcW w:w="7359" w:type="dxa"/>
            <w:vAlign w:val="center"/>
            <w:hideMark/>
          </w:tcPr>
          <w:p w:rsidR="00C32B69" w:rsidRPr="00C32B69" w:rsidRDefault="00C32B69" w:rsidP="00C32B69">
            <w:pPr>
              <w:rPr>
                <w:sz w:val="22"/>
              </w:rPr>
            </w:pPr>
            <w:r w:rsidRPr="00C32B69">
              <w:rPr>
                <w:rFonts w:cs="Arial"/>
                <w:sz w:val="22"/>
              </w:rPr>
              <w:t>Alle krav som produktet eller tjenesten må oppfylle. Tilbud som ikke oppfyller disse kravene må avvises.</w:t>
            </w:r>
          </w:p>
        </w:tc>
      </w:tr>
      <w:tr w:rsidR="00C32B69" w:rsidRPr="007D52E9" w:rsidTr="00641222">
        <w:trPr>
          <w:trHeight w:val="302"/>
        </w:trPr>
        <w:tc>
          <w:tcPr>
            <w:tcW w:w="3323" w:type="dxa"/>
            <w:vAlign w:val="center"/>
            <w:hideMark/>
          </w:tcPr>
          <w:p w:rsidR="00C32B69" w:rsidRPr="00C32B69" w:rsidRDefault="00C32B69" w:rsidP="002F1D41">
            <w:pPr>
              <w:rPr>
                <w:sz w:val="22"/>
              </w:rPr>
            </w:pPr>
            <w:r w:rsidRPr="00C32B69">
              <w:rPr>
                <w:sz w:val="22"/>
              </w:rPr>
              <w:t>Livssykluskostnad (LCC)</w:t>
            </w:r>
          </w:p>
        </w:tc>
        <w:tc>
          <w:tcPr>
            <w:tcW w:w="7359" w:type="dxa"/>
            <w:vAlign w:val="center"/>
            <w:hideMark/>
          </w:tcPr>
          <w:p w:rsidR="00C32B69" w:rsidRPr="00C32B69" w:rsidRDefault="00C32B69" w:rsidP="002F1D41">
            <w:pPr>
              <w:rPr>
                <w:sz w:val="22"/>
              </w:rPr>
            </w:pPr>
            <w:r w:rsidRPr="00C32B69">
              <w:rPr>
                <w:sz w:val="22"/>
              </w:rPr>
              <w:t>De totale kostnadene for et produkt i løpet av hele dets definerte levetid.</w:t>
            </w:r>
            <w:r w:rsidRPr="00C32B69">
              <w:rPr>
                <w:sz w:val="22"/>
              </w:rPr>
              <w:tab/>
            </w:r>
          </w:p>
        </w:tc>
      </w:tr>
      <w:tr w:rsidR="00C32B69" w:rsidRPr="007D52E9" w:rsidTr="00641222">
        <w:trPr>
          <w:trHeight w:val="302"/>
        </w:trPr>
        <w:tc>
          <w:tcPr>
            <w:tcW w:w="3323" w:type="dxa"/>
            <w:vAlign w:val="center"/>
            <w:hideMark/>
          </w:tcPr>
          <w:p w:rsidR="00C32B69" w:rsidRPr="00C32B69" w:rsidRDefault="00C32B69" w:rsidP="002F1D41">
            <w:pPr>
              <w:rPr>
                <w:sz w:val="22"/>
              </w:rPr>
            </w:pPr>
            <w:r w:rsidRPr="00C32B69">
              <w:rPr>
                <w:sz w:val="22"/>
              </w:rPr>
              <w:t>Rammeavtale</w:t>
            </w:r>
          </w:p>
        </w:tc>
        <w:tc>
          <w:tcPr>
            <w:tcW w:w="7359" w:type="dxa"/>
            <w:vAlign w:val="center"/>
            <w:hideMark/>
          </w:tcPr>
          <w:p w:rsidR="00C32B69" w:rsidRPr="00C32B69" w:rsidRDefault="00C32B69" w:rsidP="002F1D41">
            <w:pPr>
              <w:rPr>
                <w:sz w:val="22"/>
              </w:rPr>
            </w:pPr>
            <w:r w:rsidRPr="00C32B69">
              <w:rPr>
                <w:sz w:val="22"/>
              </w:rPr>
              <w:t>Avtale inngått mellom en eller flere virksomheter og en eller flere leverandører som har til formål å fastsette vilkårene for de kontrakter som skal tildeles i løpet av en gitt periode.</w:t>
            </w:r>
          </w:p>
        </w:tc>
      </w:tr>
      <w:tr w:rsidR="00C32B69" w:rsidRPr="007D52E9" w:rsidTr="00641222">
        <w:trPr>
          <w:trHeight w:val="302"/>
        </w:trPr>
        <w:tc>
          <w:tcPr>
            <w:tcW w:w="3323" w:type="dxa"/>
            <w:vAlign w:val="center"/>
            <w:hideMark/>
          </w:tcPr>
          <w:p w:rsidR="00C32B69" w:rsidRPr="00C32B69" w:rsidRDefault="00C32B69" w:rsidP="002F1D41">
            <w:pPr>
              <w:rPr>
                <w:sz w:val="22"/>
              </w:rPr>
            </w:pPr>
            <w:r w:rsidRPr="00C32B69">
              <w:rPr>
                <w:sz w:val="22"/>
              </w:rPr>
              <w:t>Risikostyring</w:t>
            </w:r>
          </w:p>
        </w:tc>
        <w:tc>
          <w:tcPr>
            <w:tcW w:w="7359" w:type="dxa"/>
            <w:vAlign w:val="center"/>
            <w:hideMark/>
          </w:tcPr>
          <w:p w:rsidR="00C32B69" w:rsidRPr="00C32B69" w:rsidRDefault="00C32B69" w:rsidP="007028EB">
            <w:pPr>
              <w:rPr>
                <w:sz w:val="22"/>
              </w:rPr>
            </w:pPr>
            <w:r w:rsidRPr="00C32B69">
              <w:rPr>
                <w:rFonts w:cs="Arial"/>
                <w:sz w:val="22"/>
              </w:rPr>
              <w:t xml:space="preserve">Identifisere risikoelementer i forhold til sannsynlighet og konsekvens. </w:t>
            </w:r>
            <w:r w:rsidR="007028EB">
              <w:rPr>
                <w:rFonts w:cs="Arial"/>
                <w:sz w:val="22"/>
              </w:rPr>
              <w:t>U</w:t>
            </w:r>
            <w:r w:rsidRPr="00C32B69">
              <w:rPr>
                <w:rFonts w:cs="Arial"/>
                <w:sz w:val="22"/>
              </w:rPr>
              <w:t>tarbeide</w:t>
            </w:r>
            <w:r w:rsidR="007028EB">
              <w:rPr>
                <w:rFonts w:cs="Arial"/>
                <w:sz w:val="22"/>
              </w:rPr>
              <w:t>lse av</w:t>
            </w:r>
            <w:r w:rsidRPr="00C32B69">
              <w:rPr>
                <w:rFonts w:cs="Arial"/>
                <w:sz w:val="22"/>
              </w:rPr>
              <w:t xml:space="preserve"> relevante tiltak for å håndtere risiko</w:t>
            </w:r>
            <w:r>
              <w:rPr>
                <w:rFonts w:cs="Arial"/>
                <w:sz w:val="22"/>
              </w:rPr>
              <w:t>.</w:t>
            </w:r>
          </w:p>
        </w:tc>
      </w:tr>
      <w:tr w:rsidR="00C32B69" w:rsidRPr="007D52E9" w:rsidTr="00641222">
        <w:trPr>
          <w:trHeight w:val="302"/>
        </w:trPr>
        <w:tc>
          <w:tcPr>
            <w:tcW w:w="3323" w:type="dxa"/>
            <w:vAlign w:val="center"/>
            <w:hideMark/>
          </w:tcPr>
          <w:p w:rsidR="00C32B69" w:rsidRPr="00C32B69" w:rsidRDefault="00C32B69" w:rsidP="002F1D41">
            <w:pPr>
              <w:rPr>
                <w:sz w:val="22"/>
              </w:rPr>
            </w:pPr>
            <w:r w:rsidRPr="00C32B69">
              <w:rPr>
                <w:sz w:val="22"/>
              </w:rPr>
              <w:t xml:space="preserve">Sosialt ansvar </w:t>
            </w:r>
          </w:p>
        </w:tc>
        <w:tc>
          <w:tcPr>
            <w:tcW w:w="7359" w:type="dxa"/>
            <w:vAlign w:val="center"/>
            <w:hideMark/>
          </w:tcPr>
          <w:p w:rsidR="00C32B69" w:rsidRPr="00C32B69" w:rsidRDefault="00C32B69" w:rsidP="002F1D41">
            <w:pPr>
              <w:rPr>
                <w:sz w:val="22"/>
              </w:rPr>
            </w:pPr>
            <w:r w:rsidRPr="00C32B69">
              <w:rPr>
                <w:sz w:val="22"/>
              </w:rPr>
              <w:t>Sosial ansvar i offentlige anskaffelser handler om at oppdragsgivere stiller krav til leverandører om at de som har vært involvert i produksjon av varene som kjøpes, har ordentlige arbeidsforhold.</w:t>
            </w:r>
          </w:p>
        </w:tc>
      </w:tr>
      <w:tr w:rsidR="00C32B69" w:rsidRPr="007D52E9" w:rsidTr="00641222">
        <w:trPr>
          <w:trHeight w:val="302"/>
        </w:trPr>
        <w:tc>
          <w:tcPr>
            <w:tcW w:w="3323" w:type="dxa"/>
            <w:vAlign w:val="center"/>
            <w:hideMark/>
          </w:tcPr>
          <w:p w:rsidR="00C32B69" w:rsidRPr="00C32B69" w:rsidRDefault="00C32B69" w:rsidP="002F1D41">
            <w:pPr>
              <w:rPr>
                <w:sz w:val="22"/>
              </w:rPr>
            </w:pPr>
            <w:r w:rsidRPr="00C32B69">
              <w:rPr>
                <w:sz w:val="22"/>
              </w:rPr>
              <w:t xml:space="preserve">Styringsparameter </w:t>
            </w:r>
          </w:p>
        </w:tc>
        <w:tc>
          <w:tcPr>
            <w:tcW w:w="7359" w:type="dxa"/>
            <w:vAlign w:val="center"/>
            <w:hideMark/>
          </w:tcPr>
          <w:p w:rsidR="00C32B69" w:rsidRPr="00C32B69" w:rsidRDefault="00C32B69" w:rsidP="002F1D41">
            <w:pPr>
              <w:rPr>
                <w:sz w:val="22"/>
              </w:rPr>
            </w:pPr>
            <w:r w:rsidRPr="00C32B69">
              <w:rPr>
                <w:sz w:val="22"/>
              </w:rPr>
              <w:t xml:space="preserve">Også kalt Key Performance Indicator (KPI). </w:t>
            </w:r>
          </w:p>
        </w:tc>
      </w:tr>
      <w:tr w:rsidR="00C32B69" w:rsidRPr="007D52E9" w:rsidTr="00641222">
        <w:trPr>
          <w:trHeight w:val="302"/>
        </w:trPr>
        <w:tc>
          <w:tcPr>
            <w:tcW w:w="3323" w:type="dxa"/>
            <w:vAlign w:val="center"/>
            <w:hideMark/>
          </w:tcPr>
          <w:p w:rsidR="00C32B69" w:rsidRPr="00C32B69" w:rsidRDefault="00B45C48" w:rsidP="00C32B69">
            <w:pPr>
              <w:rPr>
                <w:sz w:val="22"/>
              </w:rPr>
            </w:pPr>
            <w:r>
              <w:rPr>
                <w:sz w:val="22"/>
              </w:rPr>
              <w:t>Toppledelsen</w:t>
            </w:r>
          </w:p>
        </w:tc>
        <w:tc>
          <w:tcPr>
            <w:tcW w:w="7359" w:type="dxa"/>
            <w:vAlign w:val="center"/>
            <w:hideMark/>
          </w:tcPr>
          <w:p w:rsidR="00C32B69" w:rsidRPr="00C32B69" w:rsidRDefault="00641D6D" w:rsidP="00B45C48">
            <w:pPr>
              <w:rPr>
                <w:sz w:val="22"/>
              </w:rPr>
            </w:pPr>
            <w:r>
              <w:rPr>
                <w:sz w:val="22"/>
              </w:rPr>
              <w:t xml:space="preserve">En gruppe personer som leder virksomheten. </w:t>
            </w:r>
            <w:r w:rsidR="00BD3BB8">
              <w:rPr>
                <w:sz w:val="22"/>
              </w:rPr>
              <w:t>Også kalt styret.</w:t>
            </w:r>
          </w:p>
        </w:tc>
      </w:tr>
    </w:tbl>
    <w:p w:rsidR="00F4245B" w:rsidRPr="00B84F5F" w:rsidRDefault="00F4245B" w:rsidP="00B772A2"/>
    <w:bookmarkEnd w:id="15"/>
    <w:bookmarkEnd w:id="16"/>
    <w:bookmarkEnd w:id="17"/>
    <w:p w:rsidR="003F0F5C" w:rsidRDefault="003F0F5C">
      <w:pPr>
        <w:spacing w:after="200" w:line="276" w:lineRule="auto"/>
        <w:rPr>
          <w:b/>
          <w:bCs/>
          <w:caps/>
          <w:color w:val="FFFFFF" w:themeColor="background1"/>
          <w:spacing w:val="15"/>
          <w:sz w:val="28"/>
          <w:szCs w:val="22"/>
        </w:rPr>
      </w:pPr>
    </w:p>
    <w:p w:rsidR="00B02C69" w:rsidRPr="000F75BB" w:rsidRDefault="00D7398C" w:rsidP="004F7E5B">
      <w:pPr>
        <w:pStyle w:val="Overskrift1"/>
      </w:pPr>
      <w:r>
        <w:t>Litteraturliste</w:t>
      </w:r>
    </w:p>
    <w:p w:rsidR="004F7E5B" w:rsidRDefault="00370186" w:rsidP="004F7E5B">
      <w:r>
        <w:t xml:space="preserve">Ladegård og Vabo (2011) Ledelse, styring og verdier. Magma tidskrift for økonomi og ledelse. 1/2011 s. 23-31. </w:t>
      </w:r>
      <w:hyperlink r:id="rId45" w:history="1">
        <w:r w:rsidR="006E7CE1" w:rsidRPr="004473E1">
          <w:rPr>
            <w:rStyle w:val="Hyperkobling"/>
          </w:rPr>
          <w:t>http://www.magma.no/ledelse-styring-og-verdier</w:t>
        </w:r>
      </w:hyperlink>
    </w:p>
    <w:p w:rsidR="00EF7E65" w:rsidRDefault="00EF7E65" w:rsidP="004F7E5B">
      <w:r>
        <w:t>Common Assessment Framework (CAF) (2013)</w:t>
      </w:r>
      <w:r w:rsidR="00810A0F">
        <w:t xml:space="preserve"> Rammeverk for egenevaluering. Difi veileder. ISBN 978-82-7483-118-6</w:t>
      </w:r>
      <w:r w:rsidR="00645EE1">
        <w:t xml:space="preserve">. </w:t>
      </w:r>
      <w:hyperlink r:id="rId46" w:history="1">
        <w:r w:rsidR="00645EE1" w:rsidRPr="00E700AB">
          <w:rPr>
            <w:rStyle w:val="Hyperkobling"/>
          </w:rPr>
          <w:t>http://www.difi.no/filearchive/caf-2013-rammeverk-for-egenevaluering.pdf</w:t>
        </w:r>
      </w:hyperlink>
    </w:p>
    <w:p w:rsidR="002D6D40" w:rsidRPr="002D6D40" w:rsidRDefault="002D6D40" w:rsidP="002D6D40">
      <w:r w:rsidRPr="002D6D40">
        <w:t>SKIs utviklingsmodell for offentlige innkjøp (Danmark)</w:t>
      </w:r>
    </w:p>
    <w:p w:rsidR="002D6D40" w:rsidRDefault="002D6D40" w:rsidP="002D6D40">
      <w:pPr>
        <w:rPr>
          <w:lang w:val="en-US"/>
        </w:rPr>
      </w:pPr>
      <w:r w:rsidRPr="002D6D40">
        <w:rPr>
          <w:lang w:val="en-US"/>
        </w:rPr>
        <w:t>OGCs Procurement Capability Review Model and Standards Framework (</w:t>
      </w:r>
      <w:r>
        <w:rPr>
          <w:lang w:val="en-US"/>
        </w:rPr>
        <w:t>Storbritannia)</w:t>
      </w:r>
    </w:p>
    <w:p w:rsidR="002D6D40" w:rsidRDefault="002D6D40" w:rsidP="002D6D40">
      <w:pPr>
        <w:rPr>
          <w:lang w:val="en-US"/>
        </w:rPr>
      </w:pPr>
      <w:r w:rsidRPr="002D6D40">
        <w:rPr>
          <w:lang w:val="en-US"/>
        </w:rPr>
        <w:t>The Scottish Government’s Procurement Capability Assessment</w:t>
      </w:r>
      <w:r>
        <w:rPr>
          <w:lang w:val="en-US"/>
        </w:rPr>
        <w:t xml:space="preserve"> (2012) (Skottland)</w:t>
      </w:r>
      <w:r w:rsidRPr="002D6D40">
        <w:rPr>
          <w:lang w:val="en-US"/>
        </w:rPr>
        <w:t xml:space="preserve"> </w:t>
      </w:r>
    </w:p>
    <w:p w:rsidR="008D10E9" w:rsidRPr="002D6D40" w:rsidRDefault="002D6D40" w:rsidP="002D6D40">
      <w:pPr>
        <w:rPr>
          <w:lang w:val="en-US"/>
        </w:rPr>
      </w:pPr>
      <w:r w:rsidRPr="002D6D40">
        <w:rPr>
          <w:lang w:val="en-US"/>
        </w:rPr>
        <w:t xml:space="preserve">NEVI, the Dutch Association for Purchasing Management `s Purchasing Excellence </w:t>
      </w:r>
      <w:r>
        <w:rPr>
          <w:lang w:val="en-US"/>
        </w:rPr>
        <w:t>Publiek MSU+ Model (Nederland)</w:t>
      </w:r>
    </w:p>
    <w:p w:rsidR="002D6D40" w:rsidRPr="002D6D40" w:rsidRDefault="002D6D40" w:rsidP="004F7E5B">
      <w:pPr>
        <w:rPr>
          <w:lang w:val="en-US"/>
        </w:rPr>
      </w:pPr>
    </w:p>
    <w:p w:rsidR="00645EE1" w:rsidRPr="002D6D40" w:rsidRDefault="00645EE1" w:rsidP="004F7E5B">
      <w:pPr>
        <w:rPr>
          <w:lang w:val="en-US"/>
        </w:rPr>
      </w:pPr>
    </w:p>
    <w:p w:rsidR="00EF7E65" w:rsidRPr="002D6D40" w:rsidRDefault="00EF7E65" w:rsidP="004F7E5B">
      <w:pPr>
        <w:rPr>
          <w:lang w:val="en-US"/>
        </w:rPr>
      </w:pPr>
    </w:p>
    <w:p w:rsidR="003E2B57" w:rsidRPr="002D6D40" w:rsidRDefault="003E2B57" w:rsidP="004F7E5B">
      <w:pPr>
        <w:rPr>
          <w:lang w:val="en-US"/>
        </w:rPr>
      </w:pPr>
    </w:p>
    <w:p w:rsidR="003E2B57" w:rsidRPr="002D6D40" w:rsidRDefault="003E2B57" w:rsidP="004F7E5B">
      <w:pPr>
        <w:rPr>
          <w:lang w:val="en-US"/>
        </w:rPr>
      </w:pPr>
    </w:p>
    <w:sectPr w:rsidR="003E2B57" w:rsidRPr="002D6D40" w:rsidSect="00D4573C">
      <w:headerReference w:type="even" r:id="rId47"/>
      <w:headerReference w:type="default" r:id="rId48"/>
      <w:footerReference w:type="default" r:id="rId49"/>
      <w:headerReference w:type="first" r:id="rId50"/>
      <w:type w:val="continuous"/>
      <w:pgSz w:w="11906" w:h="16838"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B32" w:rsidRDefault="00032B32" w:rsidP="009C2DEA">
      <w:r>
        <w:separator/>
      </w:r>
    </w:p>
  </w:endnote>
  <w:endnote w:type="continuationSeparator" w:id="0">
    <w:p w:rsidR="00032B32" w:rsidRDefault="00032B32" w:rsidP="009C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0859"/>
      <w:docPartObj>
        <w:docPartGallery w:val="Page Numbers (Bottom of Page)"/>
        <w:docPartUnique/>
      </w:docPartObj>
    </w:sdtPr>
    <w:sdtEndPr/>
    <w:sdtContent>
      <w:p w:rsidR="00032B32" w:rsidRDefault="00032B32">
        <w:pPr>
          <w:pStyle w:val="Bunntekst"/>
          <w:jc w:val="center"/>
        </w:pPr>
        <w:r>
          <w:fldChar w:fldCharType="begin"/>
        </w:r>
        <w:r>
          <w:instrText xml:space="preserve"> PAGE   \* MERGEFORMAT </w:instrText>
        </w:r>
        <w:r>
          <w:fldChar w:fldCharType="separate"/>
        </w:r>
        <w:r w:rsidR="00466011">
          <w:rPr>
            <w:noProof/>
          </w:rPr>
          <w:t>21</w:t>
        </w:r>
        <w:r>
          <w:rPr>
            <w:noProof/>
          </w:rPr>
          <w:fldChar w:fldCharType="end"/>
        </w:r>
      </w:p>
    </w:sdtContent>
  </w:sdt>
  <w:p w:rsidR="00032B32" w:rsidRDefault="00032B32" w:rsidP="00302448">
    <w:pPr>
      <w:pStyle w:val="Bunnteks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32" w:rsidRPr="00AC236E" w:rsidRDefault="00032B32" w:rsidP="00E53B5B">
    <w:pPr>
      <w:pStyle w:val="Bunntekst"/>
      <w:tabs>
        <w:tab w:val="clear" w:pos="4536"/>
        <w:tab w:val="clear" w:pos="9072"/>
      </w:tabs>
      <w:spacing w:befor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B32" w:rsidRDefault="00032B32" w:rsidP="009C2DEA">
      <w:r>
        <w:separator/>
      </w:r>
    </w:p>
  </w:footnote>
  <w:footnote w:type="continuationSeparator" w:id="0">
    <w:p w:rsidR="00032B32" w:rsidRDefault="00032B32" w:rsidP="009C2DEA">
      <w:r>
        <w:continuationSeparator/>
      </w:r>
    </w:p>
  </w:footnote>
  <w:footnote w:id="1">
    <w:p w:rsidR="00032B32" w:rsidRDefault="00032B32" w:rsidP="003A230E">
      <w:pPr>
        <w:pStyle w:val="Fotnotetekst"/>
      </w:pPr>
      <w:r>
        <w:rPr>
          <w:rStyle w:val="Fotnotereferanse"/>
        </w:rPr>
        <w:footnoteRef/>
      </w:r>
      <w:r>
        <w:t xml:space="preserve"> Stortingsmelding nr. 36 (2008-2009)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32" w:rsidRDefault="00032B3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32" w:rsidRDefault="00032B32" w:rsidP="009C2DEA">
    <w:pPr>
      <w:pStyle w:val="Topptekst"/>
    </w:pPr>
    <w:r>
      <w:rPr>
        <w:noProof/>
        <w:lang w:eastAsia="nb-NO" w:bidi="ar-SA"/>
      </w:rPr>
      <w:drawing>
        <wp:inline distT="0" distB="0" distL="0" distR="0" wp14:anchorId="74101FCD" wp14:editId="74101FCE">
          <wp:extent cx="638355" cy="169736"/>
          <wp:effectExtent l="0" t="0" r="0" b="1905"/>
          <wp:docPr id="57" name="Bilde 5" descr="Difi_logo_norsk_rgb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Difi_logo_norsk_rgb_liten.jpg"/>
                  <pic:cNvPicPr>
                    <a:picLocks noChangeAspect="1" noChangeArrowheads="1"/>
                  </pic:cNvPicPr>
                </pic:nvPicPr>
                <pic:blipFill>
                  <a:blip r:embed="rId1"/>
                  <a:srcRect/>
                  <a:stretch>
                    <a:fillRect/>
                  </a:stretch>
                </pic:blipFill>
                <pic:spPr bwMode="auto">
                  <a:xfrm>
                    <a:off x="0" y="0"/>
                    <a:ext cx="638425" cy="169755"/>
                  </a:xfrm>
                  <a:prstGeom prst="rect">
                    <a:avLst/>
                  </a:prstGeom>
                  <a:noFill/>
                  <a:ln w="9525">
                    <a:noFill/>
                    <a:miter lim="800000"/>
                    <a:headEnd/>
                    <a:tailEnd/>
                  </a:ln>
                </pic:spPr>
              </pic:pic>
            </a:graphicData>
          </a:graphic>
        </wp:inline>
      </w:drawing>
    </w:r>
    <w:r w:rsidRPr="00AC236E">
      <w:rPr>
        <w:sz w:val="16"/>
      </w:rPr>
      <w:t xml:space="preserve"> </w:t>
    </w:r>
    <w:r>
      <w:rPr>
        <w:sz w:val="16"/>
      </w:rPr>
      <w:tab/>
    </w:r>
    <w:r>
      <w:rPr>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32" w:rsidRDefault="00032B3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39pt" o:bullet="t">
        <v:imagedata r:id="rId1" o:title="art94E8"/>
      </v:shape>
    </w:pict>
  </w:numPicBullet>
  <w:abstractNum w:abstractNumId="0" w15:restartNumberingAfterBreak="0">
    <w:nsid w:val="FFFFFF89"/>
    <w:multiLevelType w:val="singleLevel"/>
    <w:tmpl w:val="C024988C"/>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FE226A"/>
    <w:multiLevelType w:val="hybridMultilevel"/>
    <w:tmpl w:val="F8B27084"/>
    <w:lvl w:ilvl="0" w:tplc="AE4640CC">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665ACA"/>
    <w:multiLevelType w:val="hybridMultilevel"/>
    <w:tmpl w:val="79AA0E72"/>
    <w:lvl w:ilvl="0" w:tplc="AE4640CC">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030CA2"/>
    <w:multiLevelType w:val="hybridMultilevel"/>
    <w:tmpl w:val="CD1ADA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7C121B"/>
    <w:multiLevelType w:val="hybridMultilevel"/>
    <w:tmpl w:val="C05AD680"/>
    <w:lvl w:ilvl="0" w:tplc="AE4640CC">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9009FE"/>
    <w:multiLevelType w:val="hybridMultilevel"/>
    <w:tmpl w:val="40EC0646"/>
    <w:lvl w:ilvl="0" w:tplc="F968D48C">
      <w:start w:val="1"/>
      <w:numFmt w:val="decimal"/>
      <w:pStyle w:val="Overskrift1tall"/>
      <w:lvlText w:val="%1."/>
      <w:lvlJc w:val="left"/>
      <w:pPr>
        <w:ind w:left="1353"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6A85D4F"/>
    <w:multiLevelType w:val="hybridMultilevel"/>
    <w:tmpl w:val="D5FCDB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523879"/>
    <w:multiLevelType w:val="hybridMultilevel"/>
    <w:tmpl w:val="708629A8"/>
    <w:lvl w:ilvl="0" w:tplc="AE4640CC">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B282C38"/>
    <w:multiLevelType w:val="hybridMultilevel"/>
    <w:tmpl w:val="32843C4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3F0A3510"/>
    <w:multiLevelType w:val="hybridMultilevel"/>
    <w:tmpl w:val="AA32EE14"/>
    <w:lvl w:ilvl="0" w:tplc="F7700960">
      <w:start w:val="1"/>
      <w:numFmt w:val="decimal"/>
      <w:lvlText w:val="%1."/>
      <w:lvlJc w:val="left"/>
      <w:pPr>
        <w:tabs>
          <w:tab w:val="num" w:pos="720"/>
        </w:tabs>
        <w:ind w:left="720" w:hanging="360"/>
      </w:pPr>
    </w:lvl>
    <w:lvl w:ilvl="1" w:tplc="FF16A3FA">
      <w:start w:val="1"/>
      <w:numFmt w:val="decimal"/>
      <w:lvlText w:val="%2."/>
      <w:lvlJc w:val="left"/>
      <w:pPr>
        <w:tabs>
          <w:tab w:val="num" w:pos="1440"/>
        </w:tabs>
        <w:ind w:left="1440" w:hanging="360"/>
      </w:pPr>
    </w:lvl>
    <w:lvl w:ilvl="2" w:tplc="2FE6F1B2" w:tentative="1">
      <w:start w:val="1"/>
      <w:numFmt w:val="decimal"/>
      <w:lvlText w:val="%3."/>
      <w:lvlJc w:val="left"/>
      <w:pPr>
        <w:tabs>
          <w:tab w:val="num" w:pos="2160"/>
        </w:tabs>
        <w:ind w:left="2160" w:hanging="360"/>
      </w:pPr>
    </w:lvl>
    <w:lvl w:ilvl="3" w:tplc="F292854C" w:tentative="1">
      <w:start w:val="1"/>
      <w:numFmt w:val="decimal"/>
      <w:lvlText w:val="%4."/>
      <w:lvlJc w:val="left"/>
      <w:pPr>
        <w:tabs>
          <w:tab w:val="num" w:pos="2880"/>
        </w:tabs>
        <w:ind w:left="2880" w:hanging="360"/>
      </w:pPr>
    </w:lvl>
    <w:lvl w:ilvl="4" w:tplc="14F42F44" w:tentative="1">
      <w:start w:val="1"/>
      <w:numFmt w:val="decimal"/>
      <w:lvlText w:val="%5."/>
      <w:lvlJc w:val="left"/>
      <w:pPr>
        <w:tabs>
          <w:tab w:val="num" w:pos="3600"/>
        </w:tabs>
        <w:ind w:left="3600" w:hanging="360"/>
      </w:pPr>
    </w:lvl>
    <w:lvl w:ilvl="5" w:tplc="A6A48700" w:tentative="1">
      <w:start w:val="1"/>
      <w:numFmt w:val="decimal"/>
      <w:lvlText w:val="%6."/>
      <w:lvlJc w:val="left"/>
      <w:pPr>
        <w:tabs>
          <w:tab w:val="num" w:pos="4320"/>
        </w:tabs>
        <w:ind w:left="4320" w:hanging="360"/>
      </w:pPr>
    </w:lvl>
    <w:lvl w:ilvl="6" w:tplc="70C801E4" w:tentative="1">
      <w:start w:val="1"/>
      <w:numFmt w:val="decimal"/>
      <w:lvlText w:val="%7."/>
      <w:lvlJc w:val="left"/>
      <w:pPr>
        <w:tabs>
          <w:tab w:val="num" w:pos="5040"/>
        </w:tabs>
        <w:ind w:left="5040" w:hanging="360"/>
      </w:pPr>
    </w:lvl>
    <w:lvl w:ilvl="7" w:tplc="FD100C72" w:tentative="1">
      <w:start w:val="1"/>
      <w:numFmt w:val="decimal"/>
      <w:lvlText w:val="%8."/>
      <w:lvlJc w:val="left"/>
      <w:pPr>
        <w:tabs>
          <w:tab w:val="num" w:pos="5760"/>
        </w:tabs>
        <w:ind w:left="5760" w:hanging="360"/>
      </w:pPr>
    </w:lvl>
    <w:lvl w:ilvl="8" w:tplc="BE3489D8" w:tentative="1">
      <w:start w:val="1"/>
      <w:numFmt w:val="decimal"/>
      <w:lvlText w:val="%9."/>
      <w:lvlJc w:val="left"/>
      <w:pPr>
        <w:tabs>
          <w:tab w:val="num" w:pos="6480"/>
        </w:tabs>
        <w:ind w:left="6480" w:hanging="360"/>
      </w:pPr>
    </w:lvl>
  </w:abstractNum>
  <w:abstractNum w:abstractNumId="10" w15:restartNumberingAfterBreak="0">
    <w:nsid w:val="4103595E"/>
    <w:multiLevelType w:val="hybridMultilevel"/>
    <w:tmpl w:val="6AFCB984"/>
    <w:lvl w:ilvl="0" w:tplc="AE4640CC">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4DC62ED"/>
    <w:multiLevelType w:val="hybridMultilevel"/>
    <w:tmpl w:val="E4064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50B0421"/>
    <w:multiLevelType w:val="hybridMultilevel"/>
    <w:tmpl w:val="484A95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FDE3EDB"/>
    <w:multiLevelType w:val="hybridMultilevel"/>
    <w:tmpl w:val="9DD8F9AA"/>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5C185FAF"/>
    <w:multiLevelType w:val="hybridMultilevel"/>
    <w:tmpl w:val="0E52E1BE"/>
    <w:lvl w:ilvl="0" w:tplc="AE4640CC">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475A9E"/>
    <w:multiLevelType w:val="hybridMultilevel"/>
    <w:tmpl w:val="2D78A08C"/>
    <w:lvl w:ilvl="0" w:tplc="AE4640CC">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2C906F9"/>
    <w:multiLevelType w:val="hybridMultilevel"/>
    <w:tmpl w:val="A754E4FC"/>
    <w:lvl w:ilvl="0" w:tplc="4EE4F9D2">
      <w:start w:val="1"/>
      <w:numFmt w:val="bullet"/>
      <w:pStyle w:val="Sprsmlspunkter"/>
      <w:lvlText w:val=""/>
      <w:lvlPicBulletId w:val="0"/>
      <w:lvlJc w:val="left"/>
      <w:pPr>
        <w:tabs>
          <w:tab w:val="num" w:pos="720"/>
        </w:tabs>
        <w:ind w:left="720" w:hanging="360"/>
      </w:pPr>
      <w:rPr>
        <w:rFonts w:ascii="Symbol" w:hAnsi="Symbol" w:hint="default"/>
      </w:rPr>
    </w:lvl>
    <w:lvl w:ilvl="1" w:tplc="AE4640CC">
      <w:start w:val="1"/>
      <w:numFmt w:val="bullet"/>
      <w:lvlText w:val=""/>
      <w:lvlPicBulletId w:val="0"/>
      <w:lvlJc w:val="left"/>
      <w:pPr>
        <w:tabs>
          <w:tab w:val="num" w:pos="1440"/>
        </w:tabs>
        <w:ind w:left="1440" w:hanging="360"/>
      </w:pPr>
      <w:rPr>
        <w:rFonts w:ascii="Symbol" w:hAnsi="Symbol" w:hint="default"/>
      </w:rPr>
    </w:lvl>
    <w:lvl w:ilvl="2" w:tplc="53E637D0" w:tentative="1">
      <w:start w:val="1"/>
      <w:numFmt w:val="bullet"/>
      <w:lvlText w:val=""/>
      <w:lvlPicBulletId w:val="0"/>
      <w:lvlJc w:val="left"/>
      <w:pPr>
        <w:tabs>
          <w:tab w:val="num" w:pos="2160"/>
        </w:tabs>
        <w:ind w:left="2160" w:hanging="360"/>
      </w:pPr>
      <w:rPr>
        <w:rFonts w:ascii="Symbol" w:hAnsi="Symbol" w:hint="default"/>
      </w:rPr>
    </w:lvl>
    <w:lvl w:ilvl="3" w:tplc="74CC4B22" w:tentative="1">
      <w:start w:val="1"/>
      <w:numFmt w:val="bullet"/>
      <w:lvlText w:val=""/>
      <w:lvlPicBulletId w:val="0"/>
      <w:lvlJc w:val="left"/>
      <w:pPr>
        <w:tabs>
          <w:tab w:val="num" w:pos="2880"/>
        </w:tabs>
        <w:ind w:left="2880" w:hanging="360"/>
      </w:pPr>
      <w:rPr>
        <w:rFonts w:ascii="Symbol" w:hAnsi="Symbol" w:hint="default"/>
      </w:rPr>
    </w:lvl>
    <w:lvl w:ilvl="4" w:tplc="DA64C74E" w:tentative="1">
      <w:start w:val="1"/>
      <w:numFmt w:val="bullet"/>
      <w:lvlText w:val=""/>
      <w:lvlPicBulletId w:val="0"/>
      <w:lvlJc w:val="left"/>
      <w:pPr>
        <w:tabs>
          <w:tab w:val="num" w:pos="3600"/>
        </w:tabs>
        <w:ind w:left="3600" w:hanging="360"/>
      </w:pPr>
      <w:rPr>
        <w:rFonts w:ascii="Symbol" w:hAnsi="Symbol" w:hint="default"/>
      </w:rPr>
    </w:lvl>
    <w:lvl w:ilvl="5" w:tplc="B0E86134" w:tentative="1">
      <w:start w:val="1"/>
      <w:numFmt w:val="bullet"/>
      <w:lvlText w:val=""/>
      <w:lvlPicBulletId w:val="0"/>
      <w:lvlJc w:val="left"/>
      <w:pPr>
        <w:tabs>
          <w:tab w:val="num" w:pos="4320"/>
        </w:tabs>
        <w:ind w:left="4320" w:hanging="360"/>
      </w:pPr>
      <w:rPr>
        <w:rFonts w:ascii="Symbol" w:hAnsi="Symbol" w:hint="default"/>
      </w:rPr>
    </w:lvl>
    <w:lvl w:ilvl="6" w:tplc="9266E364" w:tentative="1">
      <w:start w:val="1"/>
      <w:numFmt w:val="bullet"/>
      <w:lvlText w:val=""/>
      <w:lvlPicBulletId w:val="0"/>
      <w:lvlJc w:val="left"/>
      <w:pPr>
        <w:tabs>
          <w:tab w:val="num" w:pos="5040"/>
        </w:tabs>
        <w:ind w:left="5040" w:hanging="360"/>
      </w:pPr>
      <w:rPr>
        <w:rFonts w:ascii="Symbol" w:hAnsi="Symbol" w:hint="default"/>
      </w:rPr>
    </w:lvl>
    <w:lvl w:ilvl="7" w:tplc="03ECBAA8" w:tentative="1">
      <w:start w:val="1"/>
      <w:numFmt w:val="bullet"/>
      <w:lvlText w:val=""/>
      <w:lvlPicBulletId w:val="0"/>
      <w:lvlJc w:val="left"/>
      <w:pPr>
        <w:tabs>
          <w:tab w:val="num" w:pos="5760"/>
        </w:tabs>
        <w:ind w:left="5760" w:hanging="360"/>
      </w:pPr>
      <w:rPr>
        <w:rFonts w:ascii="Symbol" w:hAnsi="Symbol" w:hint="default"/>
      </w:rPr>
    </w:lvl>
    <w:lvl w:ilvl="8" w:tplc="45F2E392"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64C529FF"/>
    <w:multiLevelType w:val="hybridMultilevel"/>
    <w:tmpl w:val="A958410A"/>
    <w:lvl w:ilvl="0" w:tplc="AE4640CC">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BF7391F"/>
    <w:multiLevelType w:val="hybridMultilevel"/>
    <w:tmpl w:val="3B823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E16012B"/>
    <w:multiLevelType w:val="hybridMultilevel"/>
    <w:tmpl w:val="158E615A"/>
    <w:lvl w:ilvl="0" w:tplc="F7700960">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2FE6F1B2" w:tentative="1">
      <w:start w:val="1"/>
      <w:numFmt w:val="decimal"/>
      <w:lvlText w:val="%3."/>
      <w:lvlJc w:val="left"/>
      <w:pPr>
        <w:tabs>
          <w:tab w:val="num" w:pos="2160"/>
        </w:tabs>
        <w:ind w:left="2160" w:hanging="360"/>
      </w:pPr>
    </w:lvl>
    <w:lvl w:ilvl="3" w:tplc="F292854C" w:tentative="1">
      <w:start w:val="1"/>
      <w:numFmt w:val="decimal"/>
      <w:lvlText w:val="%4."/>
      <w:lvlJc w:val="left"/>
      <w:pPr>
        <w:tabs>
          <w:tab w:val="num" w:pos="2880"/>
        </w:tabs>
        <w:ind w:left="2880" w:hanging="360"/>
      </w:pPr>
    </w:lvl>
    <w:lvl w:ilvl="4" w:tplc="14F42F44" w:tentative="1">
      <w:start w:val="1"/>
      <w:numFmt w:val="decimal"/>
      <w:lvlText w:val="%5."/>
      <w:lvlJc w:val="left"/>
      <w:pPr>
        <w:tabs>
          <w:tab w:val="num" w:pos="3600"/>
        </w:tabs>
        <w:ind w:left="3600" w:hanging="360"/>
      </w:pPr>
    </w:lvl>
    <w:lvl w:ilvl="5" w:tplc="A6A48700" w:tentative="1">
      <w:start w:val="1"/>
      <w:numFmt w:val="decimal"/>
      <w:lvlText w:val="%6."/>
      <w:lvlJc w:val="left"/>
      <w:pPr>
        <w:tabs>
          <w:tab w:val="num" w:pos="4320"/>
        </w:tabs>
        <w:ind w:left="4320" w:hanging="360"/>
      </w:pPr>
    </w:lvl>
    <w:lvl w:ilvl="6" w:tplc="70C801E4" w:tentative="1">
      <w:start w:val="1"/>
      <w:numFmt w:val="decimal"/>
      <w:lvlText w:val="%7."/>
      <w:lvlJc w:val="left"/>
      <w:pPr>
        <w:tabs>
          <w:tab w:val="num" w:pos="5040"/>
        </w:tabs>
        <w:ind w:left="5040" w:hanging="360"/>
      </w:pPr>
    </w:lvl>
    <w:lvl w:ilvl="7" w:tplc="FD100C72" w:tentative="1">
      <w:start w:val="1"/>
      <w:numFmt w:val="decimal"/>
      <w:lvlText w:val="%8."/>
      <w:lvlJc w:val="left"/>
      <w:pPr>
        <w:tabs>
          <w:tab w:val="num" w:pos="5760"/>
        </w:tabs>
        <w:ind w:left="5760" w:hanging="360"/>
      </w:pPr>
    </w:lvl>
    <w:lvl w:ilvl="8" w:tplc="BE3489D8" w:tentative="1">
      <w:start w:val="1"/>
      <w:numFmt w:val="decimal"/>
      <w:lvlText w:val="%9."/>
      <w:lvlJc w:val="left"/>
      <w:pPr>
        <w:tabs>
          <w:tab w:val="num" w:pos="6480"/>
        </w:tabs>
        <w:ind w:left="6480" w:hanging="360"/>
      </w:pPr>
    </w:lvl>
  </w:abstractNum>
  <w:abstractNum w:abstractNumId="20" w15:restartNumberingAfterBreak="0">
    <w:nsid w:val="70F3702A"/>
    <w:multiLevelType w:val="hybridMultilevel"/>
    <w:tmpl w:val="FBB4D9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2BF5E02"/>
    <w:multiLevelType w:val="hybridMultilevel"/>
    <w:tmpl w:val="8190FBC0"/>
    <w:lvl w:ilvl="0" w:tplc="AE4640CC">
      <w:start w:val="1"/>
      <w:numFmt w:val="bullet"/>
      <w:lvlText w:val=""/>
      <w:lvlPicBulletId w:val="0"/>
      <w:lvlJc w:val="left"/>
      <w:pPr>
        <w:ind w:left="720" w:hanging="360"/>
      </w:pPr>
      <w:rPr>
        <w:rFonts w:ascii="Symbol" w:hAnsi="Symbol" w:hint="default"/>
      </w:rPr>
    </w:lvl>
    <w:lvl w:ilvl="1" w:tplc="AE4640CC">
      <w:start w:val="1"/>
      <w:numFmt w:val="bullet"/>
      <w:lvlText w:val=""/>
      <w:lvlPicBulletId w:val="0"/>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44435A4"/>
    <w:multiLevelType w:val="hybridMultilevel"/>
    <w:tmpl w:val="3182BFF2"/>
    <w:lvl w:ilvl="0" w:tplc="AE4640CC">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57C5FF7"/>
    <w:multiLevelType w:val="hybridMultilevel"/>
    <w:tmpl w:val="A9AE13E4"/>
    <w:lvl w:ilvl="0" w:tplc="AE4640CC">
      <w:start w:val="1"/>
      <w:numFmt w:val="bullet"/>
      <w:lvlText w:val=""/>
      <w:lvlPicBulletId w:val="0"/>
      <w:lvlJc w:val="left"/>
      <w:pPr>
        <w:ind w:left="720" w:hanging="360"/>
      </w:pPr>
      <w:rPr>
        <w:rFonts w:ascii="Symbol" w:hAnsi="Symbol" w:hint="default"/>
      </w:rPr>
    </w:lvl>
    <w:lvl w:ilvl="1" w:tplc="833C3116">
      <w:start w:val="1"/>
      <w:numFmt w:val="bullet"/>
      <w:lvlText w:val="−"/>
      <w:lvlJc w:val="left"/>
      <w:pPr>
        <w:ind w:left="1440" w:hanging="360"/>
      </w:pPr>
      <w:rPr>
        <w:rFonts w:ascii="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850589C"/>
    <w:multiLevelType w:val="hybridMultilevel"/>
    <w:tmpl w:val="55ECC9EC"/>
    <w:lvl w:ilvl="0" w:tplc="AE4640CC">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AD76DD4"/>
    <w:multiLevelType w:val="hybridMultilevel"/>
    <w:tmpl w:val="029451DC"/>
    <w:lvl w:ilvl="0" w:tplc="AE4640CC">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5"/>
  </w:num>
  <w:num w:numId="4">
    <w:abstractNumId w:val="23"/>
  </w:num>
  <w:num w:numId="5">
    <w:abstractNumId w:val="6"/>
  </w:num>
  <w:num w:numId="6">
    <w:abstractNumId w:val="9"/>
  </w:num>
  <w:num w:numId="7">
    <w:abstractNumId w:val="11"/>
  </w:num>
  <w:num w:numId="8">
    <w:abstractNumId w:val="18"/>
  </w:num>
  <w:num w:numId="9">
    <w:abstractNumId w:val="12"/>
  </w:num>
  <w:num w:numId="10">
    <w:abstractNumId w:val="3"/>
  </w:num>
  <w:num w:numId="11">
    <w:abstractNumId w:val="13"/>
  </w:num>
  <w:num w:numId="12">
    <w:abstractNumId w:val="8"/>
  </w:num>
  <w:num w:numId="13">
    <w:abstractNumId w:val="19"/>
  </w:num>
  <w:num w:numId="14">
    <w:abstractNumId w:val="2"/>
  </w:num>
  <w:num w:numId="15">
    <w:abstractNumId w:val="17"/>
  </w:num>
  <w:num w:numId="16">
    <w:abstractNumId w:val="14"/>
  </w:num>
  <w:num w:numId="17">
    <w:abstractNumId w:val="1"/>
  </w:num>
  <w:num w:numId="18">
    <w:abstractNumId w:val="7"/>
  </w:num>
  <w:num w:numId="19">
    <w:abstractNumId w:val="10"/>
  </w:num>
  <w:num w:numId="20">
    <w:abstractNumId w:val="4"/>
  </w:num>
  <w:num w:numId="21">
    <w:abstractNumId w:val="21"/>
  </w:num>
  <w:num w:numId="22">
    <w:abstractNumId w:val="0"/>
  </w:num>
  <w:num w:numId="23">
    <w:abstractNumId w:val="20"/>
  </w:num>
  <w:num w:numId="24">
    <w:abstractNumId w:val="15"/>
  </w:num>
  <w:num w:numId="25">
    <w:abstractNumId w:val="24"/>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A42E6"/>
    <w:rsid w:val="000007C2"/>
    <w:rsid w:val="00001540"/>
    <w:rsid w:val="00001CB6"/>
    <w:rsid w:val="0000372D"/>
    <w:rsid w:val="00003EEA"/>
    <w:rsid w:val="000065C1"/>
    <w:rsid w:val="00006734"/>
    <w:rsid w:val="000078C8"/>
    <w:rsid w:val="00007E1D"/>
    <w:rsid w:val="00011A17"/>
    <w:rsid w:val="00012129"/>
    <w:rsid w:val="00013100"/>
    <w:rsid w:val="0001378E"/>
    <w:rsid w:val="00013C38"/>
    <w:rsid w:val="00014DA1"/>
    <w:rsid w:val="00016BBE"/>
    <w:rsid w:val="00017FD8"/>
    <w:rsid w:val="00020505"/>
    <w:rsid w:val="00020B8D"/>
    <w:rsid w:val="00021B54"/>
    <w:rsid w:val="000225C2"/>
    <w:rsid w:val="00022C7D"/>
    <w:rsid w:val="00024DCA"/>
    <w:rsid w:val="000253F5"/>
    <w:rsid w:val="00026AB9"/>
    <w:rsid w:val="00026BD7"/>
    <w:rsid w:val="00030C8C"/>
    <w:rsid w:val="00030EF5"/>
    <w:rsid w:val="0003124C"/>
    <w:rsid w:val="000322BC"/>
    <w:rsid w:val="000322E7"/>
    <w:rsid w:val="00032993"/>
    <w:rsid w:val="00032B05"/>
    <w:rsid w:val="00032B32"/>
    <w:rsid w:val="00033B04"/>
    <w:rsid w:val="000340C8"/>
    <w:rsid w:val="00034CDB"/>
    <w:rsid w:val="000351C4"/>
    <w:rsid w:val="00035833"/>
    <w:rsid w:val="00035CB9"/>
    <w:rsid w:val="00036228"/>
    <w:rsid w:val="000369E7"/>
    <w:rsid w:val="000406F1"/>
    <w:rsid w:val="0004148B"/>
    <w:rsid w:val="000416CE"/>
    <w:rsid w:val="00041C3A"/>
    <w:rsid w:val="000424B8"/>
    <w:rsid w:val="00042EAA"/>
    <w:rsid w:val="00043662"/>
    <w:rsid w:val="00043796"/>
    <w:rsid w:val="00044641"/>
    <w:rsid w:val="00045E9A"/>
    <w:rsid w:val="00046943"/>
    <w:rsid w:val="00053446"/>
    <w:rsid w:val="0005390E"/>
    <w:rsid w:val="00053BEB"/>
    <w:rsid w:val="00054A24"/>
    <w:rsid w:val="00055C10"/>
    <w:rsid w:val="00055E84"/>
    <w:rsid w:val="000560B3"/>
    <w:rsid w:val="00056542"/>
    <w:rsid w:val="000608AF"/>
    <w:rsid w:val="0006101C"/>
    <w:rsid w:val="00061300"/>
    <w:rsid w:val="00061EE0"/>
    <w:rsid w:val="00062B4C"/>
    <w:rsid w:val="00062C5D"/>
    <w:rsid w:val="0006334E"/>
    <w:rsid w:val="000637B1"/>
    <w:rsid w:val="00063C32"/>
    <w:rsid w:val="000651AD"/>
    <w:rsid w:val="0006740F"/>
    <w:rsid w:val="00067BF5"/>
    <w:rsid w:val="000701F6"/>
    <w:rsid w:val="00070F4A"/>
    <w:rsid w:val="00071150"/>
    <w:rsid w:val="00071AA8"/>
    <w:rsid w:val="00073958"/>
    <w:rsid w:val="00074795"/>
    <w:rsid w:val="00074AB5"/>
    <w:rsid w:val="0007626A"/>
    <w:rsid w:val="00077F06"/>
    <w:rsid w:val="00080746"/>
    <w:rsid w:val="000810D8"/>
    <w:rsid w:val="000815F4"/>
    <w:rsid w:val="00081EEA"/>
    <w:rsid w:val="000842DB"/>
    <w:rsid w:val="000845CA"/>
    <w:rsid w:val="00084D08"/>
    <w:rsid w:val="0008672C"/>
    <w:rsid w:val="0009025E"/>
    <w:rsid w:val="00092755"/>
    <w:rsid w:val="00095234"/>
    <w:rsid w:val="00095E4C"/>
    <w:rsid w:val="000973EC"/>
    <w:rsid w:val="000A171C"/>
    <w:rsid w:val="000A1B0F"/>
    <w:rsid w:val="000A30F6"/>
    <w:rsid w:val="000A485F"/>
    <w:rsid w:val="000A4ACA"/>
    <w:rsid w:val="000A503E"/>
    <w:rsid w:val="000A60A3"/>
    <w:rsid w:val="000A63EA"/>
    <w:rsid w:val="000A6B2B"/>
    <w:rsid w:val="000A70B4"/>
    <w:rsid w:val="000A75A6"/>
    <w:rsid w:val="000A77D4"/>
    <w:rsid w:val="000A7DFC"/>
    <w:rsid w:val="000B29C2"/>
    <w:rsid w:val="000B2E4F"/>
    <w:rsid w:val="000B2F1B"/>
    <w:rsid w:val="000B36EE"/>
    <w:rsid w:val="000B44D8"/>
    <w:rsid w:val="000B51B7"/>
    <w:rsid w:val="000B54DF"/>
    <w:rsid w:val="000B5659"/>
    <w:rsid w:val="000B646F"/>
    <w:rsid w:val="000B78FC"/>
    <w:rsid w:val="000C1614"/>
    <w:rsid w:val="000C1E0F"/>
    <w:rsid w:val="000C1EAB"/>
    <w:rsid w:val="000C31DB"/>
    <w:rsid w:val="000C3798"/>
    <w:rsid w:val="000C463D"/>
    <w:rsid w:val="000C4AE1"/>
    <w:rsid w:val="000C573D"/>
    <w:rsid w:val="000C575F"/>
    <w:rsid w:val="000C7046"/>
    <w:rsid w:val="000C74A5"/>
    <w:rsid w:val="000C79FC"/>
    <w:rsid w:val="000D130E"/>
    <w:rsid w:val="000D2243"/>
    <w:rsid w:val="000D28C9"/>
    <w:rsid w:val="000D30BF"/>
    <w:rsid w:val="000D332D"/>
    <w:rsid w:val="000D3799"/>
    <w:rsid w:val="000D380A"/>
    <w:rsid w:val="000D3E46"/>
    <w:rsid w:val="000D4616"/>
    <w:rsid w:val="000D4A1B"/>
    <w:rsid w:val="000D4C5B"/>
    <w:rsid w:val="000D60C7"/>
    <w:rsid w:val="000D6694"/>
    <w:rsid w:val="000D7731"/>
    <w:rsid w:val="000D7970"/>
    <w:rsid w:val="000E0BC3"/>
    <w:rsid w:val="000E0C53"/>
    <w:rsid w:val="000E1A64"/>
    <w:rsid w:val="000E1E64"/>
    <w:rsid w:val="000E371A"/>
    <w:rsid w:val="000E3990"/>
    <w:rsid w:val="000E4756"/>
    <w:rsid w:val="000E4866"/>
    <w:rsid w:val="000E4A3C"/>
    <w:rsid w:val="000E4FFA"/>
    <w:rsid w:val="000E5964"/>
    <w:rsid w:val="000E727E"/>
    <w:rsid w:val="000F0108"/>
    <w:rsid w:val="000F1C22"/>
    <w:rsid w:val="000F32B0"/>
    <w:rsid w:val="000F3F92"/>
    <w:rsid w:val="000F46EF"/>
    <w:rsid w:val="000F4874"/>
    <w:rsid w:val="000F65BC"/>
    <w:rsid w:val="000F731B"/>
    <w:rsid w:val="000F75B5"/>
    <w:rsid w:val="000F75BB"/>
    <w:rsid w:val="001000E0"/>
    <w:rsid w:val="00100AC0"/>
    <w:rsid w:val="00100EDF"/>
    <w:rsid w:val="00101BF5"/>
    <w:rsid w:val="0010218B"/>
    <w:rsid w:val="001022B9"/>
    <w:rsid w:val="001029F9"/>
    <w:rsid w:val="00102DAE"/>
    <w:rsid w:val="00103361"/>
    <w:rsid w:val="001036A2"/>
    <w:rsid w:val="00103ABB"/>
    <w:rsid w:val="001045BE"/>
    <w:rsid w:val="00104E91"/>
    <w:rsid w:val="001051BE"/>
    <w:rsid w:val="001051D2"/>
    <w:rsid w:val="00105999"/>
    <w:rsid w:val="00105E06"/>
    <w:rsid w:val="0010698A"/>
    <w:rsid w:val="00106D55"/>
    <w:rsid w:val="00107E9E"/>
    <w:rsid w:val="0011293E"/>
    <w:rsid w:val="00112DE4"/>
    <w:rsid w:val="001131C1"/>
    <w:rsid w:val="00113400"/>
    <w:rsid w:val="00114106"/>
    <w:rsid w:val="00115AF3"/>
    <w:rsid w:val="00115E03"/>
    <w:rsid w:val="00115E86"/>
    <w:rsid w:val="0011667F"/>
    <w:rsid w:val="001169E2"/>
    <w:rsid w:val="001175F2"/>
    <w:rsid w:val="001176DA"/>
    <w:rsid w:val="00120A74"/>
    <w:rsid w:val="00121AEA"/>
    <w:rsid w:val="0012224F"/>
    <w:rsid w:val="00122837"/>
    <w:rsid w:val="001229C8"/>
    <w:rsid w:val="00122ED9"/>
    <w:rsid w:val="00123202"/>
    <w:rsid w:val="0012342F"/>
    <w:rsid w:val="001240B2"/>
    <w:rsid w:val="00124E3B"/>
    <w:rsid w:val="00125DB5"/>
    <w:rsid w:val="00130794"/>
    <w:rsid w:val="00130982"/>
    <w:rsid w:val="00130E4B"/>
    <w:rsid w:val="00130ECA"/>
    <w:rsid w:val="0013118E"/>
    <w:rsid w:val="0013135C"/>
    <w:rsid w:val="00134491"/>
    <w:rsid w:val="00134B4B"/>
    <w:rsid w:val="00135217"/>
    <w:rsid w:val="00135449"/>
    <w:rsid w:val="00135C09"/>
    <w:rsid w:val="001364F0"/>
    <w:rsid w:val="00136E15"/>
    <w:rsid w:val="001371E0"/>
    <w:rsid w:val="0013768D"/>
    <w:rsid w:val="001401C1"/>
    <w:rsid w:val="001430A5"/>
    <w:rsid w:val="001431FF"/>
    <w:rsid w:val="00143856"/>
    <w:rsid w:val="00144095"/>
    <w:rsid w:val="00144D1C"/>
    <w:rsid w:val="001452D4"/>
    <w:rsid w:val="00145B83"/>
    <w:rsid w:val="00150CD5"/>
    <w:rsid w:val="001510AC"/>
    <w:rsid w:val="00152AC2"/>
    <w:rsid w:val="00153538"/>
    <w:rsid w:val="00153A97"/>
    <w:rsid w:val="00153DFB"/>
    <w:rsid w:val="0015406C"/>
    <w:rsid w:val="00154AFA"/>
    <w:rsid w:val="00154BD2"/>
    <w:rsid w:val="00154C7C"/>
    <w:rsid w:val="001550A8"/>
    <w:rsid w:val="0015580B"/>
    <w:rsid w:val="0015624E"/>
    <w:rsid w:val="0015684E"/>
    <w:rsid w:val="00156860"/>
    <w:rsid w:val="001572BE"/>
    <w:rsid w:val="001573F9"/>
    <w:rsid w:val="0015777E"/>
    <w:rsid w:val="00161727"/>
    <w:rsid w:val="00164E46"/>
    <w:rsid w:val="00172275"/>
    <w:rsid w:val="0017281B"/>
    <w:rsid w:val="001729F9"/>
    <w:rsid w:val="00172CC4"/>
    <w:rsid w:val="00174096"/>
    <w:rsid w:val="00174796"/>
    <w:rsid w:val="00175A40"/>
    <w:rsid w:val="001815B0"/>
    <w:rsid w:val="00181A54"/>
    <w:rsid w:val="00182F82"/>
    <w:rsid w:val="00184023"/>
    <w:rsid w:val="001843F3"/>
    <w:rsid w:val="00184C16"/>
    <w:rsid w:val="00185180"/>
    <w:rsid w:val="00185BA0"/>
    <w:rsid w:val="001864F8"/>
    <w:rsid w:val="001866D6"/>
    <w:rsid w:val="00190C1B"/>
    <w:rsid w:val="00191A37"/>
    <w:rsid w:val="00191ED9"/>
    <w:rsid w:val="00195D12"/>
    <w:rsid w:val="001962B7"/>
    <w:rsid w:val="00196603"/>
    <w:rsid w:val="00197561"/>
    <w:rsid w:val="00197573"/>
    <w:rsid w:val="00197589"/>
    <w:rsid w:val="00197689"/>
    <w:rsid w:val="001A0576"/>
    <w:rsid w:val="001A145E"/>
    <w:rsid w:val="001A21C7"/>
    <w:rsid w:val="001A238D"/>
    <w:rsid w:val="001A2789"/>
    <w:rsid w:val="001A280D"/>
    <w:rsid w:val="001A284F"/>
    <w:rsid w:val="001A3886"/>
    <w:rsid w:val="001A4319"/>
    <w:rsid w:val="001A454B"/>
    <w:rsid w:val="001A4BFC"/>
    <w:rsid w:val="001A4EB7"/>
    <w:rsid w:val="001A654F"/>
    <w:rsid w:val="001A6A8F"/>
    <w:rsid w:val="001A6CF2"/>
    <w:rsid w:val="001A75B0"/>
    <w:rsid w:val="001A7686"/>
    <w:rsid w:val="001B02B6"/>
    <w:rsid w:val="001B0E29"/>
    <w:rsid w:val="001B13BE"/>
    <w:rsid w:val="001B37E9"/>
    <w:rsid w:val="001B394D"/>
    <w:rsid w:val="001B4363"/>
    <w:rsid w:val="001B45D1"/>
    <w:rsid w:val="001B552F"/>
    <w:rsid w:val="001B5B48"/>
    <w:rsid w:val="001B75A3"/>
    <w:rsid w:val="001B791D"/>
    <w:rsid w:val="001C013F"/>
    <w:rsid w:val="001C0B8D"/>
    <w:rsid w:val="001C0E53"/>
    <w:rsid w:val="001C104C"/>
    <w:rsid w:val="001C15FA"/>
    <w:rsid w:val="001C1D11"/>
    <w:rsid w:val="001C2885"/>
    <w:rsid w:val="001C3747"/>
    <w:rsid w:val="001C4FC0"/>
    <w:rsid w:val="001C527A"/>
    <w:rsid w:val="001C537E"/>
    <w:rsid w:val="001C569A"/>
    <w:rsid w:val="001C5D7D"/>
    <w:rsid w:val="001C6911"/>
    <w:rsid w:val="001C7D53"/>
    <w:rsid w:val="001D0B19"/>
    <w:rsid w:val="001D18FF"/>
    <w:rsid w:val="001D1CB8"/>
    <w:rsid w:val="001D2E4B"/>
    <w:rsid w:val="001D38A1"/>
    <w:rsid w:val="001D3FF6"/>
    <w:rsid w:val="001D406C"/>
    <w:rsid w:val="001D5550"/>
    <w:rsid w:val="001D6582"/>
    <w:rsid w:val="001D6B2B"/>
    <w:rsid w:val="001D6C31"/>
    <w:rsid w:val="001D704C"/>
    <w:rsid w:val="001D7421"/>
    <w:rsid w:val="001D74D5"/>
    <w:rsid w:val="001D75FA"/>
    <w:rsid w:val="001D76F1"/>
    <w:rsid w:val="001D78D7"/>
    <w:rsid w:val="001E100E"/>
    <w:rsid w:val="001E23AB"/>
    <w:rsid w:val="001E369B"/>
    <w:rsid w:val="001E40BC"/>
    <w:rsid w:val="001E4A19"/>
    <w:rsid w:val="001E4F5C"/>
    <w:rsid w:val="001E6746"/>
    <w:rsid w:val="001F0E2B"/>
    <w:rsid w:val="001F19A6"/>
    <w:rsid w:val="001F1D4F"/>
    <w:rsid w:val="001F1F43"/>
    <w:rsid w:val="001F20AF"/>
    <w:rsid w:val="001F3878"/>
    <w:rsid w:val="001F3D38"/>
    <w:rsid w:val="001F42CB"/>
    <w:rsid w:val="001F4300"/>
    <w:rsid w:val="001F53BB"/>
    <w:rsid w:val="001F6227"/>
    <w:rsid w:val="001F68D7"/>
    <w:rsid w:val="001F79B0"/>
    <w:rsid w:val="00202B98"/>
    <w:rsid w:val="00202DA3"/>
    <w:rsid w:val="00203008"/>
    <w:rsid w:val="0020308B"/>
    <w:rsid w:val="00203B84"/>
    <w:rsid w:val="00204749"/>
    <w:rsid w:val="002051EF"/>
    <w:rsid w:val="0020594C"/>
    <w:rsid w:val="00206881"/>
    <w:rsid w:val="00206944"/>
    <w:rsid w:val="002076F4"/>
    <w:rsid w:val="002106BF"/>
    <w:rsid w:val="00211C6C"/>
    <w:rsid w:val="00212E53"/>
    <w:rsid w:val="00213847"/>
    <w:rsid w:val="00213AED"/>
    <w:rsid w:val="00213F3B"/>
    <w:rsid w:val="0021416F"/>
    <w:rsid w:val="00214482"/>
    <w:rsid w:val="00214649"/>
    <w:rsid w:val="00214E72"/>
    <w:rsid w:val="00215E9D"/>
    <w:rsid w:val="00216422"/>
    <w:rsid w:val="002166DA"/>
    <w:rsid w:val="0021690B"/>
    <w:rsid w:val="002175E6"/>
    <w:rsid w:val="002177AA"/>
    <w:rsid w:val="00220853"/>
    <w:rsid w:val="00220D06"/>
    <w:rsid w:val="00220D9C"/>
    <w:rsid w:val="00221B17"/>
    <w:rsid w:val="0022330B"/>
    <w:rsid w:val="002233D7"/>
    <w:rsid w:val="002236A9"/>
    <w:rsid w:val="002236E6"/>
    <w:rsid w:val="00224964"/>
    <w:rsid w:val="00224D71"/>
    <w:rsid w:val="00225C23"/>
    <w:rsid w:val="00225FA5"/>
    <w:rsid w:val="002269AE"/>
    <w:rsid w:val="00226D0E"/>
    <w:rsid w:val="002275DB"/>
    <w:rsid w:val="00227677"/>
    <w:rsid w:val="00227745"/>
    <w:rsid w:val="002278C5"/>
    <w:rsid w:val="00230350"/>
    <w:rsid w:val="00231941"/>
    <w:rsid w:val="00232669"/>
    <w:rsid w:val="00232797"/>
    <w:rsid w:val="00232907"/>
    <w:rsid w:val="00233684"/>
    <w:rsid w:val="00233723"/>
    <w:rsid w:val="00234C71"/>
    <w:rsid w:val="0023505F"/>
    <w:rsid w:val="0023673E"/>
    <w:rsid w:val="0023762C"/>
    <w:rsid w:val="00237814"/>
    <w:rsid w:val="00237BD8"/>
    <w:rsid w:val="00237F56"/>
    <w:rsid w:val="00240864"/>
    <w:rsid w:val="00242440"/>
    <w:rsid w:val="00242A54"/>
    <w:rsid w:val="00242B31"/>
    <w:rsid w:val="00243C83"/>
    <w:rsid w:val="0024413A"/>
    <w:rsid w:val="00244702"/>
    <w:rsid w:val="002451D4"/>
    <w:rsid w:val="00245FF5"/>
    <w:rsid w:val="00246AE0"/>
    <w:rsid w:val="00247658"/>
    <w:rsid w:val="0025006E"/>
    <w:rsid w:val="002500BC"/>
    <w:rsid w:val="002500D4"/>
    <w:rsid w:val="00252651"/>
    <w:rsid w:val="00252EEA"/>
    <w:rsid w:val="00253011"/>
    <w:rsid w:val="00253123"/>
    <w:rsid w:val="0025360D"/>
    <w:rsid w:val="002547ED"/>
    <w:rsid w:val="00254A35"/>
    <w:rsid w:val="00254CC0"/>
    <w:rsid w:val="00254DBA"/>
    <w:rsid w:val="002550A4"/>
    <w:rsid w:val="00257746"/>
    <w:rsid w:val="00260AC8"/>
    <w:rsid w:val="00260B22"/>
    <w:rsid w:val="002610FA"/>
    <w:rsid w:val="00261F57"/>
    <w:rsid w:val="0026211E"/>
    <w:rsid w:val="00262704"/>
    <w:rsid w:val="00262EDB"/>
    <w:rsid w:val="00263087"/>
    <w:rsid w:val="00263E84"/>
    <w:rsid w:val="002641C0"/>
    <w:rsid w:val="00264578"/>
    <w:rsid w:val="002648DF"/>
    <w:rsid w:val="00264CF2"/>
    <w:rsid w:val="00264D3D"/>
    <w:rsid w:val="0026541B"/>
    <w:rsid w:val="0026609C"/>
    <w:rsid w:val="002674BB"/>
    <w:rsid w:val="00267608"/>
    <w:rsid w:val="00267667"/>
    <w:rsid w:val="002677A5"/>
    <w:rsid w:val="002702B9"/>
    <w:rsid w:val="00270A17"/>
    <w:rsid w:val="00271CB9"/>
    <w:rsid w:val="0027333C"/>
    <w:rsid w:val="00273601"/>
    <w:rsid w:val="00273CFF"/>
    <w:rsid w:val="00274536"/>
    <w:rsid w:val="00274986"/>
    <w:rsid w:val="00275065"/>
    <w:rsid w:val="0028380E"/>
    <w:rsid w:val="00284685"/>
    <w:rsid w:val="00285677"/>
    <w:rsid w:val="00286C65"/>
    <w:rsid w:val="002876F5"/>
    <w:rsid w:val="00290863"/>
    <w:rsid w:val="00290A5C"/>
    <w:rsid w:val="00290C87"/>
    <w:rsid w:val="00292A4A"/>
    <w:rsid w:val="00293280"/>
    <w:rsid w:val="002954A0"/>
    <w:rsid w:val="00295F96"/>
    <w:rsid w:val="0029640E"/>
    <w:rsid w:val="0029663D"/>
    <w:rsid w:val="002968D4"/>
    <w:rsid w:val="00297D82"/>
    <w:rsid w:val="00297DE2"/>
    <w:rsid w:val="002A11FF"/>
    <w:rsid w:val="002A24ED"/>
    <w:rsid w:val="002A32C3"/>
    <w:rsid w:val="002A4463"/>
    <w:rsid w:val="002A5690"/>
    <w:rsid w:val="002A597E"/>
    <w:rsid w:val="002A5988"/>
    <w:rsid w:val="002A796B"/>
    <w:rsid w:val="002A7E6E"/>
    <w:rsid w:val="002A7F0C"/>
    <w:rsid w:val="002B02F0"/>
    <w:rsid w:val="002B104B"/>
    <w:rsid w:val="002B12D2"/>
    <w:rsid w:val="002B13A6"/>
    <w:rsid w:val="002B2164"/>
    <w:rsid w:val="002B2F85"/>
    <w:rsid w:val="002B350E"/>
    <w:rsid w:val="002B3D6F"/>
    <w:rsid w:val="002B3DA8"/>
    <w:rsid w:val="002B5D76"/>
    <w:rsid w:val="002B6406"/>
    <w:rsid w:val="002B786C"/>
    <w:rsid w:val="002B7FCE"/>
    <w:rsid w:val="002C0B0F"/>
    <w:rsid w:val="002C0B2D"/>
    <w:rsid w:val="002C1972"/>
    <w:rsid w:val="002C198B"/>
    <w:rsid w:val="002C1D2A"/>
    <w:rsid w:val="002C28FB"/>
    <w:rsid w:val="002C2ABA"/>
    <w:rsid w:val="002C3665"/>
    <w:rsid w:val="002C431D"/>
    <w:rsid w:val="002C47CA"/>
    <w:rsid w:val="002C47E5"/>
    <w:rsid w:val="002C4B24"/>
    <w:rsid w:val="002C4E6A"/>
    <w:rsid w:val="002C58E9"/>
    <w:rsid w:val="002C7921"/>
    <w:rsid w:val="002D0E27"/>
    <w:rsid w:val="002D19F5"/>
    <w:rsid w:val="002D279C"/>
    <w:rsid w:val="002D297A"/>
    <w:rsid w:val="002D3D9A"/>
    <w:rsid w:val="002D5050"/>
    <w:rsid w:val="002D5A75"/>
    <w:rsid w:val="002D60BA"/>
    <w:rsid w:val="002D6639"/>
    <w:rsid w:val="002D6D40"/>
    <w:rsid w:val="002D71BA"/>
    <w:rsid w:val="002D7BC5"/>
    <w:rsid w:val="002E05D1"/>
    <w:rsid w:val="002E07F6"/>
    <w:rsid w:val="002E095B"/>
    <w:rsid w:val="002E1136"/>
    <w:rsid w:val="002E13E0"/>
    <w:rsid w:val="002E1C4E"/>
    <w:rsid w:val="002E234E"/>
    <w:rsid w:val="002E2FBD"/>
    <w:rsid w:val="002E37FF"/>
    <w:rsid w:val="002E3C07"/>
    <w:rsid w:val="002E4CBC"/>
    <w:rsid w:val="002E57C7"/>
    <w:rsid w:val="002E731E"/>
    <w:rsid w:val="002F01EE"/>
    <w:rsid w:val="002F061F"/>
    <w:rsid w:val="002F0D70"/>
    <w:rsid w:val="002F1727"/>
    <w:rsid w:val="002F1D41"/>
    <w:rsid w:val="002F2A8E"/>
    <w:rsid w:val="002F2B67"/>
    <w:rsid w:val="002F31B1"/>
    <w:rsid w:val="002F4437"/>
    <w:rsid w:val="002F4CFB"/>
    <w:rsid w:val="002F551D"/>
    <w:rsid w:val="002F590C"/>
    <w:rsid w:val="002F5ED9"/>
    <w:rsid w:val="002F6C6F"/>
    <w:rsid w:val="002F6ECA"/>
    <w:rsid w:val="002F7218"/>
    <w:rsid w:val="002F75BB"/>
    <w:rsid w:val="002F7EA2"/>
    <w:rsid w:val="003010EA"/>
    <w:rsid w:val="00302448"/>
    <w:rsid w:val="00303178"/>
    <w:rsid w:val="00303552"/>
    <w:rsid w:val="00303B20"/>
    <w:rsid w:val="00303FDE"/>
    <w:rsid w:val="00304ED5"/>
    <w:rsid w:val="003055C1"/>
    <w:rsid w:val="00305CA2"/>
    <w:rsid w:val="0031033A"/>
    <w:rsid w:val="003103F0"/>
    <w:rsid w:val="00310614"/>
    <w:rsid w:val="003108C0"/>
    <w:rsid w:val="00310C8E"/>
    <w:rsid w:val="00310FE4"/>
    <w:rsid w:val="00311112"/>
    <w:rsid w:val="00311D73"/>
    <w:rsid w:val="003125C0"/>
    <w:rsid w:val="00314A2A"/>
    <w:rsid w:val="003150FD"/>
    <w:rsid w:val="00315E8A"/>
    <w:rsid w:val="00316E05"/>
    <w:rsid w:val="003170B4"/>
    <w:rsid w:val="003175F9"/>
    <w:rsid w:val="00317B5F"/>
    <w:rsid w:val="00321E43"/>
    <w:rsid w:val="0032243D"/>
    <w:rsid w:val="003230A2"/>
    <w:rsid w:val="00324D79"/>
    <w:rsid w:val="00324F1F"/>
    <w:rsid w:val="00326674"/>
    <w:rsid w:val="00327449"/>
    <w:rsid w:val="0032750A"/>
    <w:rsid w:val="003322F7"/>
    <w:rsid w:val="00332A44"/>
    <w:rsid w:val="00332E0A"/>
    <w:rsid w:val="00334089"/>
    <w:rsid w:val="003343FF"/>
    <w:rsid w:val="003357DB"/>
    <w:rsid w:val="00335838"/>
    <w:rsid w:val="00336471"/>
    <w:rsid w:val="00340673"/>
    <w:rsid w:val="003427FC"/>
    <w:rsid w:val="00343066"/>
    <w:rsid w:val="003448CC"/>
    <w:rsid w:val="00344F40"/>
    <w:rsid w:val="00345218"/>
    <w:rsid w:val="00345A9D"/>
    <w:rsid w:val="00346646"/>
    <w:rsid w:val="003467DD"/>
    <w:rsid w:val="00347B95"/>
    <w:rsid w:val="00350B19"/>
    <w:rsid w:val="003531BE"/>
    <w:rsid w:val="00353658"/>
    <w:rsid w:val="003536BF"/>
    <w:rsid w:val="00353B9D"/>
    <w:rsid w:val="0035408F"/>
    <w:rsid w:val="003540BC"/>
    <w:rsid w:val="003544D5"/>
    <w:rsid w:val="00354550"/>
    <w:rsid w:val="00355B3B"/>
    <w:rsid w:val="00355F61"/>
    <w:rsid w:val="003568E6"/>
    <w:rsid w:val="00356CDB"/>
    <w:rsid w:val="003575BD"/>
    <w:rsid w:val="00357C4E"/>
    <w:rsid w:val="00360913"/>
    <w:rsid w:val="003619EC"/>
    <w:rsid w:val="003622C9"/>
    <w:rsid w:val="003648AD"/>
    <w:rsid w:val="0036689F"/>
    <w:rsid w:val="0036776B"/>
    <w:rsid w:val="00370186"/>
    <w:rsid w:val="0037079A"/>
    <w:rsid w:val="00371554"/>
    <w:rsid w:val="003753DD"/>
    <w:rsid w:val="0037569A"/>
    <w:rsid w:val="003768ED"/>
    <w:rsid w:val="00377BC9"/>
    <w:rsid w:val="00377CD5"/>
    <w:rsid w:val="00377FF0"/>
    <w:rsid w:val="00381596"/>
    <w:rsid w:val="0038222D"/>
    <w:rsid w:val="0038223C"/>
    <w:rsid w:val="0038266D"/>
    <w:rsid w:val="0038279F"/>
    <w:rsid w:val="00383433"/>
    <w:rsid w:val="00383E8C"/>
    <w:rsid w:val="00384685"/>
    <w:rsid w:val="00390A2E"/>
    <w:rsid w:val="003912AE"/>
    <w:rsid w:val="00391A83"/>
    <w:rsid w:val="00391E51"/>
    <w:rsid w:val="0039202F"/>
    <w:rsid w:val="00392159"/>
    <w:rsid w:val="00393412"/>
    <w:rsid w:val="003943B7"/>
    <w:rsid w:val="003947D9"/>
    <w:rsid w:val="00395433"/>
    <w:rsid w:val="00395562"/>
    <w:rsid w:val="003964D4"/>
    <w:rsid w:val="00396F78"/>
    <w:rsid w:val="003A074E"/>
    <w:rsid w:val="003A230E"/>
    <w:rsid w:val="003A2321"/>
    <w:rsid w:val="003A25E8"/>
    <w:rsid w:val="003A2CDD"/>
    <w:rsid w:val="003A2D2B"/>
    <w:rsid w:val="003A387A"/>
    <w:rsid w:val="003A3935"/>
    <w:rsid w:val="003A47A0"/>
    <w:rsid w:val="003A4CCE"/>
    <w:rsid w:val="003B042A"/>
    <w:rsid w:val="003B052E"/>
    <w:rsid w:val="003B2681"/>
    <w:rsid w:val="003B316F"/>
    <w:rsid w:val="003B3211"/>
    <w:rsid w:val="003B35B4"/>
    <w:rsid w:val="003B3841"/>
    <w:rsid w:val="003B38E8"/>
    <w:rsid w:val="003B4556"/>
    <w:rsid w:val="003B64FB"/>
    <w:rsid w:val="003B6C57"/>
    <w:rsid w:val="003B70CA"/>
    <w:rsid w:val="003B722C"/>
    <w:rsid w:val="003B7294"/>
    <w:rsid w:val="003B7A48"/>
    <w:rsid w:val="003C01FB"/>
    <w:rsid w:val="003C0212"/>
    <w:rsid w:val="003C06CB"/>
    <w:rsid w:val="003C1376"/>
    <w:rsid w:val="003C4743"/>
    <w:rsid w:val="003C5807"/>
    <w:rsid w:val="003C652A"/>
    <w:rsid w:val="003C6D5F"/>
    <w:rsid w:val="003C707A"/>
    <w:rsid w:val="003D1CD1"/>
    <w:rsid w:val="003D1DDC"/>
    <w:rsid w:val="003D1F04"/>
    <w:rsid w:val="003D2F73"/>
    <w:rsid w:val="003D4D81"/>
    <w:rsid w:val="003D4FA1"/>
    <w:rsid w:val="003D548B"/>
    <w:rsid w:val="003D5DEA"/>
    <w:rsid w:val="003D64B1"/>
    <w:rsid w:val="003D6BC5"/>
    <w:rsid w:val="003D7417"/>
    <w:rsid w:val="003D79E8"/>
    <w:rsid w:val="003D7C9B"/>
    <w:rsid w:val="003E03F1"/>
    <w:rsid w:val="003E1944"/>
    <w:rsid w:val="003E2B57"/>
    <w:rsid w:val="003E3727"/>
    <w:rsid w:val="003E3AAC"/>
    <w:rsid w:val="003E4472"/>
    <w:rsid w:val="003E4ED2"/>
    <w:rsid w:val="003E6A5E"/>
    <w:rsid w:val="003E70F0"/>
    <w:rsid w:val="003F0F5C"/>
    <w:rsid w:val="003F1CC8"/>
    <w:rsid w:val="003F2BEF"/>
    <w:rsid w:val="003F34FD"/>
    <w:rsid w:val="003F3729"/>
    <w:rsid w:val="003F3D9C"/>
    <w:rsid w:val="003F3DB4"/>
    <w:rsid w:val="003F5701"/>
    <w:rsid w:val="003F58A7"/>
    <w:rsid w:val="003F63DE"/>
    <w:rsid w:val="003F6862"/>
    <w:rsid w:val="003F70AD"/>
    <w:rsid w:val="003F722C"/>
    <w:rsid w:val="003F78D1"/>
    <w:rsid w:val="003F79B4"/>
    <w:rsid w:val="003F7D7A"/>
    <w:rsid w:val="004002CA"/>
    <w:rsid w:val="00400E7F"/>
    <w:rsid w:val="0040125A"/>
    <w:rsid w:val="00401FCE"/>
    <w:rsid w:val="0040299E"/>
    <w:rsid w:val="00402A96"/>
    <w:rsid w:val="004036F5"/>
    <w:rsid w:val="00403F67"/>
    <w:rsid w:val="00405133"/>
    <w:rsid w:val="004051AB"/>
    <w:rsid w:val="004062F7"/>
    <w:rsid w:val="004076EE"/>
    <w:rsid w:val="00407BC8"/>
    <w:rsid w:val="00410D40"/>
    <w:rsid w:val="00411859"/>
    <w:rsid w:val="00413A96"/>
    <w:rsid w:val="00415642"/>
    <w:rsid w:val="00416D54"/>
    <w:rsid w:val="00417747"/>
    <w:rsid w:val="00417BC5"/>
    <w:rsid w:val="004200BD"/>
    <w:rsid w:val="004225DF"/>
    <w:rsid w:val="00423667"/>
    <w:rsid w:val="004239EE"/>
    <w:rsid w:val="0042484B"/>
    <w:rsid w:val="00424F76"/>
    <w:rsid w:val="0042523A"/>
    <w:rsid w:val="00425932"/>
    <w:rsid w:val="00425B18"/>
    <w:rsid w:val="0042661E"/>
    <w:rsid w:val="00426AD6"/>
    <w:rsid w:val="00426C59"/>
    <w:rsid w:val="004272FD"/>
    <w:rsid w:val="00430911"/>
    <w:rsid w:val="00430D5F"/>
    <w:rsid w:val="004314D6"/>
    <w:rsid w:val="00431D67"/>
    <w:rsid w:val="004329B6"/>
    <w:rsid w:val="0043327F"/>
    <w:rsid w:val="004332DE"/>
    <w:rsid w:val="00433576"/>
    <w:rsid w:val="0043475E"/>
    <w:rsid w:val="0043477C"/>
    <w:rsid w:val="00434C7B"/>
    <w:rsid w:val="004353AE"/>
    <w:rsid w:val="00435614"/>
    <w:rsid w:val="004356A1"/>
    <w:rsid w:val="00435AD2"/>
    <w:rsid w:val="0043634B"/>
    <w:rsid w:val="00436AB3"/>
    <w:rsid w:val="00437012"/>
    <w:rsid w:val="004378BA"/>
    <w:rsid w:val="004379B5"/>
    <w:rsid w:val="004426F0"/>
    <w:rsid w:val="00444EF1"/>
    <w:rsid w:val="0044596D"/>
    <w:rsid w:val="004459A0"/>
    <w:rsid w:val="00445D60"/>
    <w:rsid w:val="00446FD2"/>
    <w:rsid w:val="00447E59"/>
    <w:rsid w:val="00447E99"/>
    <w:rsid w:val="004501C8"/>
    <w:rsid w:val="004504E5"/>
    <w:rsid w:val="00450774"/>
    <w:rsid w:val="00451AAD"/>
    <w:rsid w:val="004520C3"/>
    <w:rsid w:val="00452B5C"/>
    <w:rsid w:val="00452E6C"/>
    <w:rsid w:val="004530F3"/>
    <w:rsid w:val="00453701"/>
    <w:rsid w:val="00453E9B"/>
    <w:rsid w:val="00454D48"/>
    <w:rsid w:val="00454EDD"/>
    <w:rsid w:val="004557AE"/>
    <w:rsid w:val="00457D4B"/>
    <w:rsid w:val="00460045"/>
    <w:rsid w:val="00460210"/>
    <w:rsid w:val="0046057E"/>
    <w:rsid w:val="0046113E"/>
    <w:rsid w:val="0046148D"/>
    <w:rsid w:val="004622C9"/>
    <w:rsid w:val="00462AEF"/>
    <w:rsid w:val="0046319C"/>
    <w:rsid w:val="004631FC"/>
    <w:rsid w:val="0046379B"/>
    <w:rsid w:val="00463B5B"/>
    <w:rsid w:val="0046406C"/>
    <w:rsid w:val="00465552"/>
    <w:rsid w:val="00465A1D"/>
    <w:rsid w:val="00466011"/>
    <w:rsid w:val="004677B3"/>
    <w:rsid w:val="00470E8B"/>
    <w:rsid w:val="00471121"/>
    <w:rsid w:val="0047134C"/>
    <w:rsid w:val="00471879"/>
    <w:rsid w:val="00473A67"/>
    <w:rsid w:val="0047451B"/>
    <w:rsid w:val="004760AD"/>
    <w:rsid w:val="00476215"/>
    <w:rsid w:val="00481940"/>
    <w:rsid w:val="00482CA2"/>
    <w:rsid w:val="00483749"/>
    <w:rsid w:val="00483D1A"/>
    <w:rsid w:val="00483FC2"/>
    <w:rsid w:val="004849EB"/>
    <w:rsid w:val="00485D48"/>
    <w:rsid w:val="004866B5"/>
    <w:rsid w:val="004906A8"/>
    <w:rsid w:val="004927AD"/>
    <w:rsid w:val="004952F8"/>
    <w:rsid w:val="00495A26"/>
    <w:rsid w:val="00495F98"/>
    <w:rsid w:val="00496000"/>
    <w:rsid w:val="0049655A"/>
    <w:rsid w:val="00497239"/>
    <w:rsid w:val="00497E3C"/>
    <w:rsid w:val="004A0BAD"/>
    <w:rsid w:val="004A32AE"/>
    <w:rsid w:val="004A3679"/>
    <w:rsid w:val="004A3CE7"/>
    <w:rsid w:val="004A530D"/>
    <w:rsid w:val="004A7074"/>
    <w:rsid w:val="004A74FD"/>
    <w:rsid w:val="004B08D7"/>
    <w:rsid w:val="004B1B2F"/>
    <w:rsid w:val="004B1B52"/>
    <w:rsid w:val="004B1D81"/>
    <w:rsid w:val="004B2A60"/>
    <w:rsid w:val="004B2C88"/>
    <w:rsid w:val="004B320C"/>
    <w:rsid w:val="004B39AB"/>
    <w:rsid w:val="004B408C"/>
    <w:rsid w:val="004B4EF8"/>
    <w:rsid w:val="004B58BA"/>
    <w:rsid w:val="004B6017"/>
    <w:rsid w:val="004B60A3"/>
    <w:rsid w:val="004B61B2"/>
    <w:rsid w:val="004B64C1"/>
    <w:rsid w:val="004B6557"/>
    <w:rsid w:val="004B66D4"/>
    <w:rsid w:val="004B6E2F"/>
    <w:rsid w:val="004B6F53"/>
    <w:rsid w:val="004C07E9"/>
    <w:rsid w:val="004C0BD7"/>
    <w:rsid w:val="004C3007"/>
    <w:rsid w:val="004C3E66"/>
    <w:rsid w:val="004C4413"/>
    <w:rsid w:val="004C60E3"/>
    <w:rsid w:val="004C667B"/>
    <w:rsid w:val="004C7806"/>
    <w:rsid w:val="004C7DDD"/>
    <w:rsid w:val="004D081A"/>
    <w:rsid w:val="004D2936"/>
    <w:rsid w:val="004D3003"/>
    <w:rsid w:val="004D3753"/>
    <w:rsid w:val="004D3ACF"/>
    <w:rsid w:val="004D3CCB"/>
    <w:rsid w:val="004D3EFA"/>
    <w:rsid w:val="004D45D8"/>
    <w:rsid w:val="004D4899"/>
    <w:rsid w:val="004D57A4"/>
    <w:rsid w:val="004D6347"/>
    <w:rsid w:val="004D7148"/>
    <w:rsid w:val="004D73CE"/>
    <w:rsid w:val="004D7F24"/>
    <w:rsid w:val="004E1107"/>
    <w:rsid w:val="004E1537"/>
    <w:rsid w:val="004E184F"/>
    <w:rsid w:val="004E1C32"/>
    <w:rsid w:val="004E2192"/>
    <w:rsid w:val="004E2FC1"/>
    <w:rsid w:val="004E4C90"/>
    <w:rsid w:val="004E5557"/>
    <w:rsid w:val="004E56C7"/>
    <w:rsid w:val="004E5EB3"/>
    <w:rsid w:val="004E6810"/>
    <w:rsid w:val="004F05F2"/>
    <w:rsid w:val="004F07B6"/>
    <w:rsid w:val="004F0F2B"/>
    <w:rsid w:val="004F1DD9"/>
    <w:rsid w:val="004F2246"/>
    <w:rsid w:val="004F3560"/>
    <w:rsid w:val="004F388B"/>
    <w:rsid w:val="004F3A1B"/>
    <w:rsid w:val="004F5080"/>
    <w:rsid w:val="004F5787"/>
    <w:rsid w:val="004F5F5F"/>
    <w:rsid w:val="004F693D"/>
    <w:rsid w:val="004F7E5B"/>
    <w:rsid w:val="0050167E"/>
    <w:rsid w:val="005019B8"/>
    <w:rsid w:val="0050251B"/>
    <w:rsid w:val="00502589"/>
    <w:rsid w:val="00502879"/>
    <w:rsid w:val="0050351E"/>
    <w:rsid w:val="00503D31"/>
    <w:rsid w:val="00504E95"/>
    <w:rsid w:val="00505707"/>
    <w:rsid w:val="0050645C"/>
    <w:rsid w:val="00507440"/>
    <w:rsid w:val="00507932"/>
    <w:rsid w:val="005101FD"/>
    <w:rsid w:val="005107BA"/>
    <w:rsid w:val="00510E15"/>
    <w:rsid w:val="00511322"/>
    <w:rsid w:val="00512003"/>
    <w:rsid w:val="00512AFE"/>
    <w:rsid w:val="0051365C"/>
    <w:rsid w:val="005150F9"/>
    <w:rsid w:val="00516513"/>
    <w:rsid w:val="0051705B"/>
    <w:rsid w:val="0052050C"/>
    <w:rsid w:val="0052083A"/>
    <w:rsid w:val="00521659"/>
    <w:rsid w:val="0052197F"/>
    <w:rsid w:val="00522407"/>
    <w:rsid w:val="0052269C"/>
    <w:rsid w:val="00522F90"/>
    <w:rsid w:val="00523338"/>
    <w:rsid w:val="005238DB"/>
    <w:rsid w:val="00524EA8"/>
    <w:rsid w:val="005250F0"/>
    <w:rsid w:val="00525576"/>
    <w:rsid w:val="005258A0"/>
    <w:rsid w:val="00525D75"/>
    <w:rsid w:val="0052787A"/>
    <w:rsid w:val="00527D9C"/>
    <w:rsid w:val="00530343"/>
    <w:rsid w:val="00530636"/>
    <w:rsid w:val="00531D48"/>
    <w:rsid w:val="00531E68"/>
    <w:rsid w:val="0053378C"/>
    <w:rsid w:val="00533E0C"/>
    <w:rsid w:val="00534268"/>
    <w:rsid w:val="00534E04"/>
    <w:rsid w:val="005367C6"/>
    <w:rsid w:val="00536E6D"/>
    <w:rsid w:val="005375CD"/>
    <w:rsid w:val="00537EDE"/>
    <w:rsid w:val="00540E18"/>
    <w:rsid w:val="00540E22"/>
    <w:rsid w:val="00541DD5"/>
    <w:rsid w:val="0054278F"/>
    <w:rsid w:val="0054318F"/>
    <w:rsid w:val="00543495"/>
    <w:rsid w:val="00544104"/>
    <w:rsid w:val="00547C12"/>
    <w:rsid w:val="00547F52"/>
    <w:rsid w:val="0055004C"/>
    <w:rsid w:val="0055036E"/>
    <w:rsid w:val="00550D5B"/>
    <w:rsid w:val="005516FD"/>
    <w:rsid w:val="005525B4"/>
    <w:rsid w:val="00552A33"/>
    <w:rsid w:val="00554B6E"/>
    <w:rsid w:val="00555EF3"/>
    <w:rsid w:val="005566A0"/>
    <w:rsid w:val="00556AFA"/>
    <w:rsid w:val="00557170"/>
    <w:rsid w:val="00557CC8"/>
    <w:rsid w:val="00560E1F"/>
    <w:rsid w:val="0056150B"/>
    <w:rsid w:val="005615BA"/>
    <w:rsid w:val="005617E6"/>
    <w:rsid w:val="00561844"/>
    <w:rsid w:val="005618EA"/>
    <w:rsid w:val="00562D33"/>
    <w:rsid w:val="005633DE"/>
    <w:rsid w:val="00563F7B"/>
    <w:rsid w:val="005644DA"/>
    <w:rsid w:val="00564626"/>
    <w:rsid w:val="00565312"/>
    <w:rsid w:val="005657FE"/>
    <w:rsid w:val="005659A6"/>
    <w:rsid w:val="00565DD6"/>
    <w:rsid w:val="00566E71"/>
    <w:rsid w:val="00570389"/>
    <w:rsid w:val="00572B39"/>
    <w:rsid w:val="00572E5D"/>
    <w:rsid w:val="0057334E"/>
    <w:rsid w:val="005738EF"/>
    <w:rsid w:val="00574C87"/>
    <w:rsid w:val="00574CF5"/>
    <w:rsid w:val="00575C35"/>
    <w:rsid w:val="00576870"/>
    <w:rsid w:val="00577824"/>
    <w:rsid w:val="00577D54"/>
    <w:rsid w:val="005800A6"/>
    <w:rsid w:val="005802F2"/>
    <w:rsid w:val="00580C81"/>
    <w:rsid w:val="00580DEE"/>
    <w:rsid w:val="005822A1"/>
    <w:rsid w:val="0058244D"/>
    <w:rsid w:val="0058315B"/>
    <w:rsid w:val="00583A95"/>
    <w:rsid w:val="005850B8"/>
    <w:rsid w:val="0058545C"/>
    <w:rsid w:val="005858AF"/>
    <w:rsid w:val="00585E61"/>
    <w:rsid w:val="0058721E"/>
    <w:rsid w:val="00587660"/>
    <w:rsid w:val="00587A00"/>
    <w:rsid w:val="00587E3C"/>
    <w:rsid w:val="00590466"/>
    <w:rsid w:val="005907DF"/>
    <w:rsid w:val="005917A6"/>
    <w:rsid w:val="005927E6"/>
    <w:rsid w:val="00592F6B"/>
    <w:rsid w:val="00593CC7"/>
    <w:rsid w:val="00595C32"/>
    <w:rsid w:val="00597F7B"/>
    <w:rsid w:val="005A0898"/>
    <w:rsid w:val="005A0ABF"/>
    <w:rsid w:val="005A1670"/>
    <w:rsid w:val="005A1CC0"/>
    <w:rsid w:val="005A1F47"/>
    <w:rsid w:val="005A42E6"/>
    <w:rsid w:val="005A489E"/>
    <w:rsid w:val="005A61C8"/>
    <w:rsid w:val="005A62EA"/>
    <w:rsid w:val="005A74D0"/>
    <w:rsid w:val="005B2921"/>
    <w:rsid w:val="005B37D8"/>
    <w:rsid w:val="005B4C10"/>
    <w:rsid w:val="005B5496"/>
    <w:rsid w:val="005B6D7F"/>
    <w:rsid w:val="005B779A"/>
    <w:rsid w:val="005B7843"/>
    <w:rsid w:val="005B7E73"/>
    <w:rsid w:val="005C0819"/>
    <w:rsid w:val="005C0F0C"/>
    <w:rsid w:val="005C19F1"/>
    <w:rsid w:val="005C303E"/>
    <w:rsid w:val="005C3275"/>
    <w:rsid w:val="005C418A"/>
    <w:rsid w:val="005C4326"/>
    <w:rsid w:val="005C558E"/>
    <w:rsid w:val="005C5B47"/>
    <w:rsid w:val="005C7C1B"/>
    <w:rsid w:val="005C7DAB"/>
    <w:rsid w:val="005D0101"/>
    <w:rsid w:val="005D15FB"/>
    <w:rsid w:val="005D1D1B"/>
    <w:rsid w:val="005D2B3D"/>
    <w:rsid w:val="005D3C2B"/>
    <w:rsid w:val="005D41D9"/>
    <w:rsid w:val="005D4E81"/>
    <w:rsid w:val="005D5466"/>
    <w:rsid w:val="005D5E36"/>
    <w:rsid w:val="005D611E"/>
    <w:rsid w:val="005D78AE"/>
    <w:rsid w:val="005D7D54"/>
    <w:rsid w:val="005E0226"/>
    <w:rsid w:val="005E2F5D"/>
    <w:rsid w:val="005E3D28"/>
    <w:rsid w:val="005E41FF"/>
    <w:rsid w:val="005E4906"/>
    <w:rsid w:val="005E4BC8"/>
    <w:rsid w:val="005E55A1"/>
    <w:rsid w:val="005E730F"/>
    <w:rsid w:val="005E738F"/>
    <w:rsid w:val="005E775D"/>
    <w:rsid w:val="005E7882"/>
    <w:rsid w:val="005F01F5"/>
    <w:rsid w:val="005F0218"/>
    <w:rsid w:val="005F0882"/>
    <w:rsid w:val="005F0D3A"/>
    <w:rsid w:val="005F38FA"/>
    <w:rsid w:val="005F41A7"/>
    <w:rsid w:val="005F4291"/>
    <w:rsid w:val="005F4411"/>
    <w:rsid w:val="005F5B2A"/>
    <w:rsid w:val="005F5C7D"/>
    <w:rsid w:val="005F5E09"/>
    <w:rsid w:val="005F5EFC"/>
    <w:rsid w:val="005F73D1"/>
    <w:rsid w:val="005F7571"/>
    <w:rsid w:val="005F7834"/>
    <w:rsid w:val="005F7C8D"/>
    <w:rsid w:val="005F7CBE"/>
    <w:rsid w:val="005F7EC6"/>
    <w:rsid w:val="00600B33"/>
    <w:rsid w:val="0060100E"/>
    <w:rsid w:val="00601B83"/>
    <w:rsid w:val="0060223D"/>
    <w:rsid w:val="00602325"/>
    <w:rsid w:val="00602830"/>
    <w:rsid w:val="00602AF3"/>
    <w:rsid w:val="00603B18"/>
    <w:rsid w:val="00605162"/>
    <w:rsid w:val="00607247"/>
    <w:rsid w:val="00607CD6"/>
    <w:rsid w:val="006100D6"/>
    <w:rsid w:val="00610B98"/>
    <w:rsid w:val="00610D94"/>
    <w:rsid w:val="0061110F"/>
    <w:rsid w:val="0061190B"/>
    <w:rsid w:val="00611CD8"/>
    <w:rsid w:val="00613137"/>
    <w:rsid w:val="00613E6A"/>
    <w:rsid w:val="00614AD3"/>
    <w:rsid w:val="00615857"/>
    <w:rsid w:val="0061595F"/>
    <w:rsid w:val="006168E8"/>
    <w:rsid w:val="00616D34"/>
    <w:rsid w:val="00616F1D"/>
    <w:rsid w:val="00616FC4"/>
    <w:rsid w:val="0061709E"/>
    <w:rsid w:val="006201D5"/>
    <w:rsid w:val="00620A4F"/>
    <w:rsid w:val="00620A65"/>
    <w:rsid w:val="00620CA3"/>
    <w:rsid w:val="006214ED"/>
    <w:rsid w:val="00621C1B"/>
    <w:rsid w:val="00621D3F"/>
    <w:rsid w:val="00622988"/>
    <w:rsid w:val="006229F6"/>
    <w:rsid w:val="00625F99"/>
    <w:rsid w:val="00626615"/>
    <w:rsid w:val="00626B13"/>
    <w:rsid w:val="006271D7"/>
    <w:rsid w:val="006276C8"/>
    <w:rsid w:val="00630C52"/>
    <w:rsid w:val="00630F19"/>
    <w:rsid w:val="006319C8"/>
    <w:rsid w:val="0063248D"/>
    <w:rsid w:val="006334B7"/>
    <w:rsid w:val="00633943"/>
    <w:rsid w:val="00633E3C"/>
    <w:rsid w:val="00634486"/>
    <w:rsid w:val="0063460F"/>
    <w:rsid w:val="006351FE"/>
    <w:rsid w:val="006402A7"/>
    <w:rsid w:val="006411BC"/>
    <w:rsid w:val="00641222"/>
    <w:rsid w:val="00641231"/>
    <w:rsid w:val="006415F1"/>
    <w:rsid w:val="00641D6D"/>
    <w:rsid w:val="0064208A"/>
    <w:rsid w:val="006424D6"/>
    <w:rsid w:val="006429FF"/>
    <w:rsid w:val="00642E4F"/>
    <w:rsid w:val="00643B23"/>
    <w:rsid w:val="00644A1B"/>
    <w:rsid w:val="00645EE1"/>
    <w:rsid w:val="006462BF"/>
    <w:rsid w:val="0064710D"/>
    <w:rsid w:val="0065076E"/>
    <w:rsid w:val="00650B85"/>
    <w:rsid w:val="00651909"/>
    <w:rsid w:val="00651FC9"/>
    <w:rsid w:val="00652155"/>
    <w:rsid w:val="0065257D"/>
    <w:rsid w:val="00652750"/>
    <w:rsid w:val="00652AE3"/>
    <w:rsid w:val="00655463"/>
    <w:rsid w:val="00656DAB"/>
    <w:rsid w:val="00657738"/>
    <w:rsid w:val="00657D80"/>
    <w:rsid w:val="00657E3A"/>
    <w:rsid w:val="00660E5A"/>
    <w:rsid w:val="00661D9C"/>
    <w:rsid w:val="006623B2"/>
    <w:rsid w:val="00663338"/>
    <w:rsid w:val="00664A32"/>
    <w:rsid w:val="00665AFD"/>
    <w:rsid w:val="00666FC3"/>
    <w:rsid w:val="00667A3E"/>
    <w:rsid w:val="00670F3A"/>
    <w:rsid w:val="006719FC"/>
    <w:rsid w:val="006722A8"/>
    <w:rsid w:val="0067314E"/>
    <w:rsid w:val="006736C2"/>
    <w:rsid w:val="00673CEB"/>
    <w:rsid w:val="00675516"/>
    <w:rsid w:val="00675A61"/>
    <w:rsid w:val="0067706E"/>
    <w:rsid w:val="00681204"/>
    <w:rsid w:val="00681D6C"/>
    <w:rsid w:val="00682E8B"/>
    <w:rsid w:val="006831E6"/>
    <w:rsid w:val="00683D4C"/>
    <w:rsid w:val="00684A3E"/>
    <w:rsid w:val="006875CA"/>
    <w:rsid w:val="006875EE"/>
    <w:rsid w:val="00687967"/>
    <w:rsid w:val="00687DEA"/>
    <w:rsid w:val="00690B22"/>
    <w:rsid w:val="0069165F"/>
    <w:rsid w:val="00691B96"/>
    <w:rsid w:val="00691D96"/>
    <w:rsid w:val="00692230"/>
    <w:rsid w:val="006928CD"/>
    <w:rsid w:val="00693312"/>
    <w:rsid w:val="0069357C"/>
    <w:rsid w:val="0069425E"/>
    <w:rsid w:val="00694351"/>
    <w:rsid w:val="006946F3"/>
    <w:rsid w:val="006953A1"/>
    <w:rsid w:val="00696681"/>
    <w:rsid w:val="00696821"/>
    <w:rsid w:val="00697893"/>
    <w:rsid w:val="006A0B82"/>
    <w:rsid w:val="006A0BF9"/>
    <w:rsid w:val="006A1B5B"/>
    <w:rsid w:val="006A1FDB"/>
    <w:rsid w:val="006A282C"/>
    <w:rsid w:val="006A2AB8"/>
    <w:rsid w:val="006A3C55"/>
    <w:rsid w:val="006A3D08"/>
    <w:rsid w:val="006A4892"/>
    <w:rsid w:val="006A48D3"/>
    <w:rsid w:val="006A4D73"/>
    <w:rsid w:val="006A72F7"/>
    <w:rsid w:val="006A73CA"/>
    <w:rsid w:val="006B0E3F"/>
    <w:rsid w:val="006B11C9"/>
    <w:rsid w:val="006B2302"/>
    <w:rsid w:val="006B2AC4"/>
    <w:rsid w:val="006B3537"/>
    <w:rsid w:val="006B4FCE"/>
    <w:rsid w:val="006B6857"/>
    <w:rsid w:val="006B716B"/>
    <w:rsid w:val="006C040F"/>
    <w:rsid w:val="006C06CD"/>
    <w:rsid w:val="006C0788"/>
    <w:rsid w:val="006C1469"/>
    <w:rsid w:val="006C2C17"/>
    <w:rsid w:val="006C30F2"/>
    <w:rsid w:val="006C3244"/>
    <w:rsid w:val="006C3B91"/>
    <w:rsid w:val="006C3E23"/>
    <w:rsid w:val="006C3EFE"/>
    <w:rsid w:val="006C43BB"/>
    <w:rsid w:val="006C459F"/>
    <w:rsid w:val="006D2F7C"/>
    <w:rsid w:val="006D3341"/>
    <w:rsid w:val="006D592D"/>
    <w:rsid w:val="006D5E77"/>
    <w:rsid w:val="006D76DA"/>
    <w:rsid w:val="006E11B2"/>
    <w:rsid w:val="006E3E63"/>
    <w:rsid w:val="006E50CD"/>
    <w:rsid w:val="006E5B3A"/>
    <w:rsid w:val="006E5C9C"/>
    <w:rsid w:val="006E79B9"/>
    <w:rsid w:val="006E7CE1"/>
    <w:rsid w:val="006F13D9"/>
    <w:rsid w:val="006F1746"/>
    <w:rsid w:val="006F1D98"/>
    <w:rsid w:val="006F492D"/>
    <w:rsid w:val="006F6882"/>
    <w:rsid w:val="006F7229"/>
    <w:rsid w:val="00700EF9"/>
    <w:rsid w:val="007020C6"/>
    <w:rsid w:val="0070223D"/>
    <w:rsid w:val="007028EB"/>
    <w:rsid w:val="00702AF2"/>
    <w:rsid w:val="007044D1"/>
    <w:rsid w:val="00704B54"/>
    <w:rsid w:val="0070523E"/>
    <w:rsid w:val="007061A0"/>
    <w:rsid w:val="0070637D"/>
    <w:rsid w:val="00707024"/>
    <w:rsid w:val="0070767A"/>
    <w:rsid w:val="00707D64"/>
    <w:rsid w:val="007101D9"/>
    <w:rsid w:val="007113A5"/>
    <w:rsid w:val="00711DCF"/>
    <w:rsid w:val="00712190"/>
    <w:rsid w:val="007133AE"/>
    <w:rsid w:val="00713AD2"/>
    <w:rsid w:val="007143FA"/>
    <w:rsid w:val="00714EC4"/>
    <w:rsid w:val="00714F34"/>
    <w:rsid w:val="0071577D"/>
    <w:rsid w:val="0071592D"/>
    <w:rsid w:val="007165B0"/>
    <w:rsid w:val="00716724"/>
    <w:rsid w:val="00716EDF"/>
    <w:rsid w:val="00717535"/>
    <w:rsid w:val="007179F9"/>
    <w:rsid w:val="00717A7C"/>
    <w:rsid w:val="00717BBD"/>
    <w:rsid w:val="007204E7"/>
    <w:rsid w:val="0072198F"/>
    <w:rsid w:val="007221F0"/>
    <w:rsid w:val="00723D0F"/>
    <w:rsid w:val="00723E18"/>
    <w:rsid w:val="00723F44"/>
    <w:rsid w:val="007255D8"/>
    <w:rsid w:val="0072607C"/>
    <w:rsid w:val="00727465"/>
    <w:rsid w:val="00730F40"/>
    <w:rsid w:val="00731B56"/>
    <w:rsid w:val="00731DA4"/>
    <w:rsid w:val="007323DD"/>
    <w:rsid w:val="00732FD6"/>
    <w:rsid w:val="007338A6"/>
    <w:rsid w:val="007339D2"/>
    <w:rsid w:val="00733C41"/>
    <w:rsid w:val="00734778"/>
    <w:rsid w:val="00734ECD"/>
    <w:rsid w:val="0073505E"/>
    <w:rsid w:val="00735A0C"/>
    <w:rsid w:val="00736314"/>
    <w:rsid w:val="00736637"/>
    <w:rsid w:val="00736ED3"/>
    <w:rsid w:val="007377B8"/>
    <w:rsid w:val="00737CDF"/>
    <w:rsid w:val="00740273"/>
    <w:rsid w:val="00740295"/>
    <w:rsid w:val="00743660"/>
    <w:rsid w:val="0074386D"/>
    <w:rsid w:val="007447F7"/>
    <w:rsid w:val="00744BA2"/>
    <w:rsid w:val="00745049"/>
    <w:rsid w:val="00745622"/>
    <w:rsid w:val="00745D3A"/>
    <w:rsid w:val="00746623"/>
    <w:rsid w:val="007466C8"/>
    <w:rsid w:val="00746C4C"/>
    <w:rsid w:val="00750314"/>
    <w:rsid w:val="00751E3B"/>
    <w:rsid w:val="00752524"/>
    <w:rsid w:val="0075267B"/>
    <w:rsid w:val="007527ED"/>
    <w:rsid w:val="00752C56"/>
    <w:rsid w:val="00752FC9"/>
    <w:rsid w:val="007530DA"/>
    <w:rsid w:val="00754B0D"/>
    <w:rsid w:val="00754D7D"/>
    <w:rsid w:val="0075528B"/>
    <w:rsid w:val="00755CFB"/>
    <w:rsid w:val="00756A8E"/>
    <w:rsid w:val="007572B3"/>
    <w:rsid w:val="00757A2B"/>
    <w:rsid w:val="00757C5E"/>
    <w:rsid w:val="007607B4"/>
    <w:rsid w:val="0076096A"/>
    <w:rsid w:val="00761B96"/>
    <w:rsid w:val="00762809"/>
    <w:rsid w:val="00762E70"/>
    <w:rsid w:val="007635B7"/>
    <w:rsid w:val="00764B0A"/>
    <w:rsid w:val="00764EF8"/>
    <w:rsid w:val="00765006"/>
    <w:rsid w:val="007656AB"/>
    <w:rsid w:val="0076745F"/>
    <w:rsid w:val="007678BF"/>
    <w:rsid w:val="007679C6"/>
    <w:rsid w:val="00770197"/>
    <w:rsid w:val="00770FFD"/>
    <w:rsid w:val="0077201C"/>
    <w:rsid w:val="00772A69"/>
    <w:rsid w:val="00772EB2"/>
    <w:rsid w:val="00774AE4"/>
    <w:rsid w:val="00775E6A"/>
    <w:rsid w:val="007802D8"/>
    <w:rsid w:val="00781CF9"/>
    <w:rsid w:val="00781DFB"/>
    <w:rsid w:val="007822C5"/>
    <w:rsid w:val="007829C0"/>
    <w:rsid w:val="00782A67"/>
    <w:rsid w:val="0078349C"/>
    <w:rsid w:val="00783CE8"/>
    <w:rsid w:val="00783F43"/>
    <w:rsid w:val="0078490B"/>
    <w:rsid w:val="00784D9F"/>
    <w:rsid w:val="0078591B"/>
    <w:rsid w:val="0078671C"/>
    <w:rsid w:val="0078791C"/>
    <w:rsid w:val="00790C56"/>
    <w:rsid w:val="00791868"/>
    <w:rsid w:val="00791D21"/>
    <w:rsid w:val="00792206"/>
    <w:rsid w:val="00793118"/>
    <w:rsid w:val="007938AE"/>
    <w:rsid w:val="00793D9A"/>
    <w:rsid w:val="00794C96"/>
    <w:rsid w:val="007961BB"/>
    <w:rsid w:val="007963AF"/>
    <w:rsid w:val="00796D92"/>
    <w:rsid w:val="00797756"/>
    <w:rsid w:val="007978E0"/>
    <w:rsid w:val="00797FD9"/>
    <w:rsid w:val="007A0B11"/>
    <w:rsid w:val="007A1865"/>
    <w:rsid w:val="007A255E"/>
    <w:rsid w:val="007A3720"/>
    <w:rsid w:val="007A3F42"/>
    <w:rsid w:val="007A51E8"/>
    <w:rsid w:val="007A66CD"/>
    <w:rsid w:val="007A68F2"/>
    <w:rsid w:val="007A7292"/>
    <w:rsid w:val="007B063B"/>
    <w:rsid w:val="007B179C"/>
    <w:rsid w:val="007B2225"/>
    <w:rsid w:val="007B251D"/>
    <w:rsid w:val="007B2E57"/>
    <w:rsid w:val="007B324C"/>
    <w:rsid w:val="007B369A"/>
    <w:rsid w:val="007B3E47"/>
    <w:rsid w:val="007B48F1"/>
    <w:rsid w:val="007B5FD1"/>
    <w:rsid w:val="007B6C2A"/>
    <w:rsid w:val="007C0C9B"/>
    <w:rsid w:val="007C1F88"/>
    <w:rsid w:val="007C236F"/>
    <w:rsid w:val="007C3786"/>
    <w:rsid w:val="007C4C3F"/>
    <w:rsid w:val="007C4C60"/>
    <w:rsid w:val="007C55CB"/>
    <w:rsid w:val="007C5D79"/>
    <w:rsid w:val="007C7B52"/>
    <w:rsid w:val="007D00CB"/>
    <w:rsid w:val="007D08C8"/>
    <w:rsid w:val="007D13EC"/>
    <w:rsid w:val="007D2963"/>
    <w:rsid w:val="007D314F"/>
    <w:rsid w:val="007D3443"/>
    <w:rsid w:val="007D36EC"/>
    <w:rsid w:val="007D441D"/>
    <w:rsid w:val="007D49AB"/>
    <w:rsid w:val="007D52E9"/>
    <w:rsid w:val="007D6EA7"/>
    <w:rsid w:val="007E01B5"/>
    <w:rsid w:val="007E042B"/>
    <w:rsid w:val="007E0436"/>
    <w:rsid w:val="007E0C02"/>
    <w:rsid w:val="007E11E6"/>
    <w:rsid w:val="007E181E"/>
    <w:rsid w:val="007E1919"/>
    <w:rsid w:val="007E2D74"/>
    <w:rsid w:val="007E3348"/>
    <w:rsid w:val="007E40AB"/>
    <w:rsid w:val="007E5213"/>
    <w:rsid w:val="007E5927"/>
    <w:rsid w:val="007E5DF0"/>
    <w:rsid w:val="007E74A9"/>
    <w:rsid w:val="007F032E"/>
    <w:rsid w:val="007F046B"/>
    <w:rsid w:val="007F0B58"/>
    <w:rsid w:val="007F0B77"/>
    <w:rsid w:val="007F14F4"/>
    <w:rsid w:val="007F1522"/>
    <w:rsid w:val="007F3873"/>
    <w:rsid w:val="007F3DD2"/>
    <w:rsid w:val="007F48F7"/>
    <w:rsid w:val="007F4943"/>
    <w:rsid w:val="007F4CFB"/>
    <w:rsid w:val="007F50E8"/>
    <w:rsid w:val="007F58DB"/>
    <w:rsid w:val="007F65E0"/>
    <w:rsid w:val="007F7098"/>
    <w:rsid w:val="007F7BE7"/>
    <w:rsid w:val="00800E35"/>
    <w:rsid w:val="00801C27"/>
    <w:rsid w:val="008023E2"/>
    <w:rsid w:val="00802EB4"/>
    <w:rsid w:val="0080341A"/>
    <w:rsid w:val="00803564"/>
    <w:rsid w:val="00803568"/>
    <w:rsid w:val="00804CAB"/>
    <w:rsid w:val="00805396"/>
    <w:rsid w:val="0080558E"/>
    <w:rsid w:val="008063AD"/>
    <w:rsid w:val="00806CD3"/>
    <w:rsid w:val="00807380"/>
    <w:rsid w:val="00807D8A"/>
    <w:rsid w:val="00810725"/>
    <w:rsid w:val="00810A0F"/>
    <w:rsid w:val="00811B19"/>
    <w:rsid w:val="008127E8"/>
    <w:rsid w:val="008131C4"/>
    <w:rsid w:val="0081325C"/>
    <w:rsid w:val="008142AD"/>
    <w:rsid w:val="00815F93"/>
    <w:rsid w:val="00816A33"/>
    <w:rsid w:val="00817215"/>
    <w:rsid w:val="00817EC9"/>
    <w:rsid w:val="00821C04"/>
    <w:rsid w:val="0082226E"/>
    <w:rsid w:val="008225C8"/>
    <w:rsid w:val="00822B9A"/>
    <w:rsid w:val="00822BBF"/>
    <w:rsid w:val="00822E63"/>
    <w:rsid w:val="00823253"/>
    <w:rsid w:val="0082351A"/>
    <w:rsid w:val="00823A76"/>
    <w:rsid w:val="00823A7F"/>
    <w:rsid w:val="0082410E"/>
    <w:rsid w:val="00824380"/>
    <w:rsid w:val="00824CC4"/>
    <w:rsid w:val="0082583B"/>
    <w:rsid w:val="008258E7"/>
    <w:rsid w:val="00825D76"/>
    <w:rsid w:val="0082606C"/>
    <w:rsid w:val="00826532"/>
    <w:rsid w:val="00826D72"/>
    <w:rsid w:val="0083028F"/>
    <w:rsid w:val="00831B14"/>
    <w:rsid w:val="008321D3"/>
    <w:rsid w:val="00832DFF"/>
    <w:rsid w:val="00834318"/>
    <w:rsid w:val="00836097"/>
    <w:rsid w:val="00836BD9"/>
    <w:rsid w:val="00836EC1"/>
    <w:rsid w:val="00837011"/>
    <w:rsid w:val="00837451"/>
    <w:rsid w:val="008374B0"/>
    <w:rsid w:val="00837CA9"/>
    <w:rsid w:val="008404C7"/>
    <w:rsid w:val="008408E9"/>
    <w:rsid w:val="00840D17"/>
    <w:rsid w:val="0084176D"/>
    <w:rsid w:val="0084197E"/>
    <w:rsid w:val="008439B4"/>
    <w:rsid w:val="00843EA6"/>
    <w:rsid w:val="00844188"/>
    <w:rsid w:val="00845698"/>
    <w:rsid w:val="00845A1F"/>
    <w:rsid w:val="00845B1D"/>
    <w:rsid w:val="008460C0"/>
    <w:rsid w:val="00847646"/>
    <w:rsid w:val="0084799F"/>
    <w:rsid w:val="00850E2C"/>
    <w:rsid w:val="00851081"/>
    <w:rsid w:val="008516B9"/>
    <w:rsid w:val="00852099"/>
    <w:rsid w:val="0085239C"/>
    <w:rsid w:val="00853035"/>
    <w:rsid w:val="00853074"/>
    <w:rsid w:val="00853BAD"/>
    <w:rsid w:val="00853CF4"/>
    <w:rsid w:val="00854BD1"/>
    <w:rsid w:val="00862E74"/>
    <w:rsid w:val="0086338C"/>
    <w:rsid w:val="00865A12"/>
    <w:rsid w:val="00865FD6"/>
    <w:rsid w:val="008663F0"/>
    <w:rsid w:val="00866FA8"/>
    <w:rsid w:val="008704D9"/>
    <w:rsid w:val="00870DEA"/>
    <w:rsid w:val="00871D7D"/>
    <w:rsid w:val="00871E7B"/>
    <w:rsid w:val="00871E84"/>
    <w:rsid w:val="00873638"/>
    <w:rsid w:val="00873D50"/>
    <w:rsid w:val="0087418B"/>
    <w:rsid w:val="00874C6C"/>
    <w:rsid w:val="00875603"/>
    <w:rsid w:val="00875856"/>
    <w:rsid w:val="00875AFE"/>
    <w:rsid w:val="00875BC5"/>
    <w:rsid w:val="00877B54"/>
    <w:rsid w:val="00880158"/>
    <w:rsid w:val="0088054C"/>
    <w:rsid w:val="00880ACA"/>
    <w:rsid w:val="00881340"/>
    <w:rsid w:val="00881ACF"/>
    <w:rsid w:val="008822E8"/>
    <w:rsid w:val="00882EFC"/>
    <w:rsid w:val="00882FB3"/>
    <w:rsid w:val="00883E93"/>
    <w:rsid w:val="008845DC"/>
    <w:rsid w:val="00884F84"/>
    <w:rsid w:val="008852B4"/>
    <w:rsid w:val="008857B0"/>
    <w:rsid w:val="008861FA"/>
    <w:rsid w:val="00887B13"/>
    <w:rsid w:val="00887D8D"/>
    <w:rsid w:val="008937DA"/>
    <w:rsid w:val="00893841"/>
    <w:rsid w:val="00893899"/>
    <w:rsid w:val="00896075"/>
    <w:rsid w:val="00897F9D"/>
    <w:rsid w:val="008A055B"/>
    <w:rsid w:val="008A350F"/>
    <w:rsid w:val="008A3702"/>
    <w:rsid w:val="008A401F"/>
    <w:rsid w:val="008A4A48"/>
    <w:rsid w:val="008A55AF"/>
    <w:rsid w:val="008A6869"/>
    <w:rsid w:val="008A7C85"/>
    <w:rsid w:val="008B05B9"/>
    <w:rsid w:val="008B0C82"/>
    <w:rsid w:val="008B1107"/>
    <w:rsid w:val="008B1BC4"/>
    <w:rsid w:val="008B2EFA"/>
    <w:rsid w:val="008B2F10"/>
    <w:rsid w:val="008B2F55"/>
    <w:rsid w:val="008B3642"/>
    <w:rsid w:val="008B3787"/>
    <w:rsid w:val="008B4022"/>
    <w:rsid w:val="008B4648"/>
    <w:rsid w:val="008B6F70"/>
    <w:rsid w:val="008B714D"/>
    <w:rsid w:val="008B7E5C"/>
    <w:rsid w:val="008C0E1F"/>
    <w:rsid w:val="008C0ED9"/>
    <w:rsid w:val="008C10C5"/>
    <w:rsid w:val="008C11DF"/>
    <w:rsid w:val="008C19D9"/>
    <w:rsid w:val="008C2D7D"/>
    <w:rsid w:val="008C4549"/>
    <w:rsid w:val="008C7EDC"/>
    <w:rsid w:val="008D0481"/>
    <w:rsid w:val="008D0B57"/>
    <w:rsid w:val="008D0DE8"/>
    <w:rsid w:val="008D10E9"/>
    <w:rsid w:val="008D375C"/>
    <w:rsid w:val="008D518A"/>
    <w:rsid w:val="008D628F"/>
    <w:rsid w:val="008D70EE"/>
    <w:rsid w:val="008D72E3"/>
    <w:rsid w:val="008D772C"/>
    <w:rsid w:val="008D7C6C"/>
    <w:rsid w:val="008E0EDC"/>
    <w:rsid w:val="008E2824"/>
    <w:rsid w:val="008E40DE"/>
    <w:rsid w:val="008E54B6"/>
    <w:rsid w:val="008E5745"/>
    <w:rsid w:val="008E63B4"/>
    <w:rsid w:val="008E68DA"/>
    <w:rsid w:val="008E6BEA"/>
    <w:rsid w:val="008E7719"/>
    <w:rsid w:val="008F0E40"/>
    <w:rsid w:val="008F14B2"/>
    <w:rsid w:val="008F19F1"/>
    <w:rsid w:val="008F32E3"/>
    <w:rsid w:val="008F3796"/>
    <w:rsid w:val="008F3B9C"/>
    <w:rsid w:val="008F42DD"/>
    <w:rsid w:val="008F56C0"/>
    <w:rsid w:val="008F57D4"/>
    <w:rsid w:val="008F6090"/>
    <w:rsid w:val="008F739F"/>
    <w:rsid w:val="008F7A68"/>
    <w:rsid w:val="0090064B"/>
    <w:rsid w:val="00900E43"/>
    <w:rsid w:val="0090202C"/>
    <w:rsid w:val="0090310F"/>
    <w:rsid w:val="009051D9"/>
    <w:rsid w:val="00905985"/>
    <w:rsid w:val="0090676E"/>
    <w:rsid w:val="0090721F"/>
    <w:rsid w:val="00910969"/>
    <w:rsid w:val="00910C16"/>
    <w:rsid w:val="00910F88"/>
    <w:rsid w:val="00911635"/>
    <w:rsid w:val="009117A9"/>
    <w:rsid w:val="00911E6B"/>
    <w:rsid w:val="00912852"/>
    <w:rsid w:val="009131F3"/>
    <w:rsid w:val="0091535E"/>
    <w:rsid w:val="00917E89"/>
    <w:rsid w:val="00920D4D"/>
    <w:rsid w:val="009215AD"/>
    <w:rsid w:val="00924485"/>
    <w:rsid w:val="00924897"/>
    <w:rsid w:val="00926944"/>
    <w:rsid w:val="00926AAD"/>
    <w:rsid w:val="009303FB"/>
    <w:rsid w:val="00930A65"/>
    <w:rsid w:val="00930A9B"/>
    <w:rsid w:val="00930EFD"/>
    <w:rsid w:val="0093170A"/>
    <w:rsid w:val="00932FB1"/>
    <w:rsid w:val="00933FC8"/>
    <w:rsid w:val="00934A5D"/>
    <w:rsid w:val="00934DDF"/>
    <w:rsid w:val="009351C8"/>
    <w:rsid w:val="00935604"/>
    <w:rsid w:val="0093608E"/>
    <w:rsid w:val="0093635E"/>
    <w:rsid w:val="009367E9"/>
    <w:rsid w:val="00940A7A"/>
    <w:rsid w:val="0094169A"/>
    <w:rsid w:val="00941CA9"/>
    <w:rsid w:val="00941E39"/>
    <w:rsid w:val="0094295D"/>
    <w:rsid w:val="0094331E"/>
    <w:rsid w:val="00943F8F"/>
    <w:rsid w:val="00944917"/>
    <w:rsid w:val="00944B56"/>
    <w:rsid w:val="00944EA0"/>
    <w:rsid w:val="00945DBE"/>
    <w:rsid w:val="0094701C"/>
    <w:rsid w:val="00947B2C"/>
    <w:rsid w:val="0095021C"/>
    <w:rsid w:val="00950EBA"/>
    <w:rsid w:val="00951F5F"/>
    <w:rsid w:val="0095259B"/>
    <w:rsid w:val="00952DD2"/>
    <w:rsid w:val="00954627"/>
    <w:rsid w:val="009548E7"/>
    <w:rsid w:val="0095522F"/>
    <w:rsid w:val="00955BBD"/>
    <w:rsid w:val="00955D19"/>
    <w:rsid w:val="0095755A"/>
    <w:rsid w:val="00957BCA"/>
    <w:rsid w:val="00957D7E"/>
    <w:rsid w:val="00957F55"/>
    <w:rsid w:val="009601B1"/>
    <w:rsid w:val="009604C7"/>
    <w:rsid w:val="009613AC"/>
    <w:rsid w:val="00961CAA"/>
    <w:rsid w:val="00962283"/>
    <w:rsid w:val="0096260E"/>
    <w:rsid w:val="00962A15"/>
    <w:rsid w:val="00963B15"/>
    <w:rsid w:val="00963E6F"/>
    <w:rsid w:val="00967ED3"/>
    <w:rsid w:val="00970733"/>
    <w:rsid w:val="00970D72"/>
    <w:rsid w:val="00970E8B"/>
    <w:rsid w:val="009718F0"/>
    <w:rsid w:val="00971AB4"/>
    <w:rsid w:val="009724EF"/>
    <w:rsid w:val="00972707"/>
    <w:rsid w:val="009727A2"/>
    <w:rsid w:val="009731C7"/>
    <w:rsid w:val="009732F0"/>
    <w:rsid w:val="00973817"/>
    <w:rsid w:val="00973F1D"/>
    <w:rsid w:val="00974154"/>
    <w:rsid w:val="0097420A"/>
    <w:rsid w:val="00974549"/>
    <w:rsid w:val="00974C03"/>
    <w:rsid w:val="00975716"/>
    <w:rsid w:val="00975863"/>
    <w:rsid w:val="00976D69"/>
    <w:rsid w:val="00977536"/>
    <w:rsid w:val="00980323"/>
    <w:rsid w:val="009874DA"/>
    <w:rsid w:val="00992C7D"/>
    <w:rsid w:val="009957C9"/>
    <w:rsid w:val="009964B7"/>
    <w:rsid w:val="00996B61"/>
    <w:rsid w:val="00997902"/>
    <w:rsid w:val="009A11B2"/>
    <w:rsid w:val="009A15E8"/>
    <w:rsid w:val="009A3BD1"/>
    <w:rsid w:val="009A452F"/>
    <w:rsid w:val="009A4DB7"/>
    <w:rsid w:val="009A4FBF"/>
    <w:rsid w:val="009A5D80"/>
    <w:rsid w:val="009A5E62"/>
    <w:rsid w:val="009A5F09"/>
    <w:rsid w:val="009A61AC"/>
    <w:rsid w:val="009A6202"/>
    <w:rsid w:val="009A6B4A"/>
    <w:rsid w:val="009A7976"/>
    <w:rsid w:val="009A7F19"/>
    <w:rsid w:val="009B0DC8"/>
    <w:rsid w:val="009B1097"/>
    <w:rsid w:val="009B2247"/>
    <w:rsid w:val="009B3167"/>
    <w:rsid w:val="009B3F70"/>
    <w:rsid w:val="009B48FD"/>
    <w:rsid w:val="009B533B"/>
    <w:rsid w:val="009B55A8"/>
    <w:rsid w:val="009B5BC6"/>
    <w:rsid w:val="009B6DA2"/>
    <w:rsid w:val="009B74A7"/>
    <w:rsid w:val="009B768A"/>
    <w:rsid w:val="009B791C"/>
    <w:rsid w:val="009B7F63"/>
    <w:rsid w:val="009C286C"/>
    <w:rsid w:val="009C2DEA"/>
    <w:rsid w:val="009C31AB"/>
    <w:rsid w:val="009C5158"/>
    <w:rsid w:val="009C5349"/>
    <w:rsid w:val="009C732A"/>
    <w:rsid w:val="009C73F1"/>
    <w:rsid w:val="009C7574"/>
    <w:rsid w:val="009C790C"/>
    <w:rsid w:val="009D0209"/>
    <w:rsid w:val="009D1134"/>
    <w:rsid w:val="009D286A"/>
    <w:rsid w:val="009D30A5"/>
    <w:rsid w:val="009D35B0"/>
    <w:rsid w:val="009D3E78"/>
    <w:rsid w:val="009D3FBA"/>
    <w:rsid w:val="009D4D1D"/>
    <w:rsid w:val="009D5523"/>
    <w:rsid w:val="009D6367"/>
    <w:rsid w:val="009D71DE"/>
    <w:rsid w:val="009D7B56"/>
    <w:rsid w:val="009D7E7A"/>
    <w:rsid w:val="009E079E"/>
    <w:rsid w:val="009E0B0E"/>
    <w:rsid w:val="009E12A2"/>
    <w:rsid w:val="009E6839"/>
    <w:rsid w:val="009E6E93"/>
    <w:rsid w:val="009F0E8D"/>
    <w:rsid w:val="009F39C5"/>
    <w:rsid w:val="009F3CF1"/>
    <w:rsid w:val="009F3DC8"/>
    <w:rsid w:val="009F3E19"/>
    <w:rsid w:val="009F4172"/>
    <w:rsid w:val="009F53CC"/>
    <w:rsid w:val="009F62B3"/>
    <w:rsid w:val="009F7791"/>
    <w:rsid w:val="00A001B3"/>
    <w:rsid w:val="00A0144F"/>
    <w:rsid w:val="00A014E8"/>
    <w:rsid w:val="00A0274E"/>
    <w:rsid w:val="00A02CB1"/>
    <w:rsid w:val="00A033C0"/>
    <w:rsid w:val="00A03522"/>
    <w:rsid w:val="00A04402"/>
    <w:rsid w:val="00A047CB"/>
    <w:rsid w:val="00A06175"/>
    <w:rsid w:val="00A0705F"/>
    <w:rsid w:val="00A0738A"/>
    <w:rsid w:val="00A115C6"/>
    <w:rsid w:val="00A11DC3"/>
    <w:rsid w:val="00A11E41"/>
    <w:rsid w:val="00A121DE"/>
    <w:rsid w:val="00A12CC3"/>
    <w:rsid w:val="00A13344"/>
    <w:rsid w:val="00A138C3"/>
    <w:rsid w:val="00A147CA"/>
    <w:rsid w:val="00A15BAB"/>
    <w:rsid w:val="00A15E81"/>
    <w:rsid w:val="00A16A58"/>
    <w:rsid w:val="00A16C95"/>
    <w:rsid w:val="00A17183"/>
    <w:rsid w:val="00A177E1"/>
    <w:rsid w:val="00A20C36"/>
    <w:rsid w:val="00A21A77"/>
    <w:rsid w:val="00A21AA1"/>
    <w:rsid w:val="00A23AD6"/>
    <w:rsid w:val="00A23BA7"/>
    <w:rsid w:val="00A243A4"/>
    <w:rsid w:val="00A2457B"/>
    <w:rsid w:val="00A2536D"/>
    <w:rsid w:val="00A259A6"/>
    <w:rsid w:val="00A260DB"/>
    <w:rsid w:val="00A26AF4"/>
    <w:rsid w:val="00A2774A"/>
    <w:rsid w:val="00A30932"/>
    <w:rsid w:val="00A3121B"/>
    <w:rsid w:val="00A31431"/>
    <w:rsid w:val="00A3188E"/>
    <w:rsid w:val="00A3208E"/>
    <w:rsid w:val="00A323CD"/>
    <w:rsid w:val="00A325BB"/>
    <w:rsid w:val="00A33487"/>
    <w:rsid w:val="00A3392E"/>
    <w:rsid w:val="00A3478B"/>
    <w:rsid w:val="00A35955"/>
    <w:rsid w:val="00A366E9"/>
    <w:rsid w:val="00A36ADD"/>
    <w:rsid w:val="00A36E94"/>
    <w:rsid w:val="00A3718C"/>
    <w:rsid w:val="00A373A0"/>
    <w:rsid w:val="00A37A96"/>
    <w:rsid w:val="00A41D4F"/>
    <w:rsid w:val="00A42CFF"/>
    <w:rsid w:val="00A42F5F"/>
    <w:rsid w:val="00A44285"/>
    <w:rsid w:val="00A4433B"/>
    <w:rsid w:val="00A445E9"/>
    <w:rsid w:val="00A451B4"/>
    <w:rsid w:val="00A45C04"/>
    <w:rsid w:val="00A46450"/>
    <w:rsid w:val="00A47730"/>
    <w:rsid w:val="00A47944"/>
    <w:rsid w:val="00A50D0F"/>
    <w:rsid w:val="00A516B7"/>
    <w:rsid w:val="00A5324D"/>
    <w:rsid w:val="00A546EB"/>
    <w:rsid w:val="00A55D51"/>
    <w:rsid w:val="00A56932"/>
    <w:rsid w:val="00A57072"/>
    <w:rsid w:val="00A57CE5"/>
    <w:rsid w:val="00A6001D"/>
    <w:rsid w:val="00A6036D"/>
    <w:rsid w:val="00A60827"/>
    <w:rsid w:val="00A6106A"/>
    <w:rsid w:val="00A629BB"/>
    <w:rsid w:val="00A62FB8"/>
    <w:rsid w:val="00A6311B"/>
    <w:rsid w:val="00A63224"/>
    <w:rsid w:val="00A63D3F"/>
    <w:rsid w:val="00A6437A"/>
    <w:rsid w:val="00A6534B"/>
    <w:rsid w:val="00A655B5"/>
    <w:rsid w:val="00A655DA"/>
    <w:rsid w:val="00A6618F"/>
    <w:rsid w:val="00A674F2"/>
    <w:rsid w:val="00A708C5"/>
    <w:rsid w:val="00A70A2F"/>
    <w:rsid w:val="00A7174D"/>
    <w:rsid w:val="00A71A44"/>
    <w:rsid w:val="00A75D62"/>
    <w:rsid w:val="00A76518"/>
    <w:rsid w:val="00A76DB1"/>
    <w:rsid w:val="00A7708C"/>
    <w:rsid w:val="00A778A0"/>
    <w:rsid w:val="00A779F2"/>
    <w:rsid w:val="00A77A34"/>
    <w:rsid w:val="00A77CA1"/>
    <w:rsid w:val="00A815AB"/>
    <w:rsid w:val="00A82413"/>
    <w:rsid w:val="00A824AB"/>
    <w:rsid w:val="00A83C82"/>
    <w:rsid w:val="00A84681"/>
    <w:rsid w:val="00A85760"/>
    <w:rsid w:val="00A86D02"/>
    <w:rsid w:val="00A87B45"/>
    <w:rsid w:val="00A87E8E"/>
    <w:rsid w:val="00A87F05"/>
    <w:rsid w:val="00A90657"/>
    <w:rsid w:val="00A92B5A"/>
    <w:rsid w:val="00A940EC"/>
    <w:rsid w:val="00A95600"/>
    <w:rsid w:val="00A958A8"/>
    <w:rsid w:val="00A95C19"/>
    <w:rsid w:val="00A965F7"/>
    <w:rsid w:val="00A97297"/>
    <w:rsid w:val="00AA0C2E"/>
    <w:rsid w:val="00AA1373"/>
    <w:rsid w:val="00AA18B6"/>
    <w:rsid w:val="00AA2AC7"/>
    <w:rsid w:val="00AA3824"/>
    <w:rsid w:val="00AA4D8E"/>
    <w:rsid w:val="00AA51BB"/>
    <w:rsid w:val="00AA57A4"/>
    <w:rsid w:val="00AA68A3"/>
    <w:rsid w:val="00AA6B3D"/>
    <w:rsid w:val="00AB108D"/>
    <w:rsid w:val="00AB347F"/>
    <w:rsid w:val="00AB3E85"/>
    <w:rsid w:val="00AB426A"/>
    <w:rsid w:val="00AB4FE0"/>
    <w:rsid w:val="00AB514A"/>
    <w:rsid w:val="00AB5F11"/>
    <w:rsid w:val="00AB63D2"/>
    <w:rsid w:val="00AB6B33"/>
    <w:rsid w:val="00AB6D47"/>
    <w:rsid w:val="00AB73B2"/>
    <w:rsid w:val="00AC14E7"/>
    <w:rsid w:val="00AC1CD0"/>
    <w:rsid w:val="00AC236E"/>
    <w:rsid w:val="00AC23EC"/>
    <w:rsid w:val="00AC3D99"/>
    <w:rsid w:val="00AC5D06"/>
    <w:rsid w:val="00AC6445"/>
    <w:rsid w:val="00AC7BE3"/>
    <w:rsid w:val="00AD0B49"/>
    <w:rsid w:val="00AD17AC"/>
    <w:rsid w:val="00AD2568"/>
    <w:rsid w:val="00AD25E7"/>
    <w:rsid w:val="00AD3AA1"/>
    <w:rsid w:val="00AD4B57"/>
    <w:rsid w:val="00AD4FFA"/>
    <w:rsid w:val="00AD525C"/>
    <w:rsid w:val="00AE0623"/>
    <w:rsid w:val="00AE173F"/>
    <w:rsid w:val="00AE1A94"/>
    <w:rsid w:val="00AE3A7D"/>
    <w:rsid w:val="00AE51C9"/>
    <w:rsid w:val="00AE543A"/>
    <w:rsid w:val="00AE545A"/>
    <w:rsid w:val="00AE672F"/>
    <w:rsid w:val="00AE6EB8"/>
    <w:rsid w:val="00AE7407"/>
    <w:rsid w:val="00AE75A4"/>
    <w:rsid w:val="00AE76ED"/>
    <w:rsid w:val="00AF00FD"/>
    <w:rsid w:val="00AF0107"/>
    <w:rsid w:val="00AF04CB"/>
    <w:rsid w:val="00AF116A"/>
    <w:rsid w:val="00AF12B3"/>
    <w:rsid w:val="00AF1314"/>
    <w:rsid w:val="00AF1A01"/>
    <w:rsid w:val="00AF2AB4"/>
    <w:rsid w:val="00AF3763"/>
    <w:rsid w:val="00AF4204"/>
    <w:rsid w:val="00AF4FA7"/>
    <w:rsid w:val="00AF5694"/>
    <w:rsid w:val="00AF637E"/>
    <w:rsid w:val="00AF63D0"/>
    <w:rsid w:val="00AF7004"/>
    <w:rsid w:val="00AF7708"/>
    <w:rsid w:val="00B0077F"/>
    <w:rsid w:val="00B0149F"/>
    <w:rsid w:val="00B01793"/>
    <w:rsid w:val="00B01F8E"/>
    <w:rsid w:val="00B02C69"/>
    <w:rsid w:val="00B04B86"/>
    <w:rsid w:val="00B04F4B"/>
    <w:rsid w:val="00B0586B"/>
    <w:rsid w:val="00B059A5"/>
    <w:rsid w:val="00B06442"/>
    <w:rsid w:val="00B066E4"/>
    <w:rsid w:val="00B0705D"/>
    <w:rsid w:val="00B102CF"/>
    <w:rsid w:val="00B10325"/>
    <w:rsid w:val="00B10699"/>
    <w:rsid w:val="00B13B06"/>
    <w:rsid w:val="00B155E2"/>
    <w:rsid w:val="00B15C87"/>
    <w:rsid w:val="00B16250"/>
    <w:rsid w:val="00B172F6"/>
    <w:rsid w:val="00B1792F"/>
    <w:rsid w:val="00B20D90"/>
    <w:rsid w:val="00B21285"/>
    <w:rsid w:val="00B22251"/>
    <w:rsid w:val="00B24CC7"/>
    <w:rsid w:val="00B24D7A"/>
    <w:rsid w:val="00B24F5D"/>
    <w:rsid w:val="00B254AB"/>
    <w:rsid w:val="00B259F0"/>
    <w:rsid w:val="00B2746D"/>
    <w:rsid w:val="00B275E9"/>
    <w:rsid w:val="00B2761E"/>
    <w:rsid w:val="00B27D0A"/>
    <w:rsid w:val="00B312FE"/>
    <w:rsid w:val="00B31EA5"/>
    <w:rsid w:val="00B32E80"/>
    <w:rsid w:val="00B345CB"/>
    <w:rsid w:val="00B34D93"/>
    <w:rsid w:val="00B3568F"/>
    <w:rsid w:val="00B35A2E"/>
    <w:rsid w:val="00B35ACF"/>
    <w:rsid w:val="00B35B9C"/>
    <w:rsid w:val="00B36666"/>
    <w:rsid w:val="00B36755"/>
    <w:rsid w:val="00B36A63"/>
    <w:rsid w:val="00B37E05"/>
    <w:rsid w:val="00B41E48"/>
    <w:rsid w:val="00B4268F"/>
    <w:rsid w:val="00B43F0A"/>
    <w:rsid w:val="00B44786"/>
    <w:rsid w:val="00B44843"/>
    <w:rsid w:val="00B45306"/>
    <w:rsid w:val="00B45C48"/>
    <w:rsid w:val="00B463E6"/>
    <w:rsid w:val="00B4730C"/>
    <w:rsid w:val="00B47E3F"/>
    <w:rsid w:val="00B50777"/>
    <w:rsid w:val="00B5099B"/>
    <w:rsid w:val="00B50EA0"/>
    <w:rsid w:val="00B51359"/>
    <w:rsid w:val="00B53ACD"/>
    <w:rsid w:val="00B5406E"/>
    <w:rsid w:val="00B54741"/>
    <w:rsid w:val="00B547DF"/>
    <w:rsid w:val="00B54D73"/>
    <w:rsid w:val="00B55653"/>
    <w:rsid w:val="00B55B05"/>
    <w:rsid w:val="00B55D9B"/>
    <w:rsid w:val="00B561D4"/>
    <w:rsid w:val="00B577A4"/>
    <w:rsid w:val="00B63E81"/>
    <w:rsid w:val="00B63ED9"/>
    <w:rsid w:val="00B64994"/>
    <w:rsid w:val="00B65320"/>
    <w:rsid w:val="00B667FD"/>
    <w:rsid w:val="00B66897"/>
    <w:rsid w:val="00B66F64"/>
    <w:rsid w:val="00B673C7"/>
    <w:rsid w:val="00B67DA8"/>
    <w:rsid w:val="00B67E7B"/>
    <w:rsid w:val="00B67FDE"/>
    <w:rsid w:val="00B713DC"/>
    <w:rsid w:val="00B71E12"/>
    <w:rsid w:val="00B71F42"/>
    <w:rsid w:val="00B73204"/>
    <w:rsid w:val="00B737AD"/>
    <w:rsid w:val="00B73ADB"/>
    <w:rsid w:val="00B73CDD"/>
    <w:rsid w:val="00B74028"/>
    <w:rsid w:val="00B741D3"/>
    <w:rsid w:val="00B74673"/>
    <w:rsid w:val="00B75AB2"/>
    <w:rsid w:val="00B75D91"/>
    <w:rsid w:val="00B762DE"/>
    <w:rsid w:val="00B7682D"/>
    <w:rsid w:val="00B76F22"/>
    <w:rsid w:val="00B772A2"/>
    <w:rsid w:val="00B77A2B"/>
    <w:rsid w:val="00B801F6"/>
    <w:rsid w:val="00B80E41"/>
    <w:rsid w:val="00B81C1F"/>
    <w:rsid w:val="00B82651"/>
    <w:rsid w:val="00B840F8"/>
    <w:rsid w:val="00B84B55"/>
    <w:rsid w:val="00B84BF3"/>
    <w:rsid w:val="00B84F5F"/>
    <w:rsid w:val="00B85AE7"/>
    <w:rsid w:val="00B85E59"/>
    <w:rsid w:val="00B87685"/>
    <w:rsid w:val="00B879E2"/>
    <w:rsid w:val="00B87A77"/>
    <w:rsid w:val="00B90371"/>
    <w:rsid w:val="00B904E5"/>
    <w:rsid w:val="00B90CE2"/>
    <w:rsid w:val="00B90F64"/>
    <w:rsid w:val="00B90F96"/>
    <w:rsid w:val="00B9101D"/>
    <w:rsid w:val="00B919E4"/>
    <w:rsid w:val="00B92194"/>
    <w:rsid w:val="00B92FE4"/>
    <w:rsid w:val="00B93DC3"/>
    <w:rsid w:val="00B944D0"/>
    <w:rsid w:val="00B94711"/>
    <w:rsid w:val="00B96D03"/>
    <w:rsid w:val="00B979FC"/>
    <w:rsid w:val="00B97FE7"/>
    <w:rsid w:val="00BA43E5"/>
    <w:rsid w:val="00BA69A5"/>
    <w:rsid w:val="00BA7140"/>
    <w:rsid w:val="00BA745C"/>
    <w:rsid w:val="00BA7529"/>
    <w:rsid w:val="00BA7629"/>
    <w:rsid w:val="00BB0585"/>
    <w:rsid w:val="00BB178A"/>
    <w:rsid w:val="00BB330B"/>
    <w:rsid w:val="00BB4570"/>
    <w:rsid w:val="00BB5204"/>
    <w:rsid w:val="00BB5C4E"/>
    <w:rsid w:val="00BB64BC"/>
    <w:rsid w:val="00BB7109"/>
    <w:rsid w:val="00BB79A2"/>
    <w:rsid w:val="00BB7E4E"/>
    <w:rsid w:val="00BC0088"/>
    <w:rsid w:val="00BC0415"/>
    <w:rsid w:val="00BC263C"/>
    <w:rsid w:val="00BC552A"/>
    <w:rsid w:val="00BC5727"/>
    <w:rsid w:val="00BC6510"/>
    <w:rsid w:val="00BC6E27"/>
    <w:rsid w:val="00BC79E9"/>
    <w:rsid w:val="00BD0496"/>
    <w:rsid w:val="00BD0D51"/>
    <w:rsid w:val="00BD150C"/>
    <w:rsid w:val="00BD1536"/>
    <w:rsid w:val="00BD2FFA"/>
    <w:rsid w:val="00BD3B6C"/>
    <w:rsid w:val="00BD3BB8"/>
    <w:rsid w:val="00BD4A8B"/>
    <w:rsid w:val="00BD4AA5"/>
    <w:rsid w:val="00BD5D10"/>
    <w:rsid w:val="00BD5D31"/>
    <w:rsid w:val="00BD64AD"/>
    <w:rsid w:val="00BE01DE"/>
    <w:rsid w:val="00BE0276"/>
    <w:rsid w:val="00BE0428"/>
    <w:rsid w:val="00BE07AE"/>
    <w:rsid w:val="00BE0949"/>
    <w:rsid w:val="00BE0B6D"/>
    <w:rsid w:val="00BE0D18"/>
    <w:rsid w:val="00BE1953"/>
    <w:rsid w:val="00BE231C"/>
    <w:rsid w:val="00BE2479"/>
    <w:rsid w:val="00BE2AEC"/>
    <w:rsid w:val="00BE404D"/>
    <w:rsid w:val="00BE535D"/>
    <w:rsid w:val="00BE6A17"/>
    <w:rsid w:val="00BE6B8F"/>
    <w:rsid w:val="00BF0155"/>
    <w:rsid w:val="00BF01BC"/>
    <w:rsid w:val="00BF0DDF"/>
    <w:rsid w:val="00BF1F24"/>
    <w:rsid w:val="00BF2084"/>
    <w:rsid w:val="00BF2932"/>
    <w:rsid w:val="00BF41A1"/>
    <w:rsid w:val="00BF44CD"/>
    <w:rsid w:val="00BF480B"/>
    <w:rsid w:val="00BF4B9C"/>
    <w:rsid w:val="00BF640D"/>
    <w:rsid w:val="00BF6A01"/>
    <w:rsid w:val="00C00168"/>
    <w:rsid w:val="00C02383"/>
    <w:rsid w:val="00C025C8"/>
    <w:rsid w:val="00C02607"/>
    <w:rsid w:val="00C02767"/>
    <w:rsid w:val="00C03987"/>
    <w:rsid w:val="00C04811"/>
    <w:rsid w:val="00C07BFF"/>
    <w:rsid w:val="00C10466"/>
    <w:rsid w:val="00C10C69"/>
    <w:rsid w:val="00C11C8D"/>
    <w:rsid w:val="00C1254A"/>
    <w:rsid w:val="00C14E35"/>
    <w:rsid w:val="00C15936"/>
    <w:rsid w:val="00C15978"/>
    <w:rsid w:val="00C159DE"/>
    <w:rsid w:val="00C15E38"/>
    <w:rsid w:val="00C16687"/>
    <w:rsid w:val="00C20EAD"/>
    <w:rsid w:val="00C220F0"/>
    <w:rsid w:val="00C229EF"/>
    <w:rsid w:val="00C22A1A"/>
    <w:rsid w:val="00C24228"/>
    <w:rsid w:val="00C2498E"/>
    <w:rsid w:val="00C27339"/>
    <w:rsid w:val="00C31577"/>
    <w:rsid w:val="00C32B69"/>
    <w:rsid w:val="00C334C1"/>
    <w:rsid w:val="00C3390E"/>
    <w:rsid w:val="00C34453"/>
    <w:rsid w:val="00C345F1"/>
    <w:rsid w:val="00C349CA"/>
    <w:rsid w:val="00C34BF3"/>
    <w:rsid w:val="00C35398"/>
    <w:rsid w:val="00C35AFC"/>
    <w:rsid w:val="00C36A19"/>
    <w:rsid w:val="00C373B2"/>
    <w:rsid w:val="00C376DF"/>
    <w:rsid w:val="00C37762"/>
    <w:rsid w:val="00C37B25"/>
    <w:rsid w:val="00C4064D"/>
    <w:rsid w:val="00C4237C"/>
    <w:rsid w:val="00C42943"/>
    <w:rsid w:val="00C42FB2"/>
    <w:rsid w:val="00C43197"/>
    <w:rsid w:val="00C43774"/>
    <w:rsid w:val="00C437B1"/>
    <w:rsid w:val="00C43CBD"/>
    <w:rsid w:val="00C43E2B"/>
    <w:rsid w:val="00C43F1B"/>
    <w:rsid w:val="00C4490D"/>
    <w:rsid w:val="00C4537F"/>
    <w:rsid w:val="00C458E1"/>
    <w:rsid w:val="00C46BA4"/>
    <w:rsid w:val="00C46F66"/>
    <w:rsid w:val="00C4701D"/>
    <w:rsid w:val="00C47F4C"/>
    <w:rsid w:val="00C51475"/>
    <w:rsid w:val="00C515DA"/>
    <w:rsid w:val="00C51675"/>
    <w:rsid w:val="00C51B2B"/>
    <w:rsid w:val="00C52652"/>
    <w:rsid w:val="00C5541F"/>
    <w:rsid w:val="00C56F69"/>
    <w:rsid w:val="00C57665"/>
    <w:rsid w:val="00C60121"/>
    <w:rsid w:val="00C609CA"/>
    <w:rsid w:val="00C62640"/>
    <w:rsid w:val="00C62917"/>
    <w:rsid w:val="00C63449"/>
    <w:rsid w:val="00C637B7"/>
    <w:rsid w:val="00C63858"/>
    <w:rsid w:val="00C63B7A"/>
    <w:rsid w:val="00C63CFB"/>
    <w:rsid w:val="00C6516C"/>
    <w:rsid w:val="00C664AA"/>
    <w:rsid w:val="00C667B8"/>
    <w:rsid w:val="00C66E20"/>
    <w:rsid w:val="00C66FFD"/>
    <w:rsid w:val="00C67CBC"/>
    <w:rsid w:val="00C703FE"/>
    <w:rsid w:val="00C70D51"/>
    <w:rsid w:val="00C71C8A"/>
    <w:rsid w:val="00C71F85"/>
    <w:rsid w:val="00C732D3"/>
    <w:rsid w:val="00C741FA"/>
    <w:rsid w:val="00C74A62"/>
    <w:rsid w:val="00C75BD7"/>
    <w:rsid w:val="00C768A3"/>
    <w:rsid w:val="00C803C3"/>
    <w:rsid w:val="00C80A0B"/>
    <w:rsid w:val="00C80D9C"/>
    <w:rsid w:val="00C81434"/>
    <w:rsid w:val="00C82A1F"/>
    <w:rsid w:val="00C83780"/>
    <w:rsid w:val="00C837E3"/>
    <w:rsid w:val="00C83CD6"/>
    <w:rsid w:val="00C83E43"/>
    <w:rsid w:val="00C848FD"/>
    <w:rsid w:val="00C84ED2"/>
    <w:rsid w:val="00C84FD2"/>
    <w:rsid w:val="00C851FB"/>
    <w:rsid w:val="00C856A6"/>
    <w:rsid w:val="00C859FB"/>
    <w:rsid w:val="00C91243"/>
    <w:rsid w:val="00C9372B"/>
    <w:rsid w:val="00C94BA9"/>
    <w:rsid w:val="00C954E0"/>
    <w:rsid w:val="00C96E0A"/>
    <w:rsid w:val="00C96E81"/>
    <w:rsid w:val="00C979E5"/>
    <w:rsid w:val="00CA0534"/>
    <w:rsid w:val="00CA1129"/>
    <w:rsid w:val="00CA362F"/>
    <w:rsid w:val="00CA3C30"/>
    <w:rsid w:val="00CA3FD6"/>
    <w:rsid w:val="00CA4944"/>
    <w:rsid w:val="00CA5F57"/>
    <w:rsid w:val="00CA74E9"/>
    <w:rsid w:val="00CA7ADD"/>
    <w:rsid w:val="00CA7B8C"/>
    <w:rsid w:val="00CB1757"/>
    <w:rsid w:val="00CB2063"/>
    <w:rsid w:val="00CB328C"/>
    <w:rsid w:val="00CB4B14"/>
    <w:rsid w:val="00CB5BC6"/>
    <w:rsid w:val="00CC0456"/>
    <w:rsid w:val="00CC1558"/>
    <w:rsid w:val="00CC1C94"/>
    <w:rsid w:val="00CC1D4D"/>
    <w:rsid w:val="00CC3528"/>
    <w:rsid w:val="00CC415E"/>
    <w:rsid w:val="00CC5434"/>
    <w:rsid w:val="00CC5C16"/>
    <w:rsid w:val="00CC5E04"/>
    <w:rsid w:val="00CC6AA0"/>
    <w:rsid w:val="00CC6BF1"/>
    <w:rsid w:val="00CC6E27"/>
    <w:rsid w:val="00CC7960"/>
    <w:rsid w:val="00CD0152"/>
    <w:rsid w:val="00CD02ED"/>
    <w:rsid w:val="00CD040C"/>
    <w:rsid w:val="00CD0607"/>
    <w:rsid w:val="00CD0C27"/>
    <w:rsid w:val="00CD1033"/>
    <w:rsid w:val="00CD1149"/>
    <w:rsid w:val="00CD1529"/>
    <w:rsid w:val="00CD1A74"/>
    <w:rsid w:val="00CD22F1"/>
    <w:rsid w:val="00CD274B"/>
    <w:rsid w:val="00CD38CA"/>
    <w:rsid w:val="00CD472B"/>
    <w:rsid w:val="00CD4ACC"/>
    <w:rsid w:val="00CD4BD2"/>
    <w:rsid w:val="00CD4CBD"/>
    <w:rsid w:val="00CD5355"/>
    <w:rsid w:val="00CD55DC"/>
    <w:rsid w:val="00CD7641"/>
    <w:rsid w:val="00CD7BDB"/>
    <w:rsid w:val="00CE0F12"/>
    <w:rsid w:val="00CE11D6"/>
    <w:rsid w:val="00CE1EDB"/>
    <w:rsid w:val="00CE21D5"/>
    <w:rsid w:val="00CE23F6"/>
    <w:rsid w:val="00CE36C0"/>
    <w:rsid w:val="00CE40A2"/>
    <w:rsid w:val="00CE447A"/>
    <w:rsid w:val="00CE48EE"/>
    <w:rsid w:val="00CE5DDD"/>
    <w:rsid w:val="00CE64D5"/>
    <w:rsid w:val="00CF004E"/>
    <w:rsid w:val="00CF0FFD"/>
    <w:rsid w:val="00CF1CCE"/>
    <w:rsid w:val="00CF1D0B"/>
    <w:rsid w:val="00CF1FB9"/>
    <w:rsid w:val="00CF2BD7"/>
    <w:rsid w:val="00CF306B"/>
    <w:rsid w:val="00CF3612"/>
    <w:rsid w:val="00CF3A9E"/>
    <w:rsid w:val="00CF4FC9"/>
    <w:rsid w:val="00CF672C"/>
    <w:rsid w:val="00CF6749"/>
    <w:rsid w:val="00CF6F04"/>
    <w:rsid w:val="00CF751A"/>
    <w:rsid w:val="00D00161"/>
    <w:rsid w:val="00D00FF3"/>
    <w:rsid w:val="00D035D6"/>
    <w:rsid w:val="00D03D14"/>
    <w:rsid w:val="00D051AC"/>
    <w:rsid w:val="00D07A28"/>
    <w:rsid w:val="00D07D97"/>
    <w:rsid w:val="00D10683"/>
    <w:rsid w:val="00D10BFF"/>
    <w:rsid w:val="00D11398"/>
    <w:rsid w:val="00D116E1"/>
    <w:rsid w:val="00D11BAD"/>
    <w:rsid w:val="00D11CDB"/>
    <w:rsid w:val="00D12F95"/>
    <w:rsid w:val="00D131F7"/>
    <w:rsid w:val="00D141CD"/>
    <w:rsid w:val="00D14322"/>
    <w:rsid w:val="00D152AB"/>
    <w:rsid w:val="00D16212"/>
    <w:rsid w:val="00D164B2"/>
    <w:rsid w:val="00D1705C"/>
    <w:rsid w:val="00D201F2"/>
    <w:rsid w:val="00D2053B"/>
    <w:rsid w:val="00D22215"/>
    <w:rsid w:val="00D22283"/>
    <w:rsid w:val="00D22383"/>
    <w:rsid w:val="00D228CB"/>
    <w:rsid w:val="00D231AE"/>
    <w:rsid w:val="00D24373"/>
    <w:rsid w:val="00D245D2"/>
    <w:rsid w:val="00D248FB"/>
    <w:rsid w:val="00D25025"/>
    <w:rsid w:val="00D25F0B"/>
    <w:rsid w:val="00D26C50"/>
    <w:rsid w:val="00D27AC9"/>
    <w:rsid w:val="00D308F0"/>
    <w:rsid w:val="00D30FD4"/>
    <w:rsid w:val="00D3139F"/>
    <w:rsid w:val="00D32A29"/>
    <w:rsid w:val="00D32C92"/>
    <w:rsid w:val="00D330FD"/>
    <w:rsid w:val="00D33ACE"/>
    <w:rsid w:val="00D33BE9"/>
    <w:rsid w:val="00D33C84"/>
    <w:rsid w:val="00D34092"/>
    <w:rsid w:val="00D34444"/>
    <w:rsid w:val="00D35B33"/>
    <w:rsid w:val="00D376C5"/>
    <w:rsid w:val="00D37756"/>
    <w:rsid w:val="00D404C5"/>
    <w:rsid w:val="00D409A2"/>
    <w:rsid w:val="00D4172D"/>
    <w:rsid w:val="00D43FAA"/>
    <w:rsid w:val="00D442CA"/>
    <w:rsid w:val="00D44786"/>
    <w:rsid w:val="00D4573C"/>
    <w:rsid w:val="00D462B6"/>
    <w:rsid w:val="00D46816"/>
    <w:rsid w:val="00D46E48"/>
    <w:rsid w:val="00D50146"/>
    <w:rsid w:val="00D52A3B"/>
    <w:rsid w:val="00D537E6"/>
    <w:rsid w:val="00D55FC4"/>
    <w:rsid w:val="00D56230"/>
    <w:rsid w:val="00D56233"/>
    <w:rsid w:val="00D56525"/>
    <w:rsid w:val="00D568D8"/>
    <w:rsid w:val="00D57EF6"/>
    <w:rsid w:val="00D6032D"/>
    <w:rsid w:val="00D60FF5"/>
    <w:rsid w:val="00D6204D"/>
    <w:rsid w:val="00D620E2"/>
    <w:rsid w:val="00D62897"/>
    <w:rsid w:val="00D630A3"/>
    <w:rsid w:val="00D63BFA"/>
    <w:rsid w:val="00D6467D"/>
    <w:rsid w:val="00D64F27"/>
    <w:rsid w:val="00D64FAD"/>
    <w:rsid w:val="00D66475"/>
    <w:rsid w:val="00D679A6"/>
    <w:rsid w:val="00D71600"/>
    <w:rsid w:val="00D725AB"/>
    <w:rsid w:val="00D72623"/>
    <w:rsid w:val="00D72F39"/>
    <w:rsid w:val="00D737B4"/>
    <w:rsid w:val="00D7398C"/>
    <w:rsid w:val="00D75953"/>
    <w:rsid w:val="00D75DFB"/>
    <w:rsid w:val="00D75F06"/>
    <w:rsid w:val="00D77556"/>
    <w:rsid w:val="00D779BC"/>
    <w:rsid w:val="00D80DCD"/>
    <w:rsid w:val="00D80FEE"/>
    <w:rsid w:val="00D810F1"/>
    <w:rsid w:val="00D81A84"/>
    <w:rsid w:val="00D8270E"/>
    <w:rsid w:val="00D833A1"/>
    <w:rsid w:val="00D835C9"/>
    <w:rsid w:val="00D85DF2"/>
    <w:rsid w:val="00D85F75"/>
    <w:rsid w:val="00D86AF7"/>
    <w:rsid w:val="00D9022C"/>
    <w:rsid w:val="00D90B04"/>
    <w:rsid w:val="00D913CC"/>
    <w:rsid w:val="00D91662"/>
    <w:rsid w:val="00D92469"/>
    <w:rsid w:val="00D92919"/>
    <w:rsid w:val="00D92B54"/>
    <w:rsid w:val="00D92E5C"/>
    <w:rsid w:val="00D939FA"/>
    <w:rsid w:val="00D96F2B"/>
    <w:rsid w:val="00D97424"/>
    <w:rsid w:val="00DA005E"/>
    <w:rsid w:val="00DA020E"/>
    <w:rsid w:val="00DA0803"/>
    <w:rsid w:val="00DA235A"/>
    <w:rsid w:val="00DA304E"/>
    <w:rsid w:val="00DA4272"/>
    <w:rsid w:val="00DA49E3"/>
    <w:rsid w:val="00DA4DA8"/>
    <w:rsid w:val="00DA60DD"/>
    <w:rsid w:val="00DA6A22"/>
    <w:rsid w:val="00DA71E6"/>
    <w:rsid w:val="00DB1093"/>
    <w:rsid w:val="00DB2063"/>
    <w:rsid w:val="00DB2344"/>
    <w:rsid w:val="00DB2749"/>
    <w:rsid w:val="00DB2F90"/>
    <w:rsid w:val="00DB39A1"/>
    <w:rsid w:val="00DB3A75"/>
    <w:rsid w:val="00DB425D"/>
    <w:rsid w:val="00DB4584"/>
    <w:rsid w:val="00DB4B63"/>
    <w:rsid w:val="00DB4ED4"/>
    <w:rsid w:val="00DB7976"/>
    <w:rsid w:val="00DC0EDB"/>
    <w:rsid w:val="00DC253C"/>
    <w:rsid w:val="00DC2F72"/>
    <w:rsid w:val="00DC3183"/>
    <w:rsid w:val="00DC3226"/>
    <w:rsid w:val="00DC326E"/>
    <w:rsid w:val="00DC4273"/>
    <w:rsid w:val="00DC47DD"/>
    <w:rsid w:val="00DC5000"/>
    <w:rsid w:val="00DC5C31"/>
    <w:rsid w:val="00DC5D2B"/>
    <w:rsid w:val="00DC6B10"/>
    <w:rsid w:val="00DC6FA8"/>
    <w:rsid w:val="00DC71E1"/>
    <w:rsid w:val="00DC79F7"/>
    <w:rsid w:val="00DC7C55"/>
    <w:rsid w:val="00DC7D50"/>
    <w:rsid w:val="00DD003A"/>
    <w:rsid w:val="00DD0DC8"/>
    <w:rsid w:val="00DD158F"/>
    <w:rsid w:val="00DD2028"/>
    <w:rsid w:val="00DD25A8"/>
    <w:rsid w:val="00DD2E51"/>
    <w:rsid w:val="00DD372C"/>
    <w:rsid w:val="00DD3CB3"/>
    <w:rsid w:val="00DD41EA"/>
    <w:rsid w:val="00DD4378"/>
    <w:rsid w:val="00DD4B87"/>
    <w:rsid w:val="00DD599B"/>
    <w:rsid w:val="00DD763D"/>
    <w:rsid w:val="00DD76A5"/>
    <w:rsid w:val="00DD7957"/>
    <w:rsid w:val="00DD7C4D"/>
    <w:rsid w:val="00DE000E"/>
    <w:rsid w:val="00DE0BEA"/>
    <w:rsid w:val="00DE1340"/>
    <w:rsid w:val="00DE14F4"/>
    <w:rsid w:val="00DE2EBA"/>
    <w:rsid w:val="00DE3C3D"/>
    <w:rsid w:val="00DE4047"/>
    <w:rsid w:val="00DE4199"/>
    <w:rsid w:val="00DE4748"/>
    <w:rsid w:val="00DE4CAA"/>
    <w:rsid w:val="00DE564F"/>
    <w:rsid w:val="00DF10D9"/>
    <w:rsid w:val="00DF2294"/>
    <w:rsid w:val="00DF24CD"/>
    <w:rsid w:val="00DF5CAC"/>
    <w:rsid w:val="00DF77E2"/>
    <w:rsid w:val="00E0024C"/>
    <w:rsid w:val="00E01F36"/>
    <w:rsid w:val="00E024A1"/>
    <w:rsid w:val="00E02CBD"/>
    <w:rsid w:val="00E0385A"/>
    <w:rsid w:val="00E0527E"/>
    <w:rsid w:val="00E05413"/>
    <w:rsid w:val="00E06BF0"/>
    <w:rsid w:val="00E0732F"/>
    <w:rsid w:val="00E07B06"/>
    <w:rsid w:val="00E07C0D"/>
    <w:rsid w:val="00E123D6"/>
    <w:rsid w:val="00E127CC"/>
    <w:rsid w:val="00E12D54"/>
    <w:rsid w:val="00E12D6B"/>
    <w:rsid w:val="00E12F16"/>
    <w:rsid w:val="00E139FD"/>
    <w:rsid w:val="00E16A6C"/>
    <w:rsid w:val="00E203BF"/>
    <w:rsid w:val="00E20DD9"/>
    <w:rsid w:val="00E211E2"/>
    <w:rsid w:val="00E21400"/>
    <w:rsid w:val="00E21CAE"/>
    <w:rsid w:val="00E229DF"/>
    <w:rsid w:val="00E22FBE"/>
    <w:rsid w:val="00E24E8D"/>
    <w:rsid w:val="00E2630B"/>
    <w:rsid w:val="00E275CF"/>
    <w:rsid w:val="00E279D3"/>
    <w:rsid w:val="00E32069"/>
    <w:rsid w:val="00E329A3"/>
    <w:rsid w:val="00E331F4"/>
    <w:rsid w:val="00E3333B"/>
    <w:rsid w:val="00E33EAA"/>
    <w:rsid w:val="00E359B5"/>
    <w:rsid w:val="00E3623E"/>
    <w:rsid w:val="00E367A4"/>
    <w:rsid w:val="00E3730D"/>
    <w:rsid w:val="00E375CF"/>
    <w:rsid w:val="00E37C2F"/>
    <w:rsid w:val="00E4090B"/>
    <w:rsid w:val="00E410FD"/>
    <w:rsid w:val="00E42080"/>
    <w:rsid w:val="00E420F9"/>
    <w:rsid w:val="00E429DC"/>
    <w:rsid w:val="00E42CDE"/>
    <w:rsid w:val="00E42E93"/>
    <w:rsid w:val="00E43827"/>
    <w:rsid w:val="00E44893"/>
    <w:rsid w:val="00E4526A"/>
    <w:rsid w:val="00E46214"/>
    <w:rsid w:val="00E47393"/>
    <w:rsid w:val="00E47769"/>
    <w:rsid w:val="00E47A1E"/>
    <w:rsid w:val="00E47C60"/>
    <w:rsid w:val="00E50936"/>
    <w:rsid w:val="00E50E93"/>
    <w:rsid w:val="00E513E3"/>
    <w:rsid w:val="00E5252D"/>
    <w:rsid w:val="00E53230"/>
    <w:rsid w:val="00E53B5B"/>
    <w:rsid w:val="00E53B99"/>
    <w:rsid w:val="00E53DA0"/>
    <w:rsid w:val="00E540EF"/>
    <w:rsid w:val="00E54B5E"/>
    <w:rsid w:val="00E54CC1"/>
    <w:rsid w:val="00E54D69"/>
    <w:rsid w:val="00E558D2"/>
    <w:rsid w:val="00E558E1"/>
    <w:rsid w:val="00E55EFD"/>
    <w:rsid w:val="00E6006E"/>
    <w:rsid w:val="00E62F49"/>
    <w:rsid w:val="00E63251"/>
    <w:rsid w:val="00E633BC"/>
    <w:rsid w:val="00E64B06"/>
    <w:rsid w:val="00E6683A"/>
    <w:rsid w:val="00E702D9"/>
    <w:rsid w:val="00E70D07"/>
    <w:rsid w:val="00E70ECF"/>
    <w:rsid w:val="00E70FB7"/>
    <w:rsid w:val="00E71410"/>
    <w:rsid w:val="00E7182F"/>
    <w:rsid w:val="00E72B6A"/>
    <w:rsid w:val="00E72DAB"/>
    <w:rsid w:val="00E72F2F"/>
    <w:rsid w:val="00E735C1"/>
    <w:rsid w:val="00E73FD2"/>
    <w:rsid w:val="00E7474E"/>
    <w:rsid w:val="00E74CDE"/>
    <w:rsid w:val="00E74DB2"/>
    <w:rsid w:val="00E753CF"/>
    <w:rsid w:val="00E7552A"/>
    <w:rsid w:val="00E759A9"/>
    <w:rsid w:val="00E80313"/>
    <w:rsid w:val="00E80BD4"/>
    <w:rsid w:val="00E81555"/>
    <w:rsid w:val="00E82C12"/>
    <w:rsid w:val="00E83061"/>
    <w:rsid w:val="00E832F2"/>
    <w:rsid w:val="00E8340B"/>
    <w:rsid w:val="00E84347"/>
    <w:rsid w:val="00E84D7C"/>
    <w:rsid w:val="00E855FA"/>
    <w:rsid w:val="00E869B5"/>
    <w:rsid w:val="00E86D7E"/>
    <w:rsid w:val="00E8789D"/>
    <w:rsid w:val="00E914DD"/>
    <w:rsid w:val="00E930BD"/>
    <w:rsid w:val="00E938BD"/>
    <w:rsid w:val="00E93A30"/>
    <w:rsid w:val="00E93BE4"/>
    <w:rsid w:val="00E94F19"/>
    <w:rsid w:val="00E956F4"/>
    <w:rsid w:val="00E9756F"/>
    <w:rsid w:val="00E975B3"/>
    <w:rsid w:val="00EA0874"/>
    <w:rsid w:val="00EA0B87"/>
    <w:rsid w:val="00EA1ED9"/>
    <w:rsid w:val="00EA34AA"/>
    <w:rsid w:val="00EA3655"/>
    <w:rsid w:val="00EA43B9"/>
    <w:rsid w:val="00EA48C7"/>
    <w:rsid w:val="00EA6AC5"/>
    <w:rsid w:val="00EA6B85"/>
    <w:rsid w:val="00EA6EF8"/>
    <w:rsid w:val="00EA72EC"/>
    <w:rsid w:val="00EA73CD"/>
    <w:rsid w:val="00EB0E50"/>
    <w:rsid w:val="00EB1807"/>
    <w:rsid w:val="00EB210C"/>
    <w:rsid w:val="00EB24A2"/>
    <w:rsid w:val="00EB2F5F"/>
    <w:rsid w:val="00EB30DA"/>
    <w:rsid w:val="00EB37FE"/>
    <w:rsid w:val="00EB40F8"/>
    <w:rsid w:val="00EB6875"/>
    <w:rsid w:val="00EB6F73"/>
    <w:rsid w:val="00EB700F"/>
    <w:rsid w:val="00EB77F3"/>
    <w:rsid w:val="00EC0B9A"/>
    <w:rsid w:val="00EC23F4"/>
    <w:rsid w:val="00EC3CDF"/>
    <w:rsid w:val="00EC60EB"/>
    <w:rsid w:val="00EC6FE8"/>
    <w:rsid w:val="00EC746F"/>
    <w:rsid w:val="00EC7F20"/>
    <w:rsid w:val="00ED05F3"/>
    <w:rsid w:val="00ED0919"/>
    <w:rsid w:val="00ED0BBC"/>
    <w:rsid w:val="00ED1C6F"/>
    <w:rsid w:val="00ED2530"/>
    <w:rsid w:val="00ED2FFA"/>
    <w:rsid w:val="00ED42DE"/>
    <w:rsid w:val="00ED50E0"/>
    <w:rsid w:val="00ED5113"/>
    <w:rsid w:val="00ED5951"/>
    <w:rsid w:val="00ED6C9C"/>
    <w:rsid w:val="00ED72AC"/>
    <w:rsid w:val="00EE013C"/>
    <w:rsid w:val="00EE032E"/>
    <w:rsid w:val="00EE0C65"/>
    <w:rsid w:val="00EE1329"/>
    <w:rsid w:val="00EE1880"/>
    <w:rsid w:val="00EE3FE4"/>
    <w:rsid w:val="00EE460B"/>
    <w:rsid w:val="00EE5A30"/>
    <w:rsid w:val="00EE65E3"/>
    <w:rsid w:val="00EE7583"/>
    <w:rsid w:val="00EE796E"/>
    <w:rsid w:val="00EF05B7"/>
    <w:rsid w:val="00EF18E9"/>
    <w:rsid w:val="00EF19CB"/>
    <w:rsid w:val="00EF1D36"/>
    <w:rsid w:val="00EF2A03"/>
    <w:rsid w:val="00EF2ABF"/>
    <w:rsid w:val="00EF3AC4"/>
    <w:rsid w:val="00EF3AE0"/>
    <w:rsid w:val="00EF3FC0"/>
    <w:rsid w:val="00EF58A2"/>
    <w:rsid w:val="00EF5ACB"/>
    <w:rsid w:val="00EF721A"/>
    <w:rsid w:val="00EF7E65"/>
    <w:rsid w:val="00F01AB8"/>
    <w:rsid w:val="00F027AB"/>
    <w:rsid w:val="00F029D2"/>
    <w:rsid w:val="00F0316E"/>
    <w:rsid w:val="00F04A90"/>
    <w:rsid w:val="00F050D1"/>
    <w:rsid w:val="00F06548"/>
    <w:rsid w:val="00F07613"/>
    <w:rsid w:val="00F0793C"/>
    <w:rsid w:val="00F10DAF"/>
    <w:rsid w:val="00F120B5"/>
    <w:rsid w:val="00F124FC"/>
    <w:rsid w:val="00F1252E"/>
    <w:rsid w:val="00F12B29"/>
    <w:rsid w:val="00F1336D"/>
    <w:rsid w:val="00F13B61"/>
    <w:rsid w:val="00F1465A"/>
    <w:rsid w:val="00F149DC"/>
    <w:rsid w:val="00F17219"/>
    <w:rsid w:val="00F1754D"/>
    <w:rsid w:val="00F17C8A"/>
    <w:rsid w:val="00F20469"/>
    <w:rsid w:val="00F20564"/>
    <w:rsid w:val="00F20BE9"/>
    <w:rsid w:val="00F213E9"/>
    <w:rsid w:val="00F219AA"/>
    <w:rsid w:val="00F22622"/>
    <w:rsid w:val="00F229B6"/>
    <w:rsid w:val="00F22CF4"/>
    <w:rsid w:val="00F23BF8"/>
    <w:rsid w:val="00F246E8"/>
    <w:rsid w:val="00F24E21"/>
    <w:rsid w:val="00F25ADB"/>
    <w:rsid w:val="00F25E7D"/>
    <w:rsid w:val="00F273A0"/>
    <w:rsid w:val="00F27690"/>
    <w:rsid w:val="00F27D87"/>
    <w:rsid w:val="00F3013E"/>
    <w:rsid w:val="00F308F8"/>
    <w:rsid w:val="00F309F3"/>
    <w:rsid w:val="00F31A7A"/>
    <w:rsid w:val="00F31ED5"/>
    <w:rsid w:val="00F32300"/>
    <w:rsid w:val="00F33095"/>
    <w:rsid w:val="00F34BBD"/>
    <w:rsid w:val="00F35B17"/>
    <w:rsid w:val="00F36AF9"/>
    <w:rsid w:val="00F36E28"/>
    <w:rsid w:val="00F37D0A"/>
    <w:rsid w:val="00F40408"/>
    <w:rsid w:val="00F4149E"/>
    <w:rsid w:val="00F42340"/>
    <w:rsid w:val="00F4245B"/>
    <w:rsid w:val="00F431A8"/>
    <w:rsid w:val="00F4399E"/>
    <w:rsid w:val="00F43D84"/>
    <w:rsid w:val="00F447A7"/>
    <w:rsid w:val="00F4588C"/>
    <w:rsid w:val="00F45E59"/>
    <w:rsid w:val="00F46747"/>
    <w:rsid w:val="00F47CD0"/>
    <w:rsid w:val="00F50D7C"/>
    <w:rsid w:val="00F50F42"/>
    <w:rsid w:val="00F51D90"/>
    <w:rsid w:val="00F522FB"/>
    <w:rsid w:val="00F52324"/>
    <w:rsid w:val="00F52A31"/>
    <w:rsid w:val="00F545C5"/>
    <w:rsid w:val="00F54952"/>
    <w:rsid w:val="00F55B23"/>
    <w:rsid w:val="00F55CE5"/>
    <w:rsid w:val="00F5660A"/>
    <w:rsid w:val="00F570CB"/>
    <w:rsid w:val="00F57536"/>
    <w:rsid w:val="00F6267A"/>
    <w:rsid w:val="00F6295D"/>
    <w:rsid w:val="00F6365D"/>
    <w:rsid w:val="00F64014"/>
    <w:rsid w:val="00F64A58"/>
    <w:rsid w:val="00F653DD"/>
    <w:rsid w:val="00F66D8E"/>
    <w:rsid w:val="00F6772E"/>
    <w:rsid w:val="00F67BF5"/>
    <w:rsid w:val="00F7042F"/>
    <w:rsid w:val="00F70928"/>
    <w:rsid w:val="00F70E91"/>
    <w:rsid w:val="00F71BDC"/>
    <w:rsid w:val="00F73BF6"/>
    <w:rsid w:val="00F7479B"/>
    <w:rsid w:val="00F74C4D"/>
    <w:rsid w:val="00F75F91"/>
    <w:rsid w:val="00F770DE"/>
    <w:rsid w:val="00F7729C"/>
    <w:rsid w:val="00F800F0"/>
    <w:rsid w:val="00F808DE"/>
    <w:rsid w:val="00F8163A"/>
    <w:rsid w:val="00F81760"/>
    <w:rsid w:val="00F83C16"/>
    <w:rsid w:val="00F83C57"/>
    <w:rsid w:val="00F8408D"/>
    <w:rsid w:val="00F84283"/>
    <w:rsid w:val="00F84570"/>
    <w:rsid w:val="00F84D7E"/>
    <w:rsid w:val="00F85B47"/>
    <w:rsid w:val="00F85EA7"/>
    <w:rsid w:val="00F86157"/>
    <w:rsid w:val="00F867FC"/>
    <w:rsid w:val="00F87A6F"/>
    <w:rsid w:val="00F87A72"/>
    <w:rsid w:val="00F90536"/>
    <w:rsid w:val="00F90A27"/>
    <w:rsid w:val="00F91892"/>
    <w:rsid w:val="00F923DF"/>
    <w:rsid w:val="00F92A6D"/>
    <w:rsid w:val="00F92C3E"/>
    <w:rsid w:val="00F92CC6"/>
    <w:rsid w:val="00F9323C"/>
    <w:rsid w:val="00F93289"/>
    <w:rsid w:val="00F9397B"/>
    <w:rsid w:val="00F941C1"/>
    <w:rsid w:val="00F953FE"/>
    <w:rsid w:val="00F96406"/>
    <w:rsid w:val="00F96B81"/>
    <w:rsid w:val="00FA07DC"/>
    <w:rsid w:val="00FA0861"/>
    <w:rsid w:val="00FA0B0D"/>
    <w:rsid w:val="00FA1814"/>
    <w:rsid w:val="00FA1836"/>
    <w:rsid w:val="00FA190A"/>
    <w:rsid w:val="00FA2B5C"/>
    <w:rsid w:val="00FA344B"/>
    <w:rsid w:val="00FA3581"/>
    <w:rsid w:val="00FA37B6"/>
    <w:rsid w:val="00FA3D0A"/>
    <w:rsid w:val="00FA4263"/>
    <w:rsid w:val="00FA47AC"/>
    <w:rsid w:val="00FA4B22"/>
    <w:rsid w:val="00FA502C"/>
    <w:rsid w:val="00FA572D"/>
    <w:rsid w:val="00FA7222"/>
    <w:rsid w:val="00FB063D"/>
    <w:rsid w:val="00FB0EFE"/>
    <w:rsid w:val="00FB17DA"/>
    <w:rsid w:val="00FB1BFD"/>
    <w:rsid w:val="00FB2622"/>
    <w:rsid w:val="00FB2715"/>
    <w:rsid w:val="00FB2B7F"/>
    <w:rsid w:val="00FB37AB"/>
    <w:rsid w:val="00FB4323"/>
    <w:rsid w:val="00FB4503"/>
    <w:rsid w:val="00FB55E8"/>
    <w:rsid w:val="00FB5865"/>
    <w:rsid w:val="00FB6052"/>
    <w:rsid w:val="00FC2018"/>
    <w:rsid w:val="00FC2498"/>
    <w:rsid w:val="00FC3060"/>
    <w:rsid w:val="00FC41EB"/>
    <w:rsid w:val="00FC4CA0"/>
    <w:rsid w:val="00FC4F95"/>
    <w:rsid w:val="00FC5743"/>
    <w:rsid w:val="00FC5A7A"/>
    <w:rsid w:val="00FC5B0F"/>
    <w:rsid w:val="00FC61A4"/>
    <w:rsid w:val="00FC7FAD"/>
    <w:rsid w:val="00FD0D65"/>
    <w:rsid w:val="00FD1CC0"/>
    <w:rsid w:val="00FD26E6"/>
    <w:rsid w:val="00FD2FAA"/>
    <w:rsid w:val="00FD33E8"/>
    <w:rsid w:val="00FD5D2F"/>
    <w:rsid w:val="00FD5E14"/>
    <w:rsid w:val="00FD7C6A"/>
    <w:rsid w:val="00FE04E1"/>
    <w:rsid w:val="00FE1729"/>
    <w:rsid w:val="00FE1946"/>
    <w:rsid w:val="00FE1CC3"/>
    <w:rsid w:val="00FE1CF2"/>
    <w:rsid w:val="00FE2608"/>
    <w:rsid w:val="00FE2C82"/>
    <w:rsid w:val="00FE3145"/>
    <w:rsid w:val="00FE31CD"/>
    <w:rsid w:val="00FE43DF"/>
    <w:rsid w:val="00FE60BC"/>
    <w:rsid w:val="00FE7B12"/>
    <w:rsid w:val="00FE7C40"/>
    <w:rsid w:val="00FF0D2F"/>
    <w:rsid w:val="00FF255D"/>
    <w:rsid w:val="00FF27AA"/>
    <w:rsid w:val="00FF3A09"/>
    <w:rsid w:val="00FF4279"/>
    <w:rsid w:val="00FF47BF"/>
    <w:rsid w:val="00FF480F"/>
    <w:rsid w:val="00FF4A70"/>
    <w:rsid w:val="00FF5002"/>
    <w:rsid w:val="00FF50C8"/>
    <w:rsid w:val="00FF5F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25BCF5-34DC-4756-BB17-D58A015D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CDF"/>
    <w:pPr>
      <w:spacing w:after="0" w:line="240" w:lineRule="auto"/>
    </w:pPr>
    <w:rPr>
      <w:sz w:val="20"/>
      <w:szCs w:val="24"/>
      <w:lang w:val="nb-NO"/>
    </w:rPr>
  </w:style>
  <w:style w:type="paragraph" w:styleId="Overskrift1">
    <w:name w:val="heading 1"/>
    <w:basedOn w:val="Normal"/>
    <w:next w:val="Normal"/>
    <w:link w:val="Overskrift1Tegn"/>
    <w:uiPriority w:val="9"/>
    <w:qFormat/>
    <w:rsid w:val="00290863"/>
    <w:pPr>
      <w:pBdr>
        <w:top w:val="single" w:sz="24" w:space="0" w:color="5F6062"/>
        <w:left w:val="single" w:sz="24" w:space="0" w:color="5F6062"/>
        <w:bottom w:val="single" w:sz="24" w:space="0" w:color="5F6062"/>
        <w:right w:val="single" w:sz="24" w:space="0" w:color="5F6062"/>
      </w:pBdr>
      <w:shd w:val="clear" w:color="auto" w:fill="5F6062"/>
      <w:outlineLvl w:val="0"/>
    </w:pPr>
    <w:rPr>
      <w:b/>
      <w:bCs/>
      <w:caps/>
      <w:color w:val="FFFFFF" w:themeColor="background1"/>
      <w:spacing w:val="15"/>
      <w:sz w:val="28"/>
      <w:szCs w:val="22"/>
    </w:rPr>
  </w:style>
  <w:style w:type="paragraph" w:styleId="Overskrift2">
    <w:name w:val="heading 2"/>
    <w:basedOn w:val="Normal"/>
    <w:next w:val="Normal"/>
    <w:link w:val="Overskrift2Tegn"/>
    <w:uiPriority w:val="9"/>
    <w:unhideWhenUsed/>
    <w:qFormat/>
    <w:rsid w:val="0029663D"/>
    <w:pPr>
      <w:pBdr>
        <w:top w:val="single" w:sz="12" w:space="0" w:color="5F6062"/>
        <w:left w:val="single" w:sz="12" w:space="0" w:color="5F6062"/>
        <w:bottom w:val="single" w:sz="12" w:space="0" w:color="5F6062"/>
        <w:right w:val="single" w:sz="12" w:space="0" w:color="5F6062"/>
      </w:pBdr>
      <w:shd w:val="clear" w:color="auto" w:fill="F3F3F3"/>
      <w:outlineLvl w:val="1"/>
    </w:pPr>
    <w:rPr>
      <w:b/>
      <w:caps/>
      <w:color w:val="5F6062"/>
      <w:spacing w:val="15"/>
      <w:sz w:val="28"/>
      <w:szCs w:val="22"/>
    </w:rPr>
  </w:style>
  <w:style w:type="paragraph" w:styleId="Overskrift3">
    <w:name w:val="heading 3"/>
    <w:basedOn w:val="Normal"/>
    <w:next w:val="Normal"/>
    <w:link w:val="Overskrift3Tegn"/>
    <w:uiPriority w:val="9"/>
    <w:unhideWhenUsed/>
    <w:qFormat/>
    <w:rsid w:val="006A1FDB"/>
    <w:pPr>
      <w:pBdr>
        <w:top w:val="single" w:sz="6" w:space="2" w:color="4F81BD" w:themeColor="accent1"/>
        <w:left w:val="single" w:sz="6" w:space="2" w:color="4F81BD" w:themeColor="accent1"/>
      </w:pBdr>
      <w:spacing w:before="300"/>
      <w:outlineLvl w:val="2"/>
    </w:pPr>
    <w:rPr>
      <w:caps/>
      <w:color w:val="243F60" w:themeColor="accent1" w:themeShade="7F"/>
      <w:spacing w:val="15"/>
      <w:szCs w:val="22"/>
    </w:rPr>
  </w:style>
  <w:style w:type="paragraph" w:styleId="Overskrift4">
    <w:name w:val="heading 4"/>
    <w:basedOn w:val="Normal"/>
    <w:next w:val="Normal"/>
    <w:link w:val="Overskrift4Tegn"/>
    <w:uiPriority w:val="9"/>
    <w:semiHidden/>
    <w:unhideWhenUsed/>
    <w:qFormat/>
    <w:rsid w:val="006A1FDB"/>
    <w:pPr>
      <w:pBdr>
        <w:top w:val="dotted" w:sz="6" w:space="2" w:color="4F81BD" w:themeColor="accent1"/>
        <w:left w:val="dotted" w:sz="6" w:space="2" w:color="4F81BD" w:themeColor="accent1"/>
      </w:pBdr>
      <w:spacing w:before="300"/>
      <w:outlineLvl w:val="3"/>
    </w:pPr>
    <w:rPr>
      <w:caps/>
      <w:color w:val="365F91" w:themeColor="accent1" w:themeShade="BF"/>
      <w:spacing w:val="10"/>
      <w:szCs w:val="22"/>
    </w:rPr>
  </w:style>
  <w:style w:type="paragraph" w:styleId="Overskrift5">
    <w:name w:val="heading 5"/>
    <w:basedOn w:val="Normal"/>
    <w:next w:val="Normal"/>
    <w:link w:val="Overskrift5Tegn"/>
    <w:uiPriority w:val="9"/>
    <w:semiHidden/>
    <w:unhideWhenUsed/>
    <w:qFormat/>
    <w:rsid w:val="006A1FDB"/>
    <w:pPr>
      <w:pBdr>
        <w:bottom w:val="single" w:sz="6" w:space="1" w:color="4F81BD" w:themeColor="accent1"/>
      </w:pBdr>
      <w:spacing w:before="300"/>
      <w:outlineLvl w:val="4"/>
    </w:pPr>
    <w:rPr>
      <w:caps/>
      <w:color w:val="365F91" w:themeColor="accent1" w:themeShade="BF"/>
      <w:spacing w:val="10"/>
      <w:szCs w:val="22"/>
    </w:rPr>
  </w:style>
  <w:style w:type="paragraph" w:styleId="Overskrift6">
    <w:name w:val="heading 6"/>
    <w:basedOn w:val="Normal"/>
    <w:next w:val="Normal"/>
    <w:link w:val="Overskrift6Tegn"/>
    <w:uiPriority w:val="9"/>
    <w:semiHidden/>
    <w:unhideWhenUsed/>
    <w:qFormat/>
    <w:rsid w:val="006A1FDB"/>
    <w:pPr>
      <w:pBdr>
        <w:bottom w:val="dotted" w:sz="6" w:space="1" w:color="4F81BD" w:themeColor="accent1"/>
      </w:pBdr>
      <w:spacing w:before="300"/>
      <w:outlineLvl w:val="5"/>
    </w:pPr>
    <w:rPr>
      <w:caps/>
      <w:color w:val="365F91" w:themeColor="accent1" w:themeShade="BF"/>
      <w:spacing w:val="10"/>
      <w:szCs w:val="22"/>
    </w:rPr>
  </w:style>
  <w:style w:type="paragraph" w:styleId="Overskrift7">
    <w:name w:val="heading 7"/>
    <w:basedOn w:val="Normal"/>
    <w:next w:val="Normal"/>
    <w:link w:val="Overskrift7Tegn"/>
    <w:uiPriority w:val="9"/>
    <w:semiHidden/>
    <w:unhideWhenUsed/>
    <w:qFormat/>
    <w:rsid w:val="006A1FDB"/>
    <w:pPr>
      <w:spacing w:before="300"/>
      <w:outlineLvl w:val="6"/>
    </w:pPr>
    <w:rPr>
      <w:caps/>
      <w:color w:val="365F91" w:themeColor="accent1" w:themeShade="BF"/>
      <w:spacing w:val="10"/>
      <w:szCs w:val="22"/>
    </w:rPr>
  </w:style>
  <w:style w:type="paragraph" w:styleId="Overskrift8">
    <w:name w:val="heading 8"/>
    <w:basedOn w:val="Normal"/>
    <w:next w:val="Normal"/>
    <w:link w:val="Overskrift8Tegn"/>
    <w:uiPriority w:val="9"/>
    <w:semiHidden/>
    <w:unhideWhenUsed/>
    <w:qFormat/>
    <w:rsid w:val="006A1FDB"/>
    <w:pPr>
      <w:spacing w:before="30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6A1FDB"/>
    <w:pPr>
      <w:spacing w:before="300"/>
      <w:outlineLvl w:val="8"/>
    </w:pPr>
    <w:rPr>
      <w:i/>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A42E6"/>
    <w:rPr>
      <w:rFonts w:ascii="Tahoma" w:hAnsi="Tahoma" w:cs="Tahoma"/>
      <w:sz w:val="16"/>
      <w:szCs w:val="16"/>
    </w:rPr>
  </w:style>
  <w:style w:type="character" w:customStyle="1" w:styleId="BobletekstTegn">
    <w:name w:val="Bobletekst Tegn"/>
    <w:basedOn w:val="Standardskriftforavsnitt"/>
    <w:link w:val="Bobletekst"/>
    <w:uiPriority w:val="99"/>
    <w:semiHidden/>
    <w:rsid w:val="005A42E6"/>
    <w:rPr>
      <w:rFonts w:ascii="Tahoma" w:hAnsi="Tahoma" w:cs="Tahoma"/>
      <w:sz w:val="16"/>
      <w:szCs w:val="16"/>
    </w:rPr>
  </w:style>
  <w:style w:type="paragraph" w:styleId="Topptekst">
    <w:name w:val="header"/>
    <w:basedOn w:val="Normal"/>
    <w:link w:val="TopptekstTegn"/>
    <w:uiPriority w:val="99"/>
    <w:unhideWhenUsed/>
    <w:rsid w:val="00EA1ED9"/>
    <w:pPr>
      <w:tabs>
        <w:tab w:val="center" w:pos="4536"/>
        <w:tab w:val="right" w:pos="9072"/>
      </w:tabs>
    </w:pPr>
  </w:style>
  <w:style w:type="character" w:customStyle="1" w:styleId="TopptekstTegn">
    <w:name w:val="Topptekst Tegn"/>
    <w:basedOn w:val="Standardskriftforavsnitt"/>
    <w:link w:val="Topptekst"/>
    <w:uiPriority w:val="99"/>
    <w:rsid w:val="00EA1ED9"/>
  </w:style>
  <w:style w:type="paragraph" w:styleId="Bunntekst">
    <w:name w:val="footer"/>
    <w:basedOn w:val="Normal"/>
    <w:link w:val="BunntekstTegn"/>
    <w:uiPriority w:val="99"/>
    <w:unhideWhenUsed/>
    <w:rsid w:val="00EA1ED9"/>
    <w:pPr>
      <w:tabs>
        <w:tab w:val="center" w:pos="4536"/>
        <w:tab w:val="right" w:pos="9072"/>
      </w:tabs>
    </w:pPr>
  </w:style>
  <w:style w:type="character" w:customStyle="1" w:styleId="BunntekstTegn">
    <w:name w:val="Bunntekst Tegn"/>
    <w:basedOn w:val="Standardskriftforavsnitt"/>
    <w:link w:val="Bunntekst"/>
    <w:uiPriority w:val="99"/>
    <w:rsid w:val="00EA1ED9"/>
  </w:style>
  <w:style w:type="paragraph" w:styleId="Fotnotetekst">
    <w:name w:val="footnote text"/>
    <w:basedOn w:val="Normal"/>
    <w:link w:val="FotnotetekstTegn"/>
    <w:uiPriority w:val="99"/>
    <w:semiHidden/>
    <w:unhideWhenUsed/>
    <w:rsid w:val="007978E0"/>
  </w:style>
  <w:style w:type="character" w:customStyle="1" w:styleId="FotnotetekstTegn">
    <w:name w:val="Fotnotetekst Tegn"/>
    <w:basedOn w:val="Standardskriftforavsnitt"/>
    <w:link w:val="Fotnotetekst"/>
    <w:uiPriority w:val="99"/>
    <w:semiHidden/>
    <w:rsid w:val="007978E0"/>
    <w:rPr>
      <w:sz w:val="20"/>
      <w:szCs w:val="20"/>
    </w:rPr>
  </w:style>
  <w:style w:type="character" w:styleId="Fotnotereferanse">
    <w:name w:val="footnote reference"/>
    <w:basedOn w:val="Standardskriftforavsnitt"/>
    <w:semiHidden/>
    <w:unhideWhenUsed/>
    <w:rsid w:val="007978E0"/>
    <w:rPr>
      <w:vertAlign w:val="superscript"/>
    </w:rPr>
  </w:style>
  <w:style w:type="paragraph" w:styleId="Listeavsnitt">
    <w:name w:val="List Paragraph"/>
    <w:basedOn w:val="Normal"/>
    <w:uiPriority w:val="34"/>
    <w:qFormat/>
    <w:rsid w:val="00D12F95"/>
    <w:pPr>
      <w:spacing w:before="120"/>
    </w:pPr>
  </w:style>
  <w:style w:type="character" w:styleId="Merknadsreferanse">
    <w:name w:val="annotation reference"/>
    <w:basedOn w:val="Standardskriftforavsnitt"/>
    <w:uiPriority w:val="99"/>
    <w:semiHidden/>
    <w:unhideWhenUsed/>
    <w:rsid w:val="0082351A"/>
    <w:rPr>
      <w:sz w:val="16"/>
      <w:szCs w:val="16"/>
    </w:rPr>
  </w:style>
  <w:style w:type="paragraph" w:styleId="Merknadstekst">
    <w:name w:val="annotation text"/>
    <w:basedOn w:val="Normal"/>
    <w:link w:val="MerknadstekstTegn"/>
    <w:unhideWhenUsed/>
    <w:rsid w:val="0082351A"/>
  </w:style>
  <w:style w:type="character" w:customStyle="1" w:styleId="MerknadstekstTegn">
    <w:name w:val="Merknadstekst Tegn"/>
    <w:basedOn w:val="Standardskriftforavsnitt"/>
    <w:link w:val="Merknadstekst"/>
    <w:rsid w:val="0082351A"/>
    <w:rPr>
      <w:sz w:val="20"/>
      <w:szCs w:val="20"/>
    </w:rPr>
  </w:style>
  <w:style w:type="paragraph" w:styleId="Kommentaremne">
    <w:name w:val="annotation subject"/>
    <w:basedOn w:val="Merknadstekst"/>
    <w:next w:val="Merknadstekst"/>
    <w:link w:val="KommentaremneTegn"/>
    <w:uiPriority w:val="99"/>
    <w:semiHidden/>
    <w:unhideWhenUsed/>
    <w:rsid w:val="0082351A"/>
    <w:rPr>
      <w:b/>
      <w:bCs/>
    </w:rPr>
  </w:style>
  <w:style w:type="character" w:customStyle="1" w:styleId="KommentaremneTegn">
    <w:name w:val="Kommentaremne Tegn"/>
    <w:basedOn w:val="MerknadstekstTegn"/>
    <w:link w:val="Kommentaremne"/>
    <w:uiPriority w:val="99"/>
    <w:semiHidden/>
    <w:rsid w:val="0082351A"/>
    <w:rPr>
      <w:b/>
      <w:bCs/>
      <w:sz w:val="20"/>
      <w:szCs w:val="20"/>
    </w:rPr>
  </w:style>
  <w:style w:type="character" w:customStyle="1" w:styleId="Overskrift2Tegn">
    <w:name w:val="Overskrift 2 Tegn"/>
    <w:basedOn w:val="Standardskriftforavsnitt"/>
    <w:link w:val="Overskrift2"/>
    <w:uiPriority w:val="9"/>
    <w:rsid w:val="0029663D"/>
    <w:rPr>
      <w:b/>
      <w:caps/>
      <w:color w:val="5F6062"/>
      <w:spacing w:val="15"/>
      <w:sz w:val="28"/>
      <w:shd w:val="clear" w:color="auto" w:fill="F3F3F3"/>
      <w:lang w:val="nb-NO"/>
    </w:rPr>
  </w:style>
  <w:style w:type="paragraph" w:styleId="Dokumentkart">
    <w:name w:val="Document Map"/>
    <w:basedOn w:val="Normal"/>
    <w:link w:val="DokumentkartTegn"/>
    <w:uiPriority w:val="99"/>
    <w:semiHidden/>
    <w:unhideWhenUsed/>
    <w:rsid w:val="00AD0B49"/>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D0B49"/>
    <w:rPr>
      <w:rFonts w:ascii="Tahoma" w:hAnsi="Tahoma" w:cs="Tahoma"/>
      <w:sz w:val="16"/>
      <w:szCs w:val="16"/>
      <w:lang w:eastAsia="en-US"/>
    </w:rPr>
  </w:style>
  <w:style w:type="paragraph" w:styleId="Ingenmellomrom">
    <w:name w:val="No Spacing"/>
    <w:basedOn w:val="Normal"/>
    <w:link w:val="IngenmellomromTegn"/>
    <w:uiPriority w:val="1"/>
    <w:qFormat/>
    <w:rsid w:val="006A1FDB"/>
    <w:pPr>
      <w:spacing w:before="0"/>
    </w:pPr>
  </w:style>
  <w:style w:type="paragraph" w:styleId="Tittel">
    <w:name w:val="Title"/>
    <w:basedOn w:val="Normal"/>
    <w:next w:val="Normal"/>
    <w:link w:val="TittelTegn"/>
    <w:uiPriority w:val="10"/>
    <w:qFormat/>
    <w:rsid w:val="00737CDF"/>
    <w:pPr>
      <w:spacing w:before="720"/>
    </w:pPr>
    <w:rPr>
      <w:caps/>
      <w:color w:val="5F6062"/>
      <w:spacing w:val="10"/>
      <w:kern w:val="28"/>
      <w:sz w:val="52"/>
      <w:szCs w:val="52"/>
    </w:rPr>
  </w:style>
  <w:style w:type="character" w:customStyle="1" w:styleId="TittelTegn">
    <w:name w:val="Tittel Tegn"/>
    <w:basedOn w:val="Standardskriftforavsnitt"/>
    <w:link w:val="Tittel"/>
    <w:uiPriority w:val="10"/>
    <w:rsid w:val="00737CDF"/>
    <w:rPr>
      <w:caps/>
      <w:color w:val="5F6062"/>
      <w:spacing w:val="10"/>
      <w:kern w:val="28"/>
      <w:sz w:val="52"/>
      <w:szCs w:val="52"/>
      <w:lang w:val="nb-NO"/>
    </w:rPr>
  </w:style>
  <w:style w:type="character" w:customStyle="1" w:styleId="Overskrift1Tegn">
    <w:name w:val="Overskrift 1 Tegn"/>
    <w:basedOn w:val="Standardskriftforavsnitt"/>
    <w:link w:val="Overskrift1"/>
    <w:uiPriority w:val="9"/>
    <w:rsid w:val="00290863"/>
    <w:rPr>
      <w:b/>
      <w:bCs/>
      <w:caps/>
      <w:color w:val="FFFFFF" w:themeColor="background1"/>
      <w:spacing w:val="15"/>
      <w:sz w:val="28"/>
      <w:shd w:val="clear" w:color="auto" w:fill="5F6062"/>
      <w:lang w:val="nb-NO"/>
    </w:rPr>
  </w:style>
  <w:style w:type="character" w:customStyle="1" w:styleId="Overskrift3Tegn">
    <w:name w:val="Overskrift 3 Tegn"/>
    <w:basedOn w:val="Standardskriftforavsnitt"/>
    <w:link w:val="Overskrift3"/>
    <w:uiPriority w:val="9"/>
    <w:rsid w:val="006A1FDB"/>
    <w:rPr>
      <w:caps/>
      <w:color w:val="243F60" w:themeColor="accent1" w:themeShade="7F"/>
      <w:spacing w:val="15"/>
    </w:rPr>
  </w:style>
  <w:style w:type="character" w:customStyle="1" w:styleId="Overskrift4Tegn">
    <w:name w:val="Overskrift 4 Tegn"/>
    <w:basedOn w:val="Standardskriftforavsnitt"/>
    <w:link w:val="Overskrift4"/>
    <w:uiPriority w:val="9"/>
    <w:semiHidden/>
    <w:rsid w:val="006A1FDB"/>
    <w:rPr>
      <w:caps/>
      <w:color w:val="365F91" w:themeColor="accent1" w:themeShade="BF"/>
      <w:spacing w:val="10"/>
    </w:rPr>
  </w:style>
  <w:style w:type="character" w:customStyle="1" w:styleId="Overskrift5Tegn">
    <w:name w:val="Overskrift 5 Tegn"/>
    <w:basedOn w:val="Standardskriftforavsnitt"/>
    <w:link w:val="Overskrift5"/>
    <w:uiPriority w:val="9"/>
    <w:semiHidden/>
    <w:rsid w:val="006A1FDB"/>
    <w:rPr>
      <w:caps/>
      <w:color w:val="365F91" w:themeColor="accent1" w:themeShade="BF"/>
      <w:spacing w:val="10"/>
    </w:rPr>
  </w:style>
  <w:style w:type="character" w:customStyle="1" w:styleId="Overskrift6Tegn">
    <w:name w:val="Overskrift 6 Tegn"/>
    <w:basedOn w:val="Standardskriftforavsnitt"/>
    <w:link w:val="Overskrift6"/>
    <w:uiPriority w:val="9"/>
    <w:semiHidden/>
    <w:rsid w:val="006A1FDB"/>
    <w:rPr>
      <w:caps/>
      <w:color w:val="365F91" w:themeColor="accent1" w:themeShade="BF"/>
      <w:spacing w:val="10"/>
    </w:rPr>
  </w:style>
  <w:style w:type="character" w:customStyle="1" w:styleId="Overskrift7Tegn">
    <w:name w:val="Overskrift 7 Tegn"/>
    <w:basedOn w:val="Standardskriftforavsnitt"/>
    <w:link w:val="Overskrift7"/>
    <w:uiPriority w:val="9"/>
    <w:semiHidden/>
    <w:rsid w:val="006A1FDB"/>
    <w:rPr>
      <w:caps/>
      <w:color w:val="365F91" w:themeColor="accent1" w:themeShade="BF"/>
      <w:spacing w:val="10"/>
    </w:rPr>
  </w:style>
  <w:style w:type="character" w:customStyle="1" w:styleId="Overskrift8Tegn">
    <w:name w:val="Overskrift 8 Tegn"/>
    <w:basedOn w:val="Standardskriftforavsnitt"/>
    <w:link w:val="Overskrift8"/>
    <w:uiPriority w:val="9"/>
    <w:semiHidden/>
    <w:rsid w:val="006A1FDB"/>
    <w:rPr>
      <w:caps/>
      <w:spacing w:val="10"/>
      <w:sz w:val="18"/>
      <w:szCs w:val="18"/>
    </w:rPr>
  </w:style>
  <w:style w:type="character" w:customStyle="1" w:styleId="Overskrift9Tegn">
    <w:name w:val="Overskrift 9 Tegn"/>
    <w:basedOn w:val="Standardskriftforavsnitt"/>
    <w:link w:val="Overskrift9"/>
    <w:uiPriority w:val="9"/>
    <w:semiHidden/>
    <w:rsid w:val="006A1FDB"/>
    <w:rPr>
      <w:i/>
      <w:caps/>
      <w:spacing w:val="10"/>
      <w:sz w:val="18"/>
      <w:szCs w:val="18"/>
    </w:rPr>
  </w:style>
  <w:style w:type="paragraph" w:styleId="Bildetekst">
    <w:name w:val="caption"/>
    <w:basedOn w:val="Normal"/>
    <w:next w:val="Normal"/>
    <w:uiPriority w:val="35"/>
    <w:semiHidden/>
    <w:unhideWhenUsed/>
    <w:qFormat/>
    <w:rsid w:val="006A1FDB"/>
    <w:rPr>
      <w:b/>
      <w:bCs/>
      <w:color w:val="365F91" w:themeColor="accent1" w:themeShade="BF"/>
      <w:sz w:val="16"/>
      <w:szCs w:val="16"/>
    </w:rPr>
  </w:style>
  <w:style w:type="paragraph" w:styleId="Undertittel">
    <w:name w:val="Subtitle"/>
    <w:basedOn w:val="Normal"/>
    <w:next w:val="Normal"/>
    <w:link w:val="UndertittelTegn"/>
    <w:uiPriority w:val="11"/>
    <w:qFormat/>
    <w:rsid w:val="006A1FDB"/>
    <w:pPr>
      <w:spacing w:after="1000"/>
    </w:pPr>
    <w:rPr>
      <w:caps/>
      <w:color w:val="595959" w:themeColor="text1" w:themeTint="A6"/>
      <w:spacing w:val="10"/>
      <w:sz w:val="24"/>
    </w:rPr>
  </w:style>
  <w:style w:type="character" w:customStyle="1" w:styleId="UndertittelTegn">
    <w:name w:val="Undertittel Tegn"/>
    <w:basedOn w:val="Standardskriftforavsnitt"/>
    <w:link w:val="Undertittel"/>
    <w:uiPriority w:val="11"/>
    <w:rsid w:val="006A1FDB"/>
    <w:rPr>
      <w:caps/>
      <w:color w:val="595959" w:themeColor="text1" w:themeTint="A6"/>
      <w:spacing w:val="10"/>
      <w:sz w:val="24"/>
      <w:szCs w:val="24"/>
    </w:rPr>
  </w:style>
  <w:style w:type="character" w:styleId="Sterk">
    <w:name w:val="Strong"/>
    <w:uiPriority w:val="22"/>
    <w:qFormat/>
    <w:rsid w:val="006A1FDB"/>
    <w:rPr>
      <w:b/>
      <w:bCs/>
    </w:rPr>
  </w:style>
  <w:style w:type="character" w:styleId="Utheving">
    <w:name w:val="Emphasis"/>
    <w:uiPriority w:val="20"/>
    <w:qFormat/>
    <w:rsid w:val="006A1FDB"/>
    <w:rPr>
      <w:caps/>
      <w:color w:val="243F60" w:themeColor="accent1" w:themeShade="7F"/>
      <w:spacing w:val="5"/>
    </w:rPr>
  </w:style>
  <w:style w:type="character" w:customStyle="1" w:styleId="IngenmellomromTegn">
    <w:name w:val="Ingen mellomrom Tegn"/>
    <w:basedOn w:val="Standardskriftforavsnitt"/>
    <w:link w:val="Ingenmellomrom"/>
    <w:uiPriority w:val="1"/>
    <w:rsid w:val="006A1FDB"/>
    <w:rPr>
      <w:sz w:val="20"/>
      <w:szCs w:val="20"/>
    </w:rPr>
  </w:style>
  <w:style w:type="paragraph" w:styleId="Sitat">
    <w:name w:val="Quote"/>
    <w:basedOn w:val="Normal"/>
    <w:next w:val="Normal"/>
    <w:link w:val="SitatTegn"/>
    <w:uiPriority w:val="29"/>
    <w:qFormat/>
    <w:rsid w:val="006A1FDB"/>
    <w:rPr>
      <w:i/>
      <w:iCs/>
    </w:rPr>
  </w:style>
  <w:style w:type="character" w:customStyle="1" w:styleId="SitatTegn">
    <w:name w:val="Sitat Tegn"/>
    <w:basedOn w:val="Standardskriftforavsnitt"/>
    <w:link w:val="Sitat"/>
    <w:uiPriority w:val="29"/>
    <w:rsid w:val="006A1FDB"/>
    <w:rPr>
      <w:i/>
      <w:iCs/>
      <w:sz w:val="20"/>
      <w:szCs w:val="20"/>
    </w:rPr>
  </w:style>
  <w:style w:type="paragraph" w:styleId="Sterktsitat">
    <w:name w:val="Intense Quote"/>
    <w:basedOn w:val="Normal"/>
    <w:next w:val="Normal"/>
    <w:link w:val="SterktsitatTegn"/>
    <w:uiPriority w:val="30"/>
    <w:qFormat/>
    <w:rsid w:val="006A1FDB"/>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SterktsitatTegn">
    <w:name w:val="Sterkt sitat Tegn"/>
    <w:basedOn w:val="Standardskriftforavsnitt"/>
    <w:link w:val="Sterktsitat"/>
    <w:uiPriority w:val="30"/>
    <w:rsid w:val="006A1FDB"/>
    <w:rPr>
      <w:i/>
      <w:iCs/>
      <w:color w:val="4F81BD" w:themeColor="accent1"/>
      <w:sz w:val="20"/>
      <w:szCs w:val="20"/>
    </w:rPr>
  </w:style>
  <w:style w:type="character" w:styleId="Svakutheving">
    <w:name w:val="Subtle Emphasis"/>
    <w:uiPriority w:val="19"/>
    <w:qFormat/>
    <w:rsid w:val="006A1FDB"/>
    <w:rPr>
      <w:i/>
      <w:iCs/>
      <w:color w:val="243F60" w:themeColor="accent1" w:themeShade="7F"/>
    </w:rPr>
  </w:style>
  <w:style w:type="character" w:styleId="Sterkutheving">
    <w:name w:val="Intense Emphasis"/>
    <w:uiPriority w:val="21"/>
    <w:qFormat/>
    <w:rsid w:val="006A1FDB"/>
    <w:rPr>
      <w:b/>
      <w:bCs/>
      <w:caps/>
      <w:color w:val="243F60" w:themeColor="accent1" w:themeShade="7F"/>
      <w:spacing w:val="10"/>
    </w:rPr>
  </w:style>
  <w:style w:type="character" w:styleId="Svakreferanse">
    <w:name w:val="Subtle Reference"/>
    <w:uiPriority w:val="31"/>
    <w:qFormat/>
    <w:rsid w:val="006A1FDB"/>
    <w:rPr>
      <w:b/>
      <w:bCs/>
      <w:color w:val="4F81BD" w:themeColor="accent1"/>
    </w:rPr>
  </w:style>
  <w:style w:type="character" w:styleId="Sterkreferanse">
    <w:name w:val="Intense Reference"/>
    <w:uiPriority w:val="32"/>
    <w:qFormat/>
    <w:rsid w:val="006A1FDB"/>
    <w:rPr>
      <w:b/>
      <w:bCs/>
      <w:i/>
      <w:iCs/>
      <w:caps/>
      <w:color w:val="4F81BD" w:themeColor="accent1"/>
    </w:rPr>
  </w:style>
  <w:style w:type="character" w:styleId="Boktittel">
    <w:name w:val="Book Title"/>
    <w:uiPriority w:val="33"/>
    <w:qFormat/>
    <w:rsid w:val="006A1FDB"/>
    <w:rPr>
      <w:b/>
      <w:bCs/>
      <w:i/>
      <w:iCs/>
      <w:spacing w:val="9"/>
    </w:rPr>
  </w:style>
  <w:style w:type="paragraph" w:styleId="Overskriftforinnholdsfortegnelse">
    <w:name w:val="TOC Heading"/>
    <w:basedOn w:val="Overskrift1"/>
    <w:next w:val="Normal"/>
    <w:uiPriority w:val="39"/>
    <w:unhideWhenUsed/>
    <w:qFormat/>
    <w:rsid w:val="006A1FDB"/>
    <w:pPr>
      <w:outlineLvl w:val="9"/>
    </w:pPr>
  </w:style>
  <w:style w:type="paragraph" w:customStyle="1" w:styleId="Undersprsml">
    <w:name w:val="Underspørsmål"/>
    <w:basedOn w:val="Overskrift2"/>
    <w:rsid w:val="003E70F0"/>
    <w:pPr>
      <w:spacing w:after="120"/>
    </w:pPr>
  </w:style>
  <w:style w:type="paragraph" w:customStyle="1" w:styleId="Sprsmlspunkter">
    <w:name w:val="Spørsmålspunkter"/>
    <w:basedOn w:val="Normal"/>
    <w:rsid w:val="004B6017"/>
    <w:pPr>
      <w:numPr>
        <w:numId w:val="1"/>
      </w:numPr>
      <w:tabs>
        <w:tab w:val="clear" w:pos="720"/>
        <w:tab w:val="num" w:pos="284"/>
      </w:tabs>
      <w:spacing w:before="0"/>
      <w:ind w:left="284" w:hanging="284"/>
    </w:pPr>
    <w:rPr>
      <w:szCs w:val="22"/>
    </w:rPr>
  </w:style>
  <w:style w:type="table" w:styleId="Tabellrutenett">
    <w:name w:val="Table Grid"/>
    <w:basedOn w:val="Vanligtabell"/>
    <w:uiPriority w:val="59"/>
    <w:rsid w:val="00C859F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side">
    <w:name w:val="Tittelside"/>
    <w:basedOn w:val="Normal"/>
    <w:rsid w:val="00D12F95"/>
    <w:pPr>
      <w:spacing w:before="0"/>
      <w:jc w:val="center"/>
    </w:pPr>
    <w:rPr>
      <w:rFonts w:ascii="Arial Black" w:hAnsi="Arial Black"/>
      <w:sz w:val="56"/>
      <w:szCs w:val="56"/>
    </w:rPr>
  </w:style>
  <w:style w:type="paragraph" w:customStyle="1" w:styleId="Normalavsnittstekst">
    <w:name w:val="Normal avsnittstekst"/>
    <w:basedOn w:val="Normal"/>
    <w:rsid w:val="00FE1CF2"/>
    <w:pPr>
      <w:spacing w:before="120"/>
    </w:pPr>
  </w:style>
  <w:style w:type="paragraph" w:customStyle="1" w:styleId="Overskrift">
    <w:name w:val="Overskrift"/>
    <w:basedOn w:val="Normal"/>
    <w:rsid w:val="00DF24CD"/>
    <w:pPr>
      <w:spacing w:before="60" w:after="60"/>
    </w:pPr>
    <w:rPr>
      <w:rFonts w:ascii="Arial" w:eastAsia="Times New Roman" w:hAnsi="Arial" w:cs="Times New Roman"/>
      <w:b/>
      <w:color w:val="000000"/>
      <w:sz w:val="32"/>
      <w:szCs w:val="20"/>
      <w:lang w:eastAsia="nb-NO" w:bidi="ar-SA"/>
    </w:rPr>
  </w:style>
  <w:style w:type="paragraph" w:customStyle="1" w:styleId="Normalfet">
    <w:name w:val="Normal (fet)"/>
    <w:basedOn w:val="Normal"/>
    <w:rsid w:val="00DF24CD"/>
    <w:pPr>
      <w:spacing w:before="0"/>
    </w:pPr>
    <w:rPr>
      <w:rFonts w:ascii="Times New Roman" w:eastAsia="Times New Roman" w:hAnsi="Times New Roman" w:cs="Times New Roman"/>
      <w:b/>
      <w:sz w:val="24"/>
      <w:szCs w:val="20"/>
      <w:lang w:eastAsia="nb-NO" w:bidi="ar-SA"/>
    </w:rPr>
  </w:style>
  <w:style w:type="paragraph" w:customStyle="1" w:styleId="Overskrift1tall">
    <w:name w:val="Overskrift 1 tall"/>
    <w:basedOn w:val="Overskrift1"/>
    <w:rsid w:val="00DF24CD"/>
    <w:pPr>
      <w:numPr>
        <w:numId w:val="2"/>
      </w:numPr>
      <w:ind w:left="284" w:hanging="284"/>
    </w:pPr>
  </w:style>
  <w:style w:type="character" w:styleId="Hyperkobling">
    <w:name w:val="Hyperlink"/>
    <w:basedOn w:val="Standardskriftforavsnitt"/>
    <w:uiPriority w:val="99"/>
    <w:unhideWhenUsed/>
    <w:rsid w:val="00B01793"/>
    <w:rPr>
      <w:color w:val="0000FF" w:themeColor="hyperlink"/>
      <w:u w:val="single"/>
    </w:rPr>
  </w:style>
  <w:style w:type="paragraph" w:styleId="INNH1">
    <w:name w:val="toc 1"/>
    <w:basedOn w:val="Normal"/>
    <w:next w:val="Normal"/>
    <w:autoRedefine/>
    <w:uiPriority w:val="39"/>
    <w:unhideWhenUsed/>
    <w:rsid w:val="00134491"/>
    <w:pPr>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spacing w:after="100"/>
    </w:pPr>
    <w:rPr>
      <w:caps/>
    </w:rPr>
  </w:style>
  <w:style w:type="paragraph" w:styleId="INNH2">
    <w:name w:val="toc 2"/>
    <w:basedOn w:val="Normal"/>
    <w:next w:val="Normal"/>
    <w:autoRedefine/>
    <w:uiPriority w:val="39"/>
    <w:unhideWhenUsed/>
    <w:rsid w:val="0090721F"/>
    <w:pPr>
      <w:spacing w:after="100"/>
      <w:ind w:left="200"/>
    </w:pPr>
  </w:style>
  <w:style w:type="paragraph" w:styleId="NormalWeb">
    <w:name w:val="Normal (Web)"/>
    <w:basedOn w:val="Normal"/>
    <w:uiPriority w:val="99"/>
    <w:unhideWhenUsed/>
    <w:rsid w:val="0078671C"/>
    <w:pPr>
      <w:spacing w:before="100" w:beforeAutospacing="1" w:after="100" w:afterAutospacing="1"/>
    </w:pPr>
    <w:rPr>
      <w:rFonts w:ascii="Times New Roman" w:eastAsia="Times New Roman" w:hAnsi="Times New Roman" w:cs="Times New Roman"/>
      <w:sz w:val="24"/>
      <w:lang w:eastAsia="nb-NO" w:bidi="ar-SA"/>
    </w:rPr>
  </w:style>
  <w:style w:type="character" w:styleId="HTML-sitat">
    <w:name w:val="HTML Cite"/>
    <w:basedOn w:val="Standardskriftforavsnitt"/>
    <w:uiPriority w:val="99"/>
    <w:semiHidden/>
    <w:unhideWhenUsed/>
    <w:rsid w:val="000973EC"/>
    <w:rPr>
      <w:i/>
      <w:iCs/>
    </w:rPr>
  </w:style>
  <w:style w:type="character" w:customStyle="1" w:styleId="hps">
    <w:name w:val="hps"/>
    <w:basedOn w:val="Standardskriftforavsnitt"/>
    <w:rsid w:val="00E72B6A"/>
  </w:style>
  <w:style w:type="character" w:customStyle="1" w:styleId="shorttext">
    <w:name w:val="short_text"/>
    <w:basedOn w:val="Standardskriftforavsnitt"/>
    <w:rsid w:val="009303FB"/>
  </w:style>
  <w:style w:type="character" w:customStyle="1" w:styleId="longtext">
    <w:name w:val="long_text"/>
    <w:basedOn w:val="Standardskriftforavsnitt"/>
    <w:rsid w:val="00FD26E6"/>
  </w:style>
  <w:style w:type="character" w:customStyle="1" w:styleId="atn">
    <w:name w:val="atn"/>
    <w:basedOn w:val="Standardskriftforavsnitt"/>
    <w:rsid w:val="000A1B0F"/>
  </w:style>
  <w:style w:type="paragraph" w:customStyle="1" w:styleId="b1af-f">
    <w:name w:val="b1af-f"/>
    <w:basedOn w:val="Normal"/>
    <w:rsid w:val="004B08D7"/>
    <w:pPr>
      <w:spacing w:before="100" w:beforeAutospacing="1" w:after="100" w:afterAutospacing="1"/>
    </w:pPr>
    <w:rPr>
      <w:rFonts w:ascii="Times New Roman" w:eastAsiaTheme="minorHAnsi" w:hAnsi="Times New Roman" w:cs="Times New Roman"/>
      <w:sz w:val="24"/>
      <w:lang w:eastAsia="nb-NO" w:bidi="ar-SA"/>
    </w:rPr>
  </w:style>
  <w:style w:type="paragraph" w:customStyle="1" w:styleId="b1a-f">
    <w:name w:val="b1a-f"/>
    <w:basedOn w:val="Normal"/>
    <w:rsid w:val="004B08D7"/>
    <w:pPr>
      <w:spacing w:before="100" w:beforeAutospacing="1" w:after="100" w:afterAutospacing="1"/>
    </w:pPr>
    <w:rPr>
      <w:rFonts w:ascii="Times New Roman" w:eastAsiaTheme="minorHAnsi" w:hAnsi="Times New Roman" w:cs="Times New Roman"/>
      <w:sz w:val="24"/>
      <w:lang w:eastAsia="nb-NO" w:bidi="ar-SA"/>
    </w:rPr>
  </w:style>
  <w:style w:type="character" w:customStyle="1" w:styleId="apple-converted-space">
    <w:name w:val="apple-converted-space"/>
    <w:basedOn w:val="Standardskriftforavsnitt"/>
    <w:rsid w:val="004B08D7"/>
  </w:style>
  <w:style w:type="paragraph" w:styleId="Revisjon">
    <w:name w:val="Revision"/>
    <w:hidden/>
    <w:uiPriority w:val="99"/>
    <w:semiHidden/>
    <w:rsid w:val="004B08D7"/>
    <w:pPr>
      <w:spacing w:before="0" w:after="0" w:line="240" w:lineRule="auto"/>
    </w:pPr>
    <w:rPr>
      <w:sz w:val="20"/>
      <w:szCs w:val="24"/>
      <w:lang w:val="nb-NO"/>
    </w:rPr>
  </w:style>
  <w:style w:type="paragraph" w:styleId="Punktliste">
    <w:name w:val="List Bullet"/>
    <w:basedOn w:val="Normal"/>
    <w:uiPriority w:val="99"/>
    <w:unhideWhenUsed/>
    <w:rsid w:val="00A815AB"/>
    <w:pPr>
      <w:numPr>
        <w:numId w:val="22"/>
      </w:numPr>
      <w:contextualSpacing/>
    </w:pPr>
  </w:style>
  <w:style w:type="character" w:styleId="Fulgthyperkobling">
    <w:name w:val="FollowedHyperlink"/>
    <w:basedOn w:val="Standardskriftforavsnitt"/>
    <w:uiPriority w:val="99"/>
    <w:semiHidden/>
    <w:unhideWhenUsed/>
    <w:rsid w:val="007B2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5">
      <w:bodyDiv w:val="1"/>
      <w:marLeft w:val="0"/>
      <w:marRight w:val="0"/>
      <w:marTop w:val="0"/>
      <w:marBottom w:val="0"/>
      <w:divBdr>
        <w:top w:val="none" w:sz="0" w:space="0" w:color="auto"/>
        <w:left w:val="none" w:sz="0" w:space="0" w:color="auto"/>
        <w:bottom w:val="none" w:sz="0" w:space="0" w:color="auto"/>
        <w:right w:val="none" w:sz="0" w:space="0" w:color="auto"/>
      </w:divBdr>
    </w:div>
    <w:div w:id="15471434">
      <w:bodyDiv w:val="1"/>
      <w:marLeft w:val="0"/>
      <w:marRight w:val="0"/>
      <w:marTop w:val="0"/>
      <w:marBottom w:val="0"/>
      <w:divBdr>
        <w:top w:val="none" w:sz="0" w:space="0" w:color="auto"/>
        <w:left w:val="none" w:sz="0" w:space="0" w:color="auto"/>
        <w:bottom w:val="none" w:sz="0" w:space="0" w:color="auto"/>
        <w:right w:val="none" w:sz="0" w:space="0" w:color="auto"/>
      </w:divBdr>
    </w:div>
    <w:div w:id="15930464">
      <w:bodyDiv w:val="1"/>
      <w:marLeft w:val="0"/>
      <w:marRight w:val="0"/>
      <w:marTop w:val="0"/>
      <w:marBottom w:val="0"/>
      <w:divBdr>
        <w:top w:val="none" w:sz="0" w:space="0" w:color="auto"/>
        <w:left w:val="none" w:sz="0" w:space="0" w:color="auto"/>
        <w:bottom w:val="none" w:sz="0" w:space="0" w:color="auto"/>
        <w:right w:val="none" w:sz="0" w:space="0" w:color="auto"/>
      </w:divBdr>
    </w:div>
    <w:div w:id="26298479">
      <w:bodyDiv w:val="1"/>
      <w:marLeft w:val="0"/>
      <w:marRight w:val="0"/>
      <w:marTop w:val="0"/>
      <w:marBottom w:val="0"/>
      <w:divBdr>
        <w:top w:val="none" w:sz="0" w:space="0" w:color="auto"/>
        <w:left w:val="none" w:sz="0" w:space="0" w:color="auto"/>
        <w:bottom w:val="none" w:sz="0" w:space="0" w:color="auto"/>
        <w:right w:val="none" w:sz="0" w:space="0" w:color="auto"/>
      </w:divBdr>
    </w:div>
    <w:div w:id="26568674">
      <w:bodyDiv w:val="1"/>
      <w:marLeft w:val="0"/>
      <w:marRight w:val="0"/>
      <w:marTop w:val="0"/>
      <w:marBottom w:val="0"/>
      <w:divBdr>
        <w:top w:val="none" w:sz="0" w:space="0" w:color="auto"/>
        <w:left w:val="none" w:sz="0" w:space="0" w:color="auto"/>
        <w:bottom w:val="none" w:sz="0" w:space="0" w:color="auto"/>
        <w:right w:val="none" w:sz="0" w:space="0" w:color="auto"/>
      </w:divBdr>
    </w:div>
    <w:div w:id="31811668">
      <w:bodyDiv w:val="1"/>
      <w:marLeft w:val="0"/>
      <w:marRight w:val="0"/>
      <w:marTop w:val="0"/>
      <w:marBottom w:val="0"/>
      <w:divBdr>
        <w:top w:val="none" w:sz="0" w:space="0" w:color="auto"/>
        <w:left w:val="none" w:sz="0" w:space="0" w:color="auto"/>
        <w:bottom w:val="none" w:sz="0" w:space="0" w:color="auto"/>
        <w:right w:val="none" w:sz="0" w:space="0" w:color="auto"/>
      </w:divBdr>
    </w:div>
    <w:div w:id="33044671">
      <w:bodyDiv w:val="1"/>
      <w:marLeft w:val="0"/>
      <w:marRight w:val="0"/>
      <w:marTop w:val="0"/>
      <w:marBottom w:val="0"/>
      <w:divBdr>
        <w:top w:val="none" w:sz="0" w:space="0" w:color="auto"/>
        <w:left w:val="none" w:sz="0" w:space="0" w:color="auto"/>
        <w:bottom w:val="none" w:sz="0" w:space="0" w:color="auto"/>
        <w:right w:val="none" w:sz="0" w:space="0" w:color="auto"/>
      </w:divBdr>
    </w:div>
    <w:div w:id="46300169">
      <w:bodyDiv w:val="1"/>
      <w:marLeft w:val="0"/>
      <w:marRight w:val="0"/>
      <w:marTop w:val="0"/>
      <w:marBottom w:val="0"/>
      <w:divBdr>
        <w:top w:val="none" w:sz="0" w:space="0" w:color="auto"/>
        <w:left w:val="none" w:sz="0" w:space="0" w:color="auto"/>
        <w:bottom w:val="none" w:sz="0" w:space="0" w:color="auto"/>
        <w:right w:val="none" w:sz="0" w:space="0" w:color="auto"/>
      </w:divBdr>
    </w:div>
    <w:div w:id="57940512">
      <w:bodyDiv w:val="1"/>
      <w:marLeft w:val="0"/>
      <w:marRight w:val="0"/>
      <w:marTop w:val="0"/>
      <w:marBottom w:val="0"/>
      <w:divBdr>
        <w:top w:val="none" w:sz="0" w:space="0" w:color="auto"/>
        <w:left w:val="none" w:sz="0" w:space="0" w:color="auto"/>
        <w:bottom w:val="none" w:sz="0" w:space="0" w:color="auto"/>
        <w:right w:val="none" w:sz="0" w:space="0" w:color="auto"/>
      </w:divBdr>
    </w:div>
    <w:div w:id="60298408">
      <w:bodyDiv w:val="1"/>
      <w:marLeft w:val="0"/>
      <w:marRight w:val="0"/>
      <w:marTop w:val="0"/>
      <w:marBottom w:val="0"/>
      <w:divBdr>
        <w:top w:val="none" w:sz="0" w:space="0" w:color="auto"/>
        <w:left w:val="none" w:sz="0" w:space="0" w:color="auto"/>
        <w:bottom w:val="none" w:sz="0" w:space="0" w:color="auto"/>
        <w:right w:val="none" w:sz="0" w:space="0" w:color="auto"/>
      </w:divBdr>
    </w:div>
    <w:div w:id="64691696">
      <w:bodyDiv w:val="1"/>
      <w:marLeft w:val="0"/>
      <w:marRight w:val="0"/>
      <w:marTop w:val="0"/>
      <w:marBottom w:val="0"/>
      <w:divBdr>
        <w:top w:val="none" w:sz="0" w:space="0" w:color="auto"/>
        <w:left w:val="none" w:sz="0" w:space="0" w:color="auto"/>
        <w:bottom w:val="none" w:sz="0" w:space="0" w:color="auto"/>
        <w:right w:val="none" w:sz="0" w:space="0" w:color="auto"/>
      </w:divBdr>
      <w:divsChild>
        <w:div w:id="908461848">
          <w:marLeft w:val="432"/>
          <w:marRight w:val="0"/>
          <w:marTop w:val="58"/>
          <w:marBottom w:val="0"/>
          <w:divBdr>
            <w:top w:val="none" w:sz="0" w:space="0" w:color="auto"/>
            <w:left w:val="none" w:sz="0" w:space="0" w:color="auto"/>
            <w:bottom w:val="none" w:sz="0" w:space="0" w:color="auto"/>
            <w:right w:val="none" w:sz="0" w:space="0" w:color="auto"/>
          </w:divBdr>
        </w:div>
        <w:div w:id="2116247186">
          <w:marLeft w:val="432"/>
          <w:marRight w:val="0"/>
          <w:marTop w:val="58"/>
          <w:marBottom w:val="0"/>
          <w:divBdr>
            <w:top w:val="none" w:sz="0" w:space="0" w:color="auto"/>
            <w:left w:val="none" w:sz="0" w:space="0" w:color="auto"/>
            <w:bottom w:val="none" w:sz="0" w:space="0" w:color="auto"/>
            <w:right w:val="none" w:sz="0" w:space="0" w:color="auto"/>
          </w:divBdr>
        </w:div>
        <w:div w:id="139927202">
          <w:marLeft w:val="432"/>
          <w:marRight w:val="0"/>
          <w:marTop w:val="58"/>
          <w:marBottom w:val="0"/>
          <w:divBdr>
            <w:top w:val="none" w:sz="0" w:space="0" w:color="auto"/>
            <w:left w:val="none" w:sz="0" w:space="0" w:color="auto"/>
            <w:bottom w:val="none" w:sz="0" w:space="0" w:color="auto"/>
            <w:right w:val="none" w:sz="0" w:space="0" w:color="auto"/>
          </w:divBdr>
        </w:div>
        <w:div w:id="514343650">
          <w:marLeft w:val="432"/>
          <w:marRight w:val="0"/>
          <w:marTop w:val="58"/>
          <w:marBottom w:val="0"/>
          <w:divBdr>
            <w:top w:val="none" w:sz="0" w:space="0" w:color="auto"/>
            <w:left w:val="none" w:sz="0" w:space="0" w:color="auto"/>
            <w:bottom w:val="none" w:sz="0" w:space="0" w:color="auto"/>
            <w:right w:val="none" w:sz="0" w:space="0" w:color="auto"/>
          </w:divBdr>
        </w:div>
      </w:divsChild>
    </w:div>
    <w:div w:id="67653666">
      <w:bodyDiv w:val="1"/>
      <w:marLeft w:val="0"/>
      <w:marRight w:val="0"/>
      <w:marTop w:val="0"/>
      <w:marBottom w:val="0"/>
      <w:divBdr>
        <w:top w:val="none" w:sz="0" w:space="0" w:color="auto"/>
        <w:left w:val="none" w:sz="0" w:space="0" w:color="auto"/>
        <w:bottom w:val="none" w:sz="0" w:space="0" w:color="auto"/>
        <w:right w:val="none" w:sz="0" w:space="0" w:color="auto"/>
      </w:divBdr>
      <w:divsChild>
        <w:div w:id="668600939">
          <w:marLeft w:val="432"/>
          <w:marRight w:val="0"/>
          <w:marTop w:val="62"/>
          <w:marBottom w:val="0"/>
          <w:divBdr>
            <w:top w:val="none" w:sz="0" w:space="0" w:color="auto"/>
            <w:left w:val="none" w:sz="0" w:space="0" w:color="auto"/>
            <w:bottom w:val="none" w:sz="0" w:space="0" w:color="auto"/>
            <w:right w:val="none" w:sz="0" w:space="0" w:color="auto"/>
          </w:divBdr>
        </w:div>
        <w:div w:id="949699959">
          <w:marLeft w:val="432"/>
          <w:marRight w:val="0"/>
          <w:marTop w:val="62"/>
          <w:marBottom w:val="0"/>
          <w:divBdr>
            <w:top w:val="none" w:sz="0" w:space="0" w:color="auto"/>
            <w:left w:val="none" w:sz="0" w:space="0" w:color="auto"/>
            <w:bottom w:val="none" w:sz="0" w:space="0" w:color="auto"/>
            <w:right w:val="none" w:sz="0" w:space="0" w:color="auto"/>
          </w:divBdr>
        </w:div>
        <w:div w:id="1048917160">
          <w:marLeft w:val="432"/>
          <w:marRight w:val="0"/>
          <w:marTop w:val="62"/>
          <w:marBottom w:val="0"/>
          <w:divBdr>
            <w:top w:val="none" w:sz="0" w:space="0" w:color="auto"/>
            <w:left w:val="none" w:sz="0" w:space="0" w:color="auto"/>
            <w:bottom w:val="none" w:sz="0" w:space="0" w:color="auto"/>
            <w:right w:val="none" w:sz="0" w:space="0" w:color="auto"/>
          </w:divBdr>
        </w:div>
        <w:div w:id="1228109383">
          <w:marLeft w:val="432"/>
          <w:marRight w:val="0"/>
          <w:marTop w:val="62"/>
          <w:marBottom w:val="0"/>
          <w:divBdr>
            <w:top w:val="none" w:sz="0" w:space="0" w:color="auto"/>
            <w:left w:val="none" w:sz="0" w:space="0" w:color="auto"/>
            <w:bottom w:val="none" w:sz="0" w:space="0" w:color="auto"/>
            <w:right w:val="none" w:sz="0" w:space="0" w:color="auto"/>
          </w:divBdr>
        </w:div>
        <w:div w:id="1245215956">
          <w:marLeft w:val="432"/>
          <w:marRight w:val="0"/>
          <w:marTop w:val="62"/>
          <w:marBottom w:val="0"/>
          <w:divBdr>
            <w:top w:val="none" w:sz="0" w:space="0" w:color="auto"/>
            <w:left w:val="none" w:sz="0" w:space="0" w:color="auto"/>
            <w:bottom w:val="none" w:sz="0" w:space="0" w:color="auto"/>
            <w:right w:val="none" w:sz="0" w:space="0" w:color="auto"/>
          </w:divBdr>
        </w:div>
        <w:div w:id="1825003017">
          <w:marLeft w:val="432"/>
          <w:marRight w:val="0"/>
          <w:marTop w:val="62"/>
          <w:marBottom w:val="0"/>
          <w:divBdr>
            <w:top w:val="none" w:sz="0" w:space="0" w:color="auto"/>
            <w:left w:val="none" w:sz="0" w:space="0" w:color="auto"/>
            <w:bottom w:val="none" w:sz="0" w:space="0" w:color="auto"/>
            <w:right w:val="none" w:sz="0" w:space="0" w:color="auto"/>
          </w:divBdr>
        </w:div>
        <w:div w:id="2076392555">
          <w:marLeft w:val="432"/>
          <w:marRight w:val="0"/>
          <w:marTop w:val="62"/>
          <w:marBottom w:val="0"/>
          <w:divBdr>
            <w:top w:val="none" w:sz="0" w:space="0" w:color="auto"/>
            <w:left w:val="none" w:sz="0" w:space="0" w:color="auto"/>
            <w:bottom w:val="none" w:sz="0" w:space="0" w:color="auto"/>
            <w:right w:val="none" w:sz="0" w:space="0" w:color="auto"/>
          </w:divBdr>
        </w:div>
        <w:div w:id="2137791475">
          <w:marLeft w:val="432"/>
          <w:marRight w:val="0"/>
          <w:marTop w:val="62"/>
          <w:marBottom w:val="0"/>
          <w:divBdr>
            <w:top w:val="none" w:sz="0" w:space="0" w:color="auto"/>
            <w:left w:val="none" w:sz="0" w:space="0" w:color="auto"/>
            <w:bottom w:val="none" w:sz="0" w:space="0" w:color="auto"/>
            <w:right w:val="none" w:sz="0" w:space="0" w:color="auto"/>
          </w:divBdr>
        </w:div>
      </w:divsChild>
    </w:div>
    <w:div w:id="70011854">
      <w:bodyDiv w:val="1"/>
      <w:marLeft w:val="0"/>
      <w:marRight w:val="0"/>
      <w:marTop w:val="0"/>
      <w:marBottom w:val="0"/>
      <w:divBdr>
        <w:top w:val="none" w:sz="0" w:space="0" w:color="auto"/>
        <w:left w:val="none" w:sz="0" w:space="0" w:color="auto"/>
        <w:bottom w:val="none" w:sz="0" w:space="0" w:color="auto"/>
        <w:right w:val="none" w:sz="0" w:space="0" w:color="auto"/>
      </w:divBdr>
    </w:div>
    <w:div w:id="73403891">
      <w:bodyDiv w:val="1"/>
      <w:marLeft w:val="0"/>
      <w:marRight w:val="0"/>
      <w:marTop w:val="0"/>
      <w:marBottom w:val="0"/>
      <w:divBdr>
        <w:top w:val="none" w:sz="0" w:space="0" w:color="auto"/>
        <w:left w:val="none" w:sz="0" w:space="0" w:color="auto"/>
        <w:bottom w:val="none" w:sz="0" w:space="0" w:color="auto"/>
        <w:right w:val="none" w:sz="0" w:space="0" w:color="auto"/>
      </w:divBdr>
    </w:div>
    <w:div w:id="74591354">
      <w:bodyDiv w:val="1"/>
      <w:marLeft w:val="0"/>
      <w:marRight w:val="0"/>
      <w:marTop w:val="0"/>
      <w:marBottom w:val="0"/>
      <w:divBdr>
        <w:top w:val="none" w:sz="0" w:space="0" w:color="auto"/>
        <w:left w:val="none" w:sz="0" w:space="0" w:color="auto"/>
        <w:bottom w:val="none" w:sz="0" w:space="0" w:color="auto"/>
        <w:right w:val="none" w:sz="0" w:space="0" w:color="auto"/>
      </w:divBdr>
    </w:div>
    <w:div w:id="74978626">
      <w:bodyDiv w:val="1"/>
      <w:marLeft w:val="0"/>
      <w:marRight w:val="0"/>
      <w:marTop w:val="0"/>
      <w:marBottom w:val="0"/>
      <w:divBdr>
        <w:top w:val="none" w:sz="0" w:space="0" w:color="auto"/>
        <w:left w:val="none" w:sz="0" w:space="0" w:color="auto"/>
        <w:bottom w:val="none" w:sz="0" w:space="0" w:color="auto"/>
        <w:right w:val="none" w:sz="0" w:space="0" w:color="auto"/>
      </w:divBdr>
    </w:div>
    <w:div w:id="81267349">
      <w:bodyDiv w:val="1"/>
      <w:marLeft w:val="0"/>
      <w:marRight w:val="0"/>
      <w:marTop w:val="0"/>
      <w:marBottom w:val="0"/>
      <w:divBdr>
        <w:top w:val="none" w:sz="0" w:space="0" w:color="auto"/>
        <w:left w:val="none" w:sz="0" w:space="0" w:color="auto"/>
        <w:bottom w:val="none" w:sz="0" w:space="0" w:color="auto"/>
        <w:right w:val="none" w:sz="0" w:space="0" w:color="auto"/>
      </w:divBdr>
    </w:div>
    <w:div w:id="81488794">
      <w:bodyDiv w:val="1"/>
      <w:marLeft w:val="0"/>
      <w:marRight w:val="0"/>
      <w:marTop w:val="0"/>
      <w:marBottom w:val="0"/>
      <w:divBdr>
        <w:top w:val="none" w:sz="0" w:space="0" w:color="auto"/>
        <w:left w:val="none" w:sz="0" w:space="0" w:color="auto"/>
        <w:bottom w:val="none" w:sz="0" w:space="0" w:color="auto"/>
        <w:right w:val="none" w:sz="0" w:space="0" w:color="auto"/>
      </w:divBdr>
      <w:divsChild>
        <w:div w:id="1961835142">
          <w:marLeft w:val="432"/>
          <w:marRight w:val="0"/>
          <w:marTop w:val="77"/>
          <w:marBottom w:val="0"/>
          <w:divBdr>
            <w:top w:val="none" w:sz="0" w:space="0" w:color="auto"/>
            <w:left w:val="none" w:sz="0" w:space="0" w:color="auto"/>
            <w:bottom w:val="none" w:sz="0" w:space="0" w:color="auto"/>
            <w:right w:val="none" w:sz="0" w:space="0" w:color="auto"/>
          </w:divBdr>
        </w:div>
        <w:div w:id="92094569">
          <w:marLeft w:val="432"/>
          <w:marRight w:val="0"/>
          <w:marTop w:val="77"/>
          <w:marBottom w:val="0"/>
          <w:divBdr>
            <w:top w:val="none" w:sz="0" w:space="0" w:color="auto"/>
            <w:left w:val="none" w:sz="0" w:space="0" w:color="auto"/>
            <w:bottom w:val="none" w:sz="0" w:space="0" w:color="auto"/>
            <w:right w:val="none" w:sz="0" w:space="0" w:color="auto"/>
          </w:divBdr>
        </w:div>
        <w:div w:id="704137784">
          <w:marLeft w:val="994"/>
          <w:marRight w:val="0"/>
          <w:marTop w:val="77"/>
          <w:marBottom w:val="0"/>
          <w:divBdr>
            <w:top w:val="none" w:sz="0" w:space="0" w:color="auto"/>
            <w:left w:val="none" w:sz="0" w:space="0" w:color="auto"/>
            <w:bottom w:val="none" w:sz="0" w:space="0" w:color="auto"/>
            <w:right w:val="none" w:sz="0" w:space="0" w:color="auto"/>
          </w:divBdr>
        </w:div>
        <w:div w:id="1416047910">
          <w:marLeft w:val="1555"/>
          <w:marRight w:val="0"/>
          <w:marTop w:val="77"/>
          <w:marBottom w:val="0"/>
          <w:divBdr>
            <w:top w:val="none" w:sz="0" w:space="0" w:color="auto"/>
            <w:left w:val="none" w:sz="0" w:space="0" w:color="auto"/>
            <w:bottom w:val="none" w:sz="0" w:space="0" w:color="auto"/>
            <w:right w:val="none" w:sz="0" w:space="0" w:color="auto"/>
          </w:divBdr>
        </w:div>
        <w:div w:id="807550364">
          <w:marLeft w:val="994"/>
          <w:marRight w:val="0"/>
          <w:marTop w:val="77"/>
          <w:marBottom w:val="0"/>
          <w:divBdr>
            <w:top w:val="none" w:sz="0" w:space="0" w:color="auto"/>
            <w:left w:val="none" w:sz="0" w:space="0" w:color="auto"/>
            <w:bottom w:val="none" w:sz="0" w:space="0" w:color="auto"/>
            <w:right w:val="none" w:sz="0" w:space="0" w:color="auto"/>
          </w:divBdr>
        </w:div>
        <w:div w:id="915364629">
          <w:marLeft w:val="1555"/>
          <w:marRight w:val="0"/>
          <w:marTop w:val="77"/>
          <w:marBottom w:val="0"/>
          <w:divBdr>
            <w:top w:val="none" w:sz="0" w:space="0" w:color="auto"/>
            <w:left w:val="none" w:sz="0" w:space="0" w:color="auto"/>
            <w:bottom w:val="none" w:sz="0" w:space="0" w:color="auto"/>
            <w:right w:val="none" w:sz="0" w:space="0" w:color="auto"/>
          </w:divBdr>
        </w:div>
        <w:div w:id="1497651649">
          <w:marLeft w:val="1555"/>
          <w:marRight w:val="0"/>
          <w:marTop w:val="77"/>
          <w:marBottom w:val="0"/>
          <w:divBdr>
            <w:top w:val="none" w:sz="0" w:space="0" w:color="auto"/>
            <w:left w:val="none" w:sz="0" w:space="0" w:color="auto"/>
            <w:bottom w:val="none" w:sz="0" w:space="0" w:color="auto"/>
            <w:right w:val="none" w:sz="0" w:space="0" w:color="auto"/>
          </w:divBdr>
        </w:div>
        <w:div w:id="1598251499">
          <w:marLeft w:val="1555"/>
          <w:marRight w:val="0"/>
          <w:marTop w:val="77"/>
          <w:marBottom w:val="0"/>
          <w:divBdr>
            <w:top w:val="none" w:sz="0" w:space="0" w:color="auto"/>
            <w:left w:val="none" w:sz="0" w:space="0" w:color="auto"/>
            <w:bottom w:val="none" w:sz="0" w:space="0" w:color="auto"/>
            <w:right w:val="none" w:sz="0" w:space="0" w:color="auto"/>
          </w:divBdr>
        </w:div>
        <w:div w:id="699747770">
          <w:marLeft w:val="1555"/>
          <w:marRight w:val="0"/>
          <w:marTop w:val="77"/>
          <w:marBottom w:val="0"/>
          <w:divBdr>
            <w:top w:val="none" w:sz="0" w:space="0" w:color="auto"/>
            <w:left w:val="none" w:sz="0" w:space="0" w:color="auto"/>
            <w:bottom w:val="none" w:sz="0" w:space="0" w:color="auto"/>
            <w:right w:val="none" w:sz="0" w:space="0" w:color="auto"/>
          </w:divBdr>
        </w:div>
      </w:divsChild>
    </w:div>
    <w:div w:id="84306544">
      <w:bodyDiv w:val="1"/>
      <w:marLeft w:val="0"/>
      <w:marRight w:val="0"/>
      <w:marTop w:val="0"/>
      <w:marBottom w:val="0"/>
      <w:divBdr>
        <w:top w:val="none" w:sz="0" w:space="0" w:color="auto"/>
        <w:left w:val="none" w:sz="0" w:space="0" w:color="auto"/>
        <w:bottom w:val="none" w:sz="0" w:space="0" w:color="auto"/>
        <w:right w:val="none" w:sz="0" w:space="0" w:color="auto"/>
      </w:divBdr>
    </w:div>
    <w:div w:id="88351870">
      <w:bodyDiv w:val="1"/>
      <w:marLeft w:val="0"/>
      <w:marRight w:val="0"/>
      <w:marTop w:val="0"/>
      <w:marBottom w:val="0"/>
      <w:divBdr>
        <w:top w:val="none" w:sz="0" w:space="0" w:color="auto"/>
        <w:left w:val="none" w:sz="0" w:space="0" w:color="auto"/>
        <w:bottom w:val="none" w:sz="0" w:space="0" w:color="auto"/>
        <w:right w:val="none" w:sz="0" w:space="0" w:color="auto"/>
      </w:divBdr>
      <w:divsChild>
        <w:div w:id="1400713119">
          <w:marLeft w:val="994"/>
          <w:marRight w:val="0"/>
          <w:marTop w:val="58"/>
          <w:marBottom w:val="0"/>
          <w:divBdr>
            <w:top w:val="none" w:sz="0" w:space="0" w:color="auto"/>
            <w:left w:val="none" w:sz="0" w:space="0" w:color="auto"/>
            <w:bottom w:val="none" w:sz="0" w:space="0" w:color="auto"/>
            <w:right w:val="none" w:sz="0" w:space="0" w:color="auto"/>
          </w:divBdr>
        </w:div>
      </w:divsChild>
    </w:div>
    <w:div w:id="92750634">
      <w:bodyDiv w:val="1"/>
      <w:marLeft w:val="0"/>
      <w:marRight w:val="0"/>
      <w:marTop w:val="0"/>
      <w:marBottom w:val="0"/>
      <w:divBdr>
        <w:top w:val="none" w:sz="0" w:space="0" w:color="auto"/>
        <w:left w:val="none" w:sz="0" w:space="0" w:color="auto"/>
        <w:bottom w:val="none" w:sz="0" w:space="0" w:color="auto"/>
        <w:right w:val="none" w:sz="0" w:space="0" w:color="auto"/>
      </w:divBdr>
      <w:divsChild>
        <w:div w:id="1973705699">
          <w:marLeft w:val="432"/>
          <w:marRight w:val="0"/>
          <w:marTop w:val="53"/>
          <w:marBottom w:val="0"/>
          <w:divBdr>
            <w:top w:val="none" w:sz="0" w:space="0" w:color="auto"/>
            <w:left w:val="none" w:sz="0" w:space="0" w:color="auto"/>
            <w:bottom w:val="none" w:sz="0" w:space="0" w:color="auto"/>
            <w:right w:val="none" w:sz="0" w:space="0" w:color="auto"/>
          </w:divBdr>
        </w:div>
        <w:div w:id="363755828">
          <w:marLeft w:val="432"/>
          <w:marRight w:val="0"/>
          <w:marTop w:val="53"/>
          <w:marBottom w:val="0"/>
          <w:divBdr>
            <w:top w:val="none" w:sz="0" w:space="0" w:color="auto"/>
            <w:left w:val="none" w:sz="0" w:space="0" w:color="auto"/>
            <w:bottom w:val="none" w:sz="0" w:space="0" w:color="auto"/>
            <w:right w:val="none" w:sz="0" w:space="0" w:color="auto"/>
          </w:divBdr>
        </w:div>
        <w:div w:id="1082412742">
          <w:marLeft w:val="432"/>
          <w:marRight w:val="0"/>
          <w:marTop w:val="53"/>
          <w:marBottom w:val="0"/>
          <w:divBdr>
            <w:top w:val="none" w:sz="0" w:space="0" w:color="auto"/>
            <w:left w:val="none" w:sz="0" w:space="0" w:color="auto"/>
            <w:bottom w:val="none" w:sz="0" w:space="0" w:color="auto"/>
            <w:right w:val="none" w:sz="0" w:space="0" w:color="auto"/>
          </w:divBdr>
        </w:div>
        <w:div w:id="1242061915">
          <w:marLeft w:val="432"/>
          <w:marRight w:val="0"/>
          <w:marTop w:val="53"/>
          <w:marBottom w:val="0"/>
          <w:divBdr>
            <w:top w:val="none" w:sz="0" w:space="0" w:color="auto"/>
            <w:left w:val="none" w:sz="0" w:space="0" w:color="auto"/>
            <w:bottom w:val="none" w:sz="0" w:space="0" w:color="auto"/>
            <w:right w:val="none" w:sz="0" w:space="0" w:color="auto"/>
          </w:divBdr>
        </w:div>
        <w:div w:id="906573352">
          <w:marLeft w:val="432"/>
          <w:marRight w:val="0"/>
          <w:marTop w:val="53"/>
          <w:marBottom w:val="0"/>
          <w:divBdr>
            <w:top w:val="none" w:sz="0" w:space="0" w:color="auto"/>
            <w:left w:val="none" w:sz="0" w:space="0" w:color="auto"/>
            <w:bottom w:val="none" w:sz="0" w:space="0" w:color="auto"/>
            <w:right w:val="none" w:sz="0" w:space="0" w:color="auto"/>
          </w:divBdr>
        </w:div>
        <w:div w:id="756444716">
          <w:marLeft w:val="432"/>
          <w:marRight w:val="0"/>
          <w:marTop w:val="53"/>
          <w:marBottom w:val="0"/>
          <w:divBdr>
            <w:top w:val="none" w:sz="0" w:space="0" w:color="auto"/>
            <w:left w:val="none" w:sz="0" w:space="0" w:color="auto"/>
            <w:bottom w:val="none" w:sz="0" w:space="0" w:color="auto"/>
            <w:right w:val="none" w:sz="0" w:space="0" w:color="auto"/>
          </w:divBdr>
        </w:div>
        <w:div w:id="1125537313">
          <w:marLeft w:val="432"/>
          <w:marRight w:val="0"/>
          <w:marTop w:val="53"/>
          <w:marBottom w:val="0"/>
          <w:divBdr>
            <w:top w:val="none" w:sz="0" w:space="0" w:color="auto"/>
            <w:left w:val="none" w:sz="0" w:space="0" w:color="auto"/>
            <w:bottom w:val="none" w:sz="0" w:space="0" w:color="auto"/>
            <w:right w:val="none" w:sz="0" w:space="0" w:color="auto"/>
          </w:divBdr>
        </w:div>
        <w:div w:id="1560478240">
          <w:marLeft w:val="432"/>
          <w:marRight w:val="0"/>
          <w:marTop w:val="53"/>
          <w:marBottom w:val="0"/>
          <w:divBdr>
            <w:top w:val="none" w:sz="0" w:space="0" w:color="auto"/>
            <w:left w:val="none" w:sz="0" w:space="0" w:color="auto"/>
            <w:bottom w:val="none" w:sz="0" w:space="0" w:color="auto"/>
            <w:right w:val="none" w:sz="0" w:space="0" w:color="auto"/>
          </w:divBdr>
        </w:div>
      </w:divsChild>
    </w:div>
    <w:div w:id="105849826">
      <w:bodyDiv w:val="1"/>
      <w:marLeft w:val="0"/>
      <w:marRight w:val="0"/>
      <w:marTop w:val="0"/>
      <w:marBottom w:val="0"/>
      <w:divBdr>
        <w:top w:val="none" w:sz="0" w:space="0" w:color="auto"/>
        <w:left w:val="none" w:sz="0" w:space="0" w:color="auto"/>
        <w:bottom w:val="none" w:sz="0" w:space="0" w:color="auto"/>
        <w:right w:val="none" w:sz="0" w:space="0" w:color="auto"/>
      </w:divBdr>
    </w:div>
    <w:div w:id="114832266">
      <w:bodyDiv w:val="1"/>
      <w:marLeft w:val="0"/>
      <w:marRight w:val="0"/>
      <w:marTop w:val="0"/>
      <w:marBottom w:val="0"/>
      <w:divBdr>
        <w:top w:val="none" w:sz="0" w:space="0" w:color="auto"/>
        <w:left w:val="none" w:sz="0" w:space="0" w:color="auto"/>
        <w:bottom w:val="none" w:sz="0" w:space="0" w:color="auto"/>
        <w:right w:val="none" w:sz="0" w:space="0" w:color="auto"/>
      </w:divBdr>
    </w:div>
    <w:div w:id="118959756">
      <w:bodyDiv w:val="1"/>
      <w:marLeft w:val="0"/>
      <w:marRight w:val="0"/>
      <w:marTop w:val="0"/>
      <w:marBottom w:val="0"/>
      <w:divBdr>
        <w:top w:val="none" w:sz="0" w:space="0" w:color="auto"/>
        <w:left w:val="none" w:sz="0" w:space="0" w:color="auto"/>
        <w:bottom w:val="none" w:sz="0" w:space="0" w:color="auto"/>
        <w:right w:val="none" w:sz="0" w:space="0" w:color="auto"/>
      </w:divBdr>
    </w:div>
    <w:div w:id="125591497">
      <w:bodyDiv w:val="1"/>
      <w:marLeft w:val="0"/>
      <w:marRight w:val="0"/>
      <w:marTop w:val="0"/>
      <w:marBottom w:val="0"/>
      <w:divBdr>
        <w:top w:val="none" w:sz="0" w:space="0" w:color="auto"/>
        <w:left w:val="none" w:sz="0" w:space="0" w:color="auto"/>
        <w:bottom w:val="none" w:sz="0" w:space="0" w:color="auto"/>
        <w:right w:val="none" w:sz="0" w:space="0" w:color="auto"/>
      </w:divBdr>
    </w:div>
    <w:div w:id="130559948">
      <w:bodyDiv w:val="1"/>
      <w:marLeft w:val="0"/>
      <w:marRight w:val="0"/>
      <w:marTop w:val="0"/>
      <w:marBottom w:val="0"/>
      <w:divBdr>
        <w:top w:val="none" w:sz="0" w:space="0" w:color="auto"/>
        <w:left w:val="none" w:sz="0" w:space="0" w:color="auto"/>
        <w:bottom w:val="none" w:sz="0" w:space="0" w:color="auto"/>
        <w:right w:val="none" w:sz="0" w:space="0" w:color="auto"/>
      </w:divBdr>
    </w:div>
    <w:div w:id="134297769">
      <w:bodyDiv w:val="1"/>
      <w:marLeft w:val="0"/>
      <w:marRight w:val="0"/>
      <w:marTop w:val="0"/>
      <w:marBottom w:val="0"/>
      <w:divBdr>
        <w:top w:val="none" w:sz="0" w:space="0" w:color="auto"/>
        <w:left w:val="none" w:sz="0" w:space="0" w:color="auto"/>
        <w:bottom w:val="none" w:sz="0" w:space="0" w:color="auto"/>
        <w:right w:val="none" w:sz="0" w:space="0" w:color="auto"/>
      </w:divBdr>
    </w:div>
    <w:div w:id="140580216">
      <w:bodyDiv w:val="1"/>
      <w:marLeft w:val="0"/>
      <w:marRight w:val="0"/>
      <w:marTop w:val="0"/>
      <w:marBottom w:val="0"/>
      <w:divBdr>
        <w:top w:val="none" w:sz="0" w:space="0" w:color="auto"/>
        <w:left w:val="none" w:sz="0" w:space="0" w:color="auto"/>
        <w:bottom w:val="none" w:sz="0" w:space="0" w:color="auto"/>
        <w:right w:val="none" w:sz="0" w:space="0" w:color="auto"/>
      </w:divBdr>
      <w:divsChild>
        <w:div w:id="230236498">
          <w:marLeft w:val="994"/>
          <w:marRight w:val="0"/>
          <w:marTop w:val="58"/>
          <w:marBottom w:val="0"/>
          <w:divBdr>
            <w:top w:val="none" w:sz="0" w:space="0" w:color="auto"/>
            <w:left w:val="none" w:sz="0" w:space="0" w:color="auto"/>
            <w:bottom w:val="none" w:sz="0" w:space="0" w:color="auto"/>
            <w:right w:val="none" w:sz="0" w:space="0" w:color="auto"/>
          </w:divBdr>
        </w:div>
        <w:div w:id="1646162635">
          <w:marLeft w:val="1555"/>
          <w:marRight w:val="0"/>
          <w:marTop w:val="58"/>
          <w:marBottom w:val="0"/>
          <w:divBdr>
            <w:top w:val="none" w:sz="0" w:space="0" w:color="auto"/>
            <w:left w:val="none" w:sz="0" w:space="0" w:color="auto"/>
            <w:bottom w:val="none" w:sz="0" w:space="0" w:color="auto"/>
            <w:right w:val="none" w:sz="0" w:space="0" w:color="auto"/>
          </w:divBdr>
        </w:div>
      </w:divsChild>
    </w:div>
    <w:div w:id="141890396">
      <w:bodyDiv w:val="1"/>
      <w:marLeft w:val="0"/>
      <w:marRight w:val="0"/>
      <w:marTop w:val="0"/>
      <w:marBottom w:val="0"/>
      <w:divBdr>
        <w:top w:val="none" w:sz="0" w:space="0" w:color="auto"/>
        <w:left w:val="none" w:sz="0" w:space="0" w:color="auto"/>
        <w:bottom w:val="none" w:sz="0" w:space="0" w:color="auto"/>
        <w:right w:val="none" w:sz="0" w:space="0" w:color="auto"/>
      </w:divBdr>
      <w:divsChild>
        <w:div w:id="498618982">
          <w:marLeft w:val="1166"/>
          <w:marRight w:val="0"/>
          <w:marTop w:val="67"/>
          <w:marBottom w:val="0"/>
          <w:divBdr>
            <w:top w:val="none" w:sz="0" w:space="0" w:color="auto"/>
            <w:left w:val="none" w:sz="0" w:space="0" w:color="auto"/>
            <w:bottom w:val="none" w:sz="0" w:space="0" w:color="auto"/>
            <w:right w:val="none" w:sz="0" w:space="0" w:color="auto"/>
          </w:divBdr>
        </w:div>
        <w:div w:id="639309568">
          <w:marLeft w:val="1166"/>
          <w:marRight w:val="0"/>
          <w:marTop w:val="67"/>
          <w:marBottom w:val="0"/>
          <w:divBdr>
            <w:top w:val="none" w:sz="0" w:space="0" w:color="auto"/>
            <w:left w:val="none" w:sz="0" w:space="0" w:color="auto"/>
            <w:bottom w:val="none" w:sz="0" w:space="0" w:color="auto"/>
            <w:right w:val="none" w:sz="0" w:space="0" w:color="auto"/>
          </w:divBdr>
        </w:div>
        <w:div w:id="710493022">
          <w:marLeft w:val="1166"/>
          <w:marRight w:val="0"/>
          <w:marTop w:val="67"/>
          <w:marBottom w:val="0"/>
          <w:divBdr>
            <w:top w:val="none" w:sz="0" w:space="0" w:color="auto"/>
            <w:left w:val="none" w:sz="0" w:space="0" w:color="auto"/>
            <w:bottom w:val="none" w:sz="0" w:space="0" w:color="auto"/>
            <w:right w:val="none" w:sz="0" w:space="0" w:color="auto"/>
          </w:divBdr>
        </w:div>
        <w:div w:id="1049763686">
          <w:marLeft w:val="1166"/>
          <w:marRight w:val="0"/>
          <w:marTop w:val="67"/>
          <w:marBottom w:val="0"/>
          <w:divBdr>
            <w:top w:val="none" w:sz="0" w:space="0" w:color="auto"/>
            <w:left w:val="none" w:sz="0" w:space="0" w:color="auto"/>
            <w:bottom w:val="none" w:sz="0" w:space="0" w:color="auto"/>
            <w:right w:val="none" w:sz="0" w:space="0" w:color="auto"/>
          </w:divBdr>
        </w:div>
        <w:div w:id="1561939995">
          <w:marLeft w:val="1166"/>
          <w:marRight w:val="0"/>
          <w:marTop w:val="67"/>
          <w:marBottom w:val="0"/>
          <w:divBdr>
            <w:top w:val="none" w:sz="0" w:space="0" w:color="auto"/>
            <w:left w:val="none" w:sz="0" w:space="0" w:color="auto"/>
            <w:bottom w:val="none" w:sz="0" w:space="0" w:color="auto"/>
            <w:right w:val="none" w:sz="0" w:space="0" w:color="auto"/>
          </w:divBdr>
        </w:div>
        <w:div w:id="1614751292">
          <w:marLeft w:val="1166"/>
          <w:marRight w:val="0"/>
          <w:marTop w:val="67"/>
          <w:marBottom w:val="0"/>
          <w:divBdr>
            <w:top w:val="none" w:sz="0" w:space="0" w:color="auto"/>
            <w:left w:val="none" w:sz="0" w:space="0" w:color="auto"/>
            <w:bottom w:val="none" w:sz="0" w:space="0" w:color="auto"/>
            <w:right w:val="none" w:sz="0" w:space="0" w:color="auto"/>
          </w:divBdr>
        </w:div>
      </w:divsChild>
    </w:div>
    <w:div w:id="144396123">
      <w:bodyDiv w:val="1"/>
      <w:marLeft w:val="0"/>
      <w:marRight w:val="0"/>
      <w:marTop w:val="0"/>
      <w:marBottom w:val="0"/>
      <w:divBdr>
        <w:top w:val="none" w:sz="0" w:space="0" w:color="auto"/>
        <w:left w:val="none" w:sz="0" w:space="0" w:color="auto"/>
        <w:bottom w:val="none" w:sz="0" w:space="0" w:color="auto"/>
        <w:right w:val="none" w:sz="0" w:space="0" w:color="auto"/>
      </w:divBdr>
    </w:div>
    <w:div w:id="145055707">
      <w:bodyDiv w:val="1"/>
      <w:marLeft w:val="0"/>
      <w:marRight w:val="0"/>
      <w:marTop w:val="0"/>
      <w:marBottom w:val="0"/>
      <w:divBdr>
        <w:top w:val="none" w:sz="0" w:space="0" w:color="auto"/>
        <w:left w:val="none" w:sz="0" w:space="0" w:color="auto"/>
        <w:bottom w:val="none" w:sz="0" w:space="0" w:color="auto"/>
        <w:right w:val="none" w:sz="0" w:space="0" w:color="auto"/>
      </w:divBdr>
      <w:divsChild>
        <w:div w:id="209655439">
          <w:marLeft w:val="187"/>
          <w:marRight w:val="0"/>
          <w:marTop w:val="192"/>
          <w:marBottom w:val="60"/>
          <w:divBdr>
            <w:top w:val="none" w:sz="0" w:space="0" w:color="auto"/>
            <w:left w:val="none" w:sz="0" w:space="0" w:color="auto"/>
            <w:bottom w:val="none" w:sz="0" w:space="0" w:color="auto"/>
            <w:right w:val="none" w:sz="0" w:space="0" w:color="auto"/>
          </w:divBdr>
        </w:div>
      </w:divsChild>
    </w:div>
    <w:div w:id="147481917">
      <w:bodyDiv w:val="1"/>
      <w:marLeft w:val="0"/>
      <w:marRight w:val="0"/>
      <w:marTop w:val="0"/>
      <w:marBottom w:val="0"/>
      <w:divBdr>
        <w:top w:val="none" w:sz="0" w:space="0" w:color="auto"/>
        <w:left w:val="none" w:sz="0" w:space="0" w:color="auto"/>
        <w:bottom w:val="none" w:sz="0" w:space="0" w:color="auto"/>
        <w:right w:val="none" w:sz="0" w:space="0" w:color="auto"/>
      </w:divBdr>
    </w:div>
    <w:div w:id="149754272">
      <w:bodyDiv w:val="1"/>
      <w:marLeft w:val="0"/>
      <w:marRight w:val="0"/>
      <w:marTop w:val="0"/>
      <w:marBottom w:val="0"/>
      <w:divBdr>
        <w:top w:val="none" w:sz="0" w:space="0" w:color="auto"/>
        <w:left w:val="none" w:sz="0" w:space="0" w:color="auto"/>
        <w:bottom w:val="none" w:sz="0" w:space="0" w:color="auto"/>
        <w:right w:val="none" w:sz="0" w:space="0" w:color="auto"/>
      </w:divBdr>
      <w:divsChild>
        <w:div w:id="1069234845">
          <w:marLeft w:val="0"/>
          <w:marRight w:val="0"/>
          <w:marTop w:val="0"/>
          <w:marBottom w:val="0"/>
          <w:divBdr>
            <w:top w:val="none" w:sz="0" w:space="0" w:color="auto"/>
            <w:left w:val="none" w:sz="0" w:space="0" w:color="auto"/>
            <w:bottom w:val="none" w:sz="0" w:space="0" w:color="auto"/>
            <w:right w:val="none" w:sz="0" w:space="0" w:color="auto"/>
          </w:divBdr>
        </w:div>
        <w:div w:id="697435199">
          <w:marLeft w:val="0"/>
          <w:marRight w:val="0"/>
          <w:marTop w:val="0"/>
          <w:marBottom w:val="0"/>
          <w:divBdr>
            <w:top w:val="none" w:sz="0" w:space="0" w:color="auto"/>
            <w:left w:val="none" w:sz="0" w:space="0" w:color="auto"/>
            <w:bottom w:val="none" w:sz="0" w:space="0" w:color="auto"/>
            <w:right w:val="none" w:sz="0" w:space="0" w:color="auto"/>
          </w:divBdr>
        </w:div>
        <w:div w:id="1767072248">
          <w:marLeft w:val="0"/>
          <w:marRight w:val="0"/>
          <w:marTop w:val="0"/>
          <w:marBottom w:val="0"/>
          <w:divBdr>
            <w:top w:val="none" w:sz="0" w:space="0" w:color="auto"/>
            <w:left w:val="none" w:sz="0" w:space="0" w:color="auto"/>
            <w:bottom w:val="none" w:sz="0" w:space="0" w:color="auto"/>
            <w:right w:val="none" w:sz="0" w:space="0" w:color="auto"/>
          </w:divBdr>
        </w:div>
        <w:div w:id="2125928648">
          <w:marLeft w:val="0"/>
          <w:marRight w:val="0"/>
          <w:marTop w:val="0"/>
          <w:marBottom w:val="0"/>
          <w:divBdr>
            <w:top w:val="none" w:sz="0" w:space="0" w:color="auto"/>
            <w:left w:val="none" w:sz="0" w:space="0" w:color="auto"/>
            <w:bottom w:val="none" w:sz="0" w:space="0" w:color="auto"/>
            <w:right w:val="none" w:sz="0" w:space="0" w:color="auto"/>
          </w:divBdr>
        </w:div>
        <w:div w:id="1367441301">
          <w:marLeft w:val="0"/>
          <w:marRight w:val="0"/>
          <w:marTop w:val="0"/>
          <w:marBottom w:val="0"/>
          <w:divBdr>
            <w:top w:val="none" w:sz="0" w:space="0" w:color="auto"/>
            <w:left w:val="none" w:sz="0" w:space="0" w:color="auto"/>
            <w:bottom w:val="none" w:sz="0" w:space="0" w:color="auto"/>
            <w:right w:val="none" w:sz="0" w:space="0" w:color="auto"/>
          </w:divBdr>
        </w:div>
        <w:div w:id="740059729">
          <w:marLeft w:val="0"/>
          <w:marRight w:val="0"/>
          <w:marTop w:val="0"/>
          <w:marBottom w:val="0"/>
          <w:divBdr>
            <w:top w:val="none" w:sz="0" w:space="0" w:color="auto"/>
            <w:left w:val="none" w:sz="0" w:space="0" w:color="auto"/>
            <w:bottom w:val="none" w:sz="0" w:space="0" w:color="auto"/>
            <w:right w:val="none" w:sz="0" w:space="0" w:color="auto"/>
          </w:divBdr>
        </w:div>
        <w:div w:id="1543322123">
          <w:marLeft w:val="0"/>
          <w:marRight w:val="0"/>
          <w:marTop w:val="0"/>
          <w:marBottom w:val="0"/>
          <w:divBdr>
            <w:top w:val="none" w:sz="0" w:space="0" w:color="auto"/>
            <w:left w:val="none" w:sz="0" w:space="0" w:color="auto"/>
            <w:bottom w:val="none" w:sz="0" w:space="0" w:color="auto"/>
            <w:right w:val="none" w:sz="0" w:space="0" w:color="auto"/>
          </w:divBdr>
        </w:div>
        <w:div w:id="1129124549">
          <w:marLeft w:val="0"/>
          <w:marRight w:val="0"/>
          <w:marTop w:val="0"/>
          <w:marBottom w:val="0"/>
          <w:divBdr>
            <w:top w:val="none" w:sz="0" w:space="0" w:color="auto"/>
            <w:left w:val="none" w:sz="0" w:space="0" w:color="auto"/>
            <w:bottom w:val="none" w:sz="0" w:space="0" w:color="auto"/>
            <w:right w:val="none" w:sz="0" w:space="0" w:color="auto"/>
          </w:divBdr>
        </w:div>
        <w:div w:id="522978727">
          <w:marLeft w:val="0"/>
          <w:marRight w:val="0"/>
          <w:marTop w:val="0"/>
          <w:marBottom w:val="0"/>
          <w:divBdr>
            <w:top w:val="none" w:sz="0" w:space="0" w:color="auto"/>
            <w:left w:val="none" w:sz="0" w:space="0" w:color="auto"/>
            <w:bottom w:val="none" w:sz="0" w:space="0" w:color="auto"/>
            <w:right w:val="none" w:sz="0" w:space="0" w:color="auto"/>
          </w:divBdr>
        </w:div>
        <w:div w:id="1571621785">
          <w:marLeft w:val="0"/>
          <w:marRight w:val="0"/>
          <w:marTop w:val="0"/>
          <w:marBottom w:val="0"/>
          <w:divBdr>
            <w:top w:val="none" w:sz="0" w:space="0" w:color="auto"/>
            <w:left w:val="none" w:sz="0" w:space="0" w:color="auto"/>
            <w:bottom w:val="none" w:sz="0" w:space="0" w:color="auto"/>
            <w:right w:val="none" w:sz="0" w:space="0" w:color="auto"/>
          </w:divBdr>
        </w:div>
      </w:divsChild>
    </w:div>
    <w:div w:id="164639870">
      <w:bodyDiv w:val="1"/>
      <w:marLeft w:val="0"/>
      <w:marRight w:val="0"/>
      <w:marTop w:val="0"/>
      <w:marBottom w:val="0"/>
      <w:divBdr>
        <w:top w:val="none" w:sz="0" w:space="0" w:color="auto"/>
        <w:left w:val="none" w:sz="0" w:space="0" w:color="auto"/>
        <w:bottom w:val="none" w:sz="0" w:space="0" w:color="auto"/>
        <w:right w:val="none" w:sz="0" w:space="0" w:color="auto"/>
      </w:divBdr>
      <w:divsChild>
        <w:div w:id="2098940987">
          <w:marLeft w:val="187"/>
          <w:marRight w:val="0"/>
          <w:marTop w:val="192"/>
          <w:marBottom w:val="0"/>
          <w:divBdr>
            <w:top w:val="none" w:sz="0" w:space="0" w:color="auto"/>
            <w:left w:val="none" w:sz="0" w:space="0" w:color="auto"/>
            <w:bottom w:val="none" w:sz="0" w:space="0" w:color="auto"/>
            <w:right w:val="none" w:sz="0" w:space="0" w:color="auto"/>
          </w:divBdr>
        </w:div>
      </w:divsChild>
    </w:div>
    <w:div w:id="168254942">
      <w:bodyDiv w:val="1"/>
      <w:marLeft w:val="0"/>
      <w:marRight w:val="0"/>
      <w:marTop w:val="0"/>
      <w:marBottom w:val="0"/>
      <w:divBdr>
        <w:top w:val="none" w:sz="0" w:space="0" w:color="auto"/>
        <w:left w:val="none" w:sz="0" w:space="0" w:color="auto"/>
        <w:bottom w:val="none" w:sz="0" w:space="0" w:color="auto"/>
        <w:right w:val="none" w:sz="0" w:space="0" w:color="auto"/>
      </w:divBdr>
    </w:div>
    <w:div w:id="171264430">
      <w:bodyDiv w:val="1"/>
      <w:marLeft w:val="0"/>
      <w:marRight w:val="0"/>
      <w:marTop w:val="0"/>
      <w:marBottom w:val="0"/>
      <w:divBdr>
        <w:top w:val="none" w:sz="0" w:space="0" w:color="auto"/>
        <w:left w:val="none" w:sz="0" w:space="0" w:color="auto"/>
        <w:bottom w:val="none" w:sz="0" w:space="0" w:color="auto"/>
        <w:right w:val="none" w:sz="0" w:space="0" w:color="auto"/>
      </w:divBdr>
    </w:div>
    <w:div w:id="173543200">
      <w:bodyDiv w:val="1"/>
      <w:marLeft w:val="0"/>
      <w:marRight w:val="0"/>
      <w:marTop w:val="0"/>
      <w:marBottom w:val="0"/>
      <w:divBdr>
        <w:top w:val="none" w:sz="0" w:space="0" w:color="auto"/>
        <w:left w:val="none" w:sz="0" w:space="0" w:color="auto"/>
        <w:bottom w:val="none" w:sz="0" w:space="0" w:color="auto"/>
        <w:right w:val="none" w:sz="0" w:space="0" w:color="auto"/>
      </w:divBdr>
    </w:div>
    <w:div w:id="184832386">
      <w:bodyDiv w:val="1"/>
      <w:marLeft w:val="0"/>
      <w:marRight w:val="0"/>
      <w:marTop w:val="0"/>
      <w:marBottom w:val="0"/>
      <w:divBdr>
        <w:top w:val="none" w:sz="0" w:space="0" w:color="auto"/>
        <w:left w:val="none" w:sz="0" w:space="0" w:color="auto"/>
        <w:bottom w:val="none" w:sz="0" w:space="0" w:color="auto"/>
        <w:right w:val="none" w:sz="0" w:space="0" w:color="auto"/>
      </w:divBdr>
    </w:div>
    <w:div w:id="187329872">
      <w:bodyDiv w:val="1"/>
      <w:marLeft w:val="0"/>
      <w:marRight w:val="0"/>
      <w:marTop w:val="0"/>
      <w:marBottom w:val="0"/>
      <w:divBdr>
        <w:top w:val="none" w:sz="0" w:space="0" w:color="auto"/>
        <w:left w:val="none" w:sz="0" w:space="0" w:color="auto"/>
        <w:bottom w:val="none" w:sz="0" w:space="0" w:color="auto"/>
        <w:right w:val="none" w:sz="0" w:space="0" w:color="auto"/>
      </w:divBdr>
    </w:div>
    <w:div w:id="188952891">
      <w:bodyDiv w:val="1"/>
      <w:marLeft w:val="0"/>
      <w:marRight w:val="0"/>
      <w:marTop w:val="0"/>
      <w:marBottom w:val="0"/>
      <w:divBdr>
        <w:top w:val="none" w:sz="0" w:space="0" w:color="auto"/>
        <w:left w:val="none" w:sz="0" w:space="0" w:color="auto"/>
        <w:bottom w:val="none" w:sz="0" w:space="0" w:color="auto"/>
        <w:right w:val="none" w:sz="0" w:space="0" w:color="auto"/>
      </w:divBdr>
    </w:div>
    <w:div w:id="194193615">
      <w:bodyDiv w:val="1"/>
      <w:marLeft w:val="0"/>
      <w:marRight w:val="0"/>
      <w:marTop w:val="0"/>
      <w:marBottom w:val="0"/>
      <w:divBdr>
        <w:top w:val="none" w:sz="0" w:space="0" w:color="auto"/>
        <w:left w:val="none" w:sz="0" w:space="0" w:color="auto"/>
        <w:bottom w:val="none" w:sz="0" w:space="0" w:color="auto"/>
        <w:right w:val="none" w:sz="0" w:space="0" w:color="auto"/>
      </w:divBdr>
    </w:div>
    <w:div w:id="196503546">
      <w:bodyDiv w:val="1"/>
      <w:marLeft w:val="0"/>
      <w:marRight w:val="0"/>
      <w:marTop w:val="0"/>
      <w:marBottom w:val="0"/>
      <w:divBdr>
        <w:top w:val="none" w:sz="0" w:space="0" w:color="auto"/>
        <w:left w:val="none" w:sz="0" w:space="0" w:color="auto"/>
        <w:bottom w:val="none" w:sz="0" w:space="0" w:color="auto"/>
        <w:right w:val="none" w:sz="0" w:space="0" w:color="auto"/>
      </w:divBdr>
      <w:divsChild>
        <w:div w:id="897130515">
          <w:marLeft w:val="187"/>
          <w:marRight w:val="0"/>
          <w:marTop w:val="192"/>
          <w:marBottom w:val="60"/>
          <w:divBdr>
            <w:top w:val="none" w:sz="0" w:space="0" w:color="auto"/>
            <w:left w:val="none" w:sz="0" w:space="0" w:color="auto"/>
            <w:bottom w:val="none" w:sz="0" w:space="0" w:color="auto"/>
            <w:right w:val="none" w:sz="0" w:space="0" w:color="auto"/>
          </w:divBdr>
        </w:div>
      </w:divsChild>
    </w:div>
    <w:div w:id="203686081">
      <w:bodyDiv w:val="1"/>
      <w:marLeft w:val="0"/>
      <w:marRight w:val="0"/>
      <w:marTop w:val="0"/>
      <w:marBottom w:val="0"/>
      <w:divBdr>
        <w:top w:val="none" w:sz="0" w:space="0" w:color="auto"/>
        <w:left w:val="none" w:sz="0" w:space="0" w:color="auto"/>
        <w:bottom w:val="none" w:sz="0" w:space="0" w:color="auto"/>
        <w:right w:val="none" w:sz="0" w:space="0" w:color="auto"/>
      </w:divBdr>
      <w:divsChild>
        <w:div w:id="80760342">
          <w:marLeft w:val="432"/>
          <w:marRight w:val="0"/>
          <w:marTop w:val="53"/>
          <w:marBottom w:val="0"/>
          <w:divBdr>
            <w:top w:val="none" w:sz="0" w:space="0" w:color="auto"/>
            <w:left w:val="none" w:sz="0" w:space="0" w:color="auto"/>
            <w:bottom w:val="none" w:sz="0" w:space="0" w:color="auto"/>
            <w:right w:val="none" w:sz="0" w:space="0" w:color="auto"/>
          </w:divBdr>
        </w:div>
        <w:div w:id="907108520">
          <w:marLeft w:val="432"/>
          <w:marRight w:val="0"/>
          <w:marTop w:val="53"/>
          <w:marBottom w:val="0"/>
          <w:divBdr>
            <w:top w:val="none" w:sz="0" w:space="0" w:color="auto"/>
            <w:left w:val="none" w:sz="0" w:space="0" w:color="auto"/>
            <w:bottom w:val="none" w:sz="0" w:space="0" w:color="auto"/>
            <w:right w:val="none" w:sz="0" w:space="0" w:color="auto"/>
          </w:divBdr>
        </w:div>
        <w:div w:id="676545690">
          <w:marLeft w:val="432"/>
          <w:marRight w:val="0"/>
          <w:marTop w:val="53"/>
          <w:marBottom w:val="0"/>
          <w:divBdr>
            <w:top w:val="none" w:sz="0" w:space="0" w:color="auto"/>
            <w:left w:val="none" w:sz="0" w:space="0" w:color="auto"/>
            <w:bottom w:val="none" w:sz="0" w:space="0" w:color="auto"/>
            <w:right w:val="none" w:sz="0" w:space="0" w:color="auto"/>
          </w:divBdr>
        </w:div>
        <w:div w:id="1743671377">
          <w:marLeft w:val="432"/>
          <w:marRight w:val="0"/>
          <w:marTop w:val="53"/>
          <w:marBottom w:val="0"/>
          <w:divBdr>
            <w:top w:val="none" w:sz="0" w:space="0" w:color="auto"/>
            <w:left w:val="none" w:sz="0" w:space="0" w:color="auto"/>
            <w:bottom w:val="none" w:sz="0" w:space="0" w:color="auto"/>
            <w:right w:val="none" w:sz="0" w:space="0" w:color="auto"/>
          </w:divBdr>
        </w:div>
        <w:div w:id="1155608983">
          <w:marLeft w:val="432"/>
          <w:marRight w:val="0"/>
          <w:marTop w:val="53"/>
          <w:marBottom w:val="0"/>
          <w:divBdr>
            <w:top w:val="none" w:sz="0" w:space="0" w:color="auto"/>
            <w:left w:val="none" w:sz="0" w:space="0" w:color="auto"/>
            <w:bottom w:val="none" w:sz="0" w:space="0" w:color="auto"/>
            <w:right w:val="none" w:sz="0" w:space="0" w:color="auto"/>
          </w:divBdr>
        </w:div>
        <w:div w:id="2108766912">
          <w:marLeft w:val="432"/>
          <w:marRight w:val="0"/>
          <w:marTop w:val="53"/>
          <w:marBottom w:val="0"/>
          <w:divBdr>
            <w:top w:val="none" w:sz="0" w:space="0" w:color="auto"/>
            <w:left w:val="none" w:sz="0" w:space="0" w:color="auto"/>
            <w:bottom w:val="none" w:sz="0" w:space="0" w:color="auto"/>
            <w:right w:val="none" w:sz="0" w:space="0" w:color="auto"/>
          </w:divBdr>
        </w:div>
        <w:div w:id="1776635129">
          <w:marLeft w:val="432"/>
          <w:marRight w:val="0"/>
          <w:marTop w:val="53"/>
          <w:marBottom w:val="0"/>
          <w:divBdr>
            <w:top w:val="none" w:sz="0" w:space="0" w:color="auto"/>
            <w:left w:val="none" w:sz="0" w:space="0" w:color="auto"/>
            <w:bottom w:val="none" w:sz="0" w:space="0" w:color="auto"/>
            <w:right w:val="none" w:sz="0" w:space="0" w:color="auto"/>
          </w:divBdr>
        </w:div>
        <w:div w:id="2077043603">
          <w:marLeft w:val="432"/>
          <w:marRight w:val="0"/>
          <w:marTop w:val="53"/>
          <w:marBottom w:val="0"/>
          <w:divBdr>
            <w:top w:val="none" w:sz="0" w:space="0" w:color="auto"/>
            <w:left w:val="none" w:sz="0" w:space="0" w:color="auto"/>
            <w:bottom w:val="none" w:sz="0" w:space="0" w:color="auto"/>
            <w:right w:val="none" w:sz="0" w:space="0" w:color="auto"/>
          </w:divBdr>
        </w:div>
        <w:div w:id="984746971">
          <w:marLeft w:val="432"/>
          <w:marRight w:val="0"/>
          <w:marTop w:val="53"/>
          <w:marBottom w:val="0"/>
          <w:divBdr>
            <w:top w:val="none" w:sz="0" w:space="0" w:color="auto"/>
            <w:left w:val="none" w:sz="0" w:space="0" w:color="auto"/>
            <w:bottom w:val="none" w:sz="0" w:space="0" w:color="auto"/>
            <w:right w:val="none" w:sz="0" w:space="0" w:color="auto"/>
          </w:divBdr>
        </w:div>
        <w:div w:id="1373462695">
          <w:marLeft w:val="432"/>
          <w:marRight w:val="0"/>
          <w:marTop w:val="53"/>
          <w:marBottom w:val="0"/>
          <w:divBdr>
            <w:top w:val="none" w:sz="0" w:space="0" w:color="auto"/>
            <w:left w:val="none" w:sz="0" w:space="0" w:color="auto"/>
            <w:bottom w:val="none" w:sz="0" w:space="0" w:color="auto"/>
            <w:right w:val="none" w:sz="0" w:space="0" w:color="auto"/>
          </w:divBdr>
        </w:div>
        <w:div w:id="2031056283">
          <w:marLeft w:val="432"/>
          <w:marRight w:val="0"/>
          <w:marTop w:val="53"/>
          <w:marBottom w:val="0"/>
          <w:divBdr>
            <w:top w:val="none" w:sz="0" w:space="0" w:color="auto"/>
            <w:left w:val="none" w:sz="0" w:space="0" w:color="auto"/>
            <w:bottom w:val="none" w:sz="0" w:space="0" w:color="auto"/>
            <w:right w:val="none" w:sz="0" w:space="0" w:color="auto"/>
          </w:divBdr>
        </w:div>
        <w:div w:id="1403866271">
          <w:marLeft w:val="432"/>
          <w:marRight w:val="0"/>
          <w:marTop w:val="53"/>
          <w:marBottom w:val="0"/>
          <w:divBdr>
            <w:top w:val="none" w:sz="0" w:space="0" w:color="auto"/>
            <w:left w:val="none" w:sz="0" w:space="0" w:color="auto"/>
            <w:bottom w:val="none" w:sz="0" w:space="0" w:color="auto"/>
            <w:right w:val="none" w:sz="0" w:space="0" w:color="auto"/>
          </w:divBdr>
        </w:div>
      </w:divsChild>
    </w:div>
    <w:div w:id="212692007">
      <w:bodyDiv w:val="1"/>
      <w:marLeft w:val="0"/>
      <w:marRight w:val="0"/>
      <w:marTop w:val="0"/>
      <w:marBottom w:val="0"/>
      <w:divBdr>
        <w:top w:val="none" w:sz="0" w:space="0" w:color="auto"/>
        <w:left w:val="none" w:sz="0" w:space="0" w:color="auto"/>
        <w:bottom w:val="none" w:sz="0" w:space="0" w:color="auto"/>
        <w:right w:val="none" w:sz="0" w:space="0" w:color="auto"/>
      </w:divBdr>
    </w:div>
    <w:div w:id="219220022">
      <w:bodyDiv w:val="1"/>
      <w:marLeft w:val="0"/>
      <w:marRight w:val="0"/>
      <w:marTop w:val="0"/>
      <w:marBottom w:val="0"/>
      <w:divBdr>
        <w:top w:val="none" w:sz="0" w:space="0" w:color="auto"/>
        <w:left w:val="none" w:sz="0" w:space="0" w:color="auto"/>
        <w:bottom w:val="none" w:sz="0" w:space="0" w:color="auto"/>
        <w:right w:val="none" w:sz="0" w:space="0" w:color="auto"/>
      </w:divBdr>
    </w:div>
    <w:div w:id="221913049">
      <w:bodyDiv w:val="1"/>
      <w:marLeft w:val="0"/>
      <w:marRight w:val="0"/>
      <w:marTop w:val="0"/>
      <w:marBottom w:val="0"/>
      <w:divBdr>
        <w:top w:val="none" w:sz="0" w:space="0" w:color="auto"/>
        <w:left w:val="none" w:sz="0" w:space="0" w:color="auto"/>
        <w:bottom w:val="none" w:sz="0" w:space="0" w:color="auto"/>
        <w:right w:val="none" w:sz="0" w:space="0" w:color="auto"/>
      </w:divBdr>
    </w:div>
    <w:div w:id="224416847">
      <w:bodyDiv w:val="1"/>
      <w:marLeft w:val="0"/>
      <w:marRight w:val="0"/>
      <w:marTop w:val="0"/>
      <w:marBottom w:val="0"/>
      <w:divBdr>
        <w:top w:val="none" w:sz="0" w:space="0" w:color="auto"/>
        <w:left w:val="none" w:sz="0" w:space="0" w:color="auto"/>
        <w:bottom w:val="none" w:sz="0" w:space="0" w:color="auto"/>
        <w:right w:val="none" w:sz="0" w:space="0" w:color="auto"/>
      </w:divBdr>
    </w:div>
    <w:div w:id="229660219">
      <w:bodyDiv w:val="1"/>
      <w:marLeft w:val="0"/>
      <w:marRight w:val="0"/>
      <w:marTop w:val="0"/>
      <w:marBottom w:val="0"/>
      <w:divBdr>
        <w:top w:val="none" w:sz="0" w:space="0" w:color="auto"/>
        <w:left w:val="none" w:sz="0" w:space="0" w:color="auto"/>
        <w:bottom w:val="none" w:sz="0" w:space="0" w:color="auto"/>
        <w:right w:val="none" w:sz="0" w:space="0" w:color="auto"/>
      </w:divBdr>
      <w:divsChild>
        <w:div w:id="1283609546">
          <w:marLeft w:val="187"/>
          <w:marRight w:val="0"/>
          <w:marTop w:val="192"/>
          <w:marBottom w:val="60"/>
          <w:divBdr>
            <w:top w:val="none" w:sz="0" w:space="0" w:color="auto"/>
            <w:left w:val="none" w:sz="0" w:space="0" w:color="auto"/>
            <w:bottom w:val="none" w:sz="0" w:space="0" w:color="auto"/>
            <w:right w:val="none" w:sz="0" w:space="0" w:color="auto"/>
          </w:divBdr>
        </w:div>
      </w:divsChild>
    </w:div>
    <w:div w:id="249585674">
      <w:bodyDiv w:val="1"/>
      <w:marLeft w:val="0"/>
      <w:marRight w:val="0"/>
      <w:marTop w:val="0"/>
      <w:marBottom w:val="0"/>
      <w:divBdr>
        <w:top w:val="none" w:sz="0" w:space="0" w:color="auto"/>
        <w:left w:val="none" w:sz="0" w:space="0" w:color="auto"/>
        <w:bottom w:val="none" w:sz="0" w:space="0" w:color="auto"/>
        <w:right w:val="none" w:sz="0" w:space="0" w:color="auto"/>
      </w:divBdr>
    </w:div>
    <w:div w:id="254631699">
      <w:bodyDiv w:val="1"/>
      <w:marLeft w:val="0"/>
      <w:marRight w:val="0"/>
      <w:marTop w:val="0"/>
      <w:marBottom w:val="0"/>
      <w:divBdr>
        <w:top w:val="none" w:sz="0" w:space="0" w:color="auto"/>
        <w:left w:val="none" w:sz="0" w:space="0" w:color="auto"/>
        <w:bottom w:val="none" w:sz="0" w:space="0" w:color="auto"/>
        <w:right w:val="none" w:sz="0" w:space="0" w:color="auto"/>
      </w:divBdr>
    </w:div>
    <w:div w:id="255289374">
      <w:bodyDiv w:val="1"/>
      <w:marLeft w:val="0"/>
      <w:marRight w:val="0"/>
      <w:marTop w:val="0"/>
      <w:marBottom w:val="0"/>
      <w:divBdr>
        <w:top w:val="none" w:sz="0" w:space="0" w:color="auto"/>
        <w:left w:val="none" w:sz="0" w:space="0" w:color="auto"/>
        <w:bottom w:val="none" w:sz="0" w:space="0" w:color="auto"/>
        <w:right w:val="none" w:sz="0" w:space="0" w:color="auto"/>
      </w:divBdr>
      <w:divsChild>
        <w:div w:id="1119181210">
          <w:marLeft w:val="187"/>
          <w:marRight w:val="0"/>
          <w:marTop w:val="192"/>
          <w:marBottom w:val="0"/>
          <w:divBdr>
            <w:top w:val="none" w:sz="0" w:space="0" w:color="auto"/>
            <w:left w:val="none" w:sz="0" w:space="0" w:color="auto"/>
            <w:bottom w:val="none" w:sz="0" w:space="0" w:color="auto"/>
            <w:right w:val="none" w:sz="0" w:space="0" w:color="auto"/>
          </w:divBdr>
        </w:div>
      </w:divsChild>
    </w:div>
    <w:div w:id="263609572">
      <w:bodyDiv w:val="1"/>
      <w:marLeft w:val="0"/>
      <w:marRight w:val="0"/>
      <w:marTop w:val="0"/>
      <w:marBottom w:val="0"/>
      <w:divBdr>
        <w:top w:val="none" w:sz="0" w:space="0" w:color="auto"/>
        <w:left w:val="none" w:sz="0" w:space="0" w:color="auto"/>
        <w:bottom w:val="none" w:sz="0" w:space="0" w:color="auto"/>
        <w:right w:val="none" w:sz="0" w:space="0" w:color="auto"/>
      </w:divBdr>
    </w:div>
    <w:div w:id="265426685">
      <w:bodyDiv w:val="1"/>
      <w:marLeft w:val="0"/>
      <w:marRight w:val="0"/>
      <w:marTop w:val="0"/>
      <w:marBottom w:val="0"/>
      <w:divBdr>
        <w:top w:val="none" w:sz="0" w:space="0" w:color="auto"/>
        <w:left w:val="none" w:sz="0" w:space="0" w:color="auto"/>
        <w:bottom w:val="none" w:sz="0" w:space="0" w:color="auto"/>
        <w:right w:val="none" w:sz="0" w:space="0" w:color="auto"/>
      </w:divBdr>
      <w:divsChild>
        <w:div w:id="679237170">
          <w:marLeft w:val="432"/>
          <w:marRight w:val="0"/>
          <w:marTop w:val="53"/>
          <w:marBottom w:val="0"/>
          <w:divBdr>
            <w:top w:val="none" w:sz="0" w:space="0" w:color="auto"/>
            <w:left w:val="none" w:sz="0" w:space="0" w:color="auto"/>
            <w:bottom w:val="none" w:sz="0" w:space="0" w:color="auto"/>
            <w:right w:val="none" w:sz="0" w:space="0" w:color="auto"/>
          </w:divBdr>
        </w:div>
        <w:div w:id="1711688926">
          <w:marLeft w:val="432"/>
          <w:marRight w:val="0"/>
          <w:marTop w:val="53"/>
          <w:marBottom w:val="0"/>
          <w:divBdr>
            <w:top w:val="none" w:sz="0" w:space="0" w:color="auto"/>
            <w:left w:val="none" w:sz="0" w:space="0" w:color="auto"/>
            <w:bottom w:val="none" w:sz="0" w:space="0" w:color="auto"/>
            <w:right w:val="none" w:sz="0" w:space="0" w:color="auto"/>
          </w:divBdr>
        </w:div>
        <w:div w:id="327755029">
          <w:marLeft w:val="432"/>
          <w:marRight w:val="0"/>
          <w:marTop w:val="53"/>
          <w:marBottom w:val="0"/>
          <w:divBdr>
            <w:top w:val="none" w:sz="0" w:space="0" w:color="auto"/>
            <w:left w:val="none" w:sz="0" w:space="0" w:color="auto"/>
            <w:bottom w:val="none" w:sz="0" w:space="0" w:color="auto"/>
            <w:right w:val="none" w:sz="0" w:space="0" w:color="auto"/>
          </w:divBdr>
        </w:div>
        <w:div w:id="343173579">
          <w:marLeft w:val="432"/>
          <w:marRight w:val="0"/>
          <w:marTop w:val="53"/>
          <w:marBottom w:val="0"/>
          <w:divBdr>
            <w:top w:val="none" w:sz="0" w:space="0" w:color="auto"/>
            <w:left w:val="none" w:sz="0" w:space="0" w:color="auto"/>
            <w:bottom w:val="none" w:sz="0" w:space="0" w:color="auto"/>
            <w:right w:val="none" w:sz="0" w:space="0" w:color="auto"/>
          </w:divBdr>
        </w:div>
        <w:div w:id="545600534">
          <w:marLeft w:val="432"/>
          <w:marRight w:val="0"/>
          <w:marTop w:val="53"/>
          <w:marBottom w:val="0"/>
          <w:divBdr>
            <w:top w:val="none" w:sz="0" w:space="0" w:color="auto"/>
            <w:left w:val="none" w:sz="0" w:space="0" w:color="auto"/>
            <w:bottom w:val="none" w:sz="0" w:space="0" w:color="auto"/>
            <w:right w:val="none" w:sz="0" w:space="0" w:color="auto"/>
          </w:divBdr>
        </w:div>
        <w:div w:id="1547377659">
          <w:marLeft w:val="432"/>
          <w:marRight w:val="0"/>
          <w:marTop w:val="53"/>
          <w:marBottom w:val="0"/>
          <w:divBdr>
            <w:top w:val="none" w:sz="0" w:space="0" w:color="auto"/>
            <w:left w:val="none" w:sz="0" w:space="0" w:color="auto"/>
            <w:bottom w:val="none" w:sz="0" w:space="0" w:color="auto"/>
            <w:right w:val="none" w:sz="0" w:space="0" w:color="auto"/>
          </w:divBdr>
        </w:div>
        <w:div w:id="2112629574">
          <w:marLeft w:val="432"/>
          <w:marRight w:val="0"/>
          <w:marTop w:val="53"/>
          <w:marBottom w:val="0"/>
          <w:divBdr>
            <w:top w:val="none" w:sz="0" w:space="0" w:color="auto"/>
            <w:left w:val="none" w:sz="0" w:space="0" w:color="auto"/>
            <w:bottom w:val="none" w:sz="0" w:space="0" w:color="auto"/>
            <w:right w:val="none" w:sz="0" w:space="0" w:color="auto"/>
          </w:divBdr>
        </w:div>
        <w:div w:id="1064447709">
          <w:marLeft w:val="432"/>
          <w:marRight w:val="0"/>
          <w:marTop w:val="53"/>
          <w:marBottom w:val="0"/>
          <w:divBdr>
            <w:top w:val="none" w:sz="0" w:space="0" w:color="auto"/>
            <w:left w:val="none" w:sz="0" w:space="0" w:color="auto"/>
            <w:bottom w:val="none" w:sz="0" w:space="0" w:color="auto"/>
            <w:right w:val="none" w:sz="0" w:space="0" w:color="auto"/>
          </w:divBdr>
        </w:div>
        <w:div w:id="1738477292">
          <w:marLeft w:val="432"/>
          <w:marRight w:val="0"/>
          <w:marTop w:val="53"/>
          <w:marBottom w:val="0"/>
          <w:divBdr>
            <w:top w:val="none" w:sz="0" w:space="0" w:color="auto"/>
            <w:left w:val="none" w:sz="0" w:space="0" w:color="auto"/>
            <w:bottom w:val="none" w:sz="0" w:space="0" w:color="auto"/>
            <w:right w:val="none" w:sz="0" w:space="0" w:color="auto"/>
          </w:divBdr>
        </w:div>
      </w:divsChild>
    </w:div>
    <w:div w:id="269122349">
      <w:bodyDiv w:val="1"/>
      <w:marLeft w:val="0"/>
      <w:marRight w:val="0"/>
      <w:marTop w:val="0"/>
      <w:marBottom w:val="0"/>
      <w:divBdr>
        <w:top w:val="none" w:sz="0" w:space="0" w:color="auto"/>
        <w:left w:val="none" w:sz="0" w:space="0" w:color="auto"/>
        <w:bottom w:val="none" w:sz="0" w:space="0" w:color="auto"/>
        <w:right w:val="none" w:sz="0" w:space="0" w:color="auto"/>
      </w:divBdr>
      <w:divsChild>
        <w:div w:id="1504782221">
          <w:marLeft w:val="432"/>
          <w:marRight w:val="0"/>
          <w:marTop w:val="58"/>
          <w:marBottom w:val="0"/>
          <w:divBdr>
            <w:top w:val="none" w:sz="0" w:space="0" w:color="auto"/>
            <w:left w:val="none" w:sz="0" w:space="0" w:color="auto"/>
            <w:bottom w:val="none" w:sz="0" w:space="0" w:color="auto"/>
            <w:right w:val="none" w:sz="0" w:space="0" w:color="auto"/>
          </w:divBdr>
        </w:div>
        <w:div w:id="1653295462">
          <w:marLeft w:val="994"/>
          <w:marRight w:val="0"/>
          <w:marTop w:val="58"/>
          <w:marBottom w:val="0"/>
          <w:divBdr>
            <w:top w:val="none" w:sz="0" w:space="0" w:color="auto"/>
            <w:left w:val="none" w:sz="0" w:space="0" w:color="auto"/>
            <w:bottom w:val="none" w:sz="0" w:space="0" w:color="auto"/>
            <w:right w:val="none" w:sz="0" w:space="0" w:color="auto"/>
          </w:divBdr>
        </w:div>
        <w:div w:id="1953438282">
          <w:marLeft w:val="994"/>
          <w:marRight w:val="0"/>
          <w:marTop w:val="58"/>
          <w:marBottom w:val="0"/>
          <w:divBdr>
            <w:top w:val="none" w:sz="0" w:space="0" w:color="auto"/>
            <w:left w:val="none" w:sz="0" w:space="0" w:color="auto"/>
            <w:bottom w:val="none" w:sz="0" w:space="0" w:color="auto"/>
            <w:right w:val="none" w:sz="0" w:space="0" w:color="auto"/>
          </w:divBdr>
        </w:div>
        <w:div w:id="468281040">
          <w:marLeft w:val="994"/>
          <w:marRight w:val="0"/>
          <w:marTop w:val="58"/>
          <w:marBottom w:val="0"/>
          <w:divBdr>
            <w:top w:val="none" w:sz="0" w:space="0" w:color="auto"/>
            <w:left w:val="none" w:sz="0" w:space="0" w:color="auto"/>
            <w:bottom w:val="none" w:sz="0" w:space="0" w:color="auto"/>
            <w:right w:val="none" w:sz="0" w:space="0" w:color="auto"/>
          </w:divBdr>
        </w:div>
        <w:div w:id="1897085969">
          <w:marLeft w:val="994"/>
          <w:marRight w:val="0"/>
          <w:marTop w:val="58"/>
          <w:marBottom w:val="0"/>
          <w:divBdr>
            <w:top w:val="none" w:sz="0" w:space="0" w:color="auto"/>
            <w:left w:val="none" w:sz="0" w:space="0" w:color="auto"/>
            <w:bottom w:val="none" w:sz="0" w:space="0" w:color="auto"/>
            <w:right w:val="none" w:sz="0" w:space="0" w:color="auto"/>
          </w:divBdr>
        </w:div>
        <w:div w:id="1837499026">
          <w:marLeft w:val="994"/>
          <w:marRight w:val="0"/>
          <w:marTop w:val="58"/>
          <w:marBottom w:val="0"/>
          <w:divBdr>
            <w:top w:val="none" w:sz="0" w:space="0" w:color="auto"/>
            <w:left w:val="none" w:sz="0" w:space="0" w:color="auto"/>
            <w:bottom w:val="none" w:sz="0" w:space="0" w:color="auto"/>
            <w:right w:val="none" w:sz="0" w:space="0" w:color="auto"/>
          </w:divBdr>
        </w:div>
        <w:div w:id="884171983">
          <w:marLeft w:val="994"/>
          <w:marRight w:val="0"/>
          <w:marTop w:val="58"/>
          <w:marBottom w:val="0"/>
          <w:divBdr>
            <w:top w:val="none" w:sz="0" w:space="0" w:color="auto"/>
            <w:left w:val="none" w:sz="0" w:space="0" w:color="auto"/>
            <w:bottom w:val="none" w:sz="0" w:space="0" w:color="auto"/>
            <w:right w:val="none" w:sz="0" w:space="0" w:color="auto"/>
          </w:divBdr>
        </w:div>
      </w:divsChild>
    </w:div>
    <w:div w:id="275412876">
      <w:bodyDiv w:val="1"/>
      <w:marLeft w:val="0"/>
      <w:marRight w:val="0"/>
      <w:marTop w:val="0"/>
      <w:marBottom w:val="0"/>
      <w:divBdr>
        <w:top w:val="none" w:sz="0" w:space="0" w:color="auto"/>
        <w:left w:val="none" w:sz="0" w:space="0" w:color="auto"/>
        <w:bottom w:val="none" w:sz="0" w:space="0" w:color="auto"/>
        <w:right w:val="none" w:sz="0" w:space="0" w:color="auto"/>
      </w:divBdr>
      <w:divsChild>
        <w:div w:id="672103756">
          <w:marLeft w:val="274"/>
          <w:marRight w:val="0"/>
          <w:marTop w:val="38"/>
          <w:marBottom w:val="0"/>
          <w:divBdr>
            <w:top w:val="none" w:sz="0" w:space="0" w:color="auto"/>
            <w:left w:val="none" w:sz="0" w:space="0" w:color="auto"/>
            <w:bottom w:val="none" w:sz="0" w:space="0" w:color="auto"/>
            <w:right w:val="none" w:sz="0" w:space="0" w:color="auto"/>
          </w:divBdr>
        </w:div>
        <w:div w:id="2030909341">
          <w:marLeft w:val="274"/>
          <w:marRight w:val="0"/>
          <w:marTop w:val="38"/>
          <w:marBottom w:val="0"/>
          <w:divBdr>
            <w:top w:val="none" w:sz="0" w:space="0" w:color="auto"/>
            <w:left w:val="none" w:sz="0" w:space="0" w:color="auto"/>
            <w:bottom w:val="none" w:sz="0" w:space="0" w:color="auto"/>
            <w:right w:val="none" w:sz="0" w:space="0" w:color="auto"/>
          </w:divBdr>
        </w:div>
        <w:div w:id="555355291">
          <w:marLeft w:val="274"/>
          <w:marRight w:val="0"/>
          <w:marTop w:val="38"/>
          <w:marBottom w:val="0"/>
          <w:divBdr>
            <w:top w:val="none" w:sz="0" w:space="0" w:color="auto"/>
            <w:left w:val="none" w:sz="0" w:space="0" w:color="auto"/>
            <w:bottom w:val="none" w:sz="0" w:space="0" w:color="auto"/>
            <w:right w:val="none" w:sz="0" w:space="0" w:color="auto"/>
          </w:divBdr>
        </w:div>
        <w:div w:id="577058033">
          <w:marLeft w:val="274"/>
          <w:marRight w:val="0"/>
          <w:marTop w:val="38"/>
          <w:marBottom w:val="0"/>
          <w:divBdr>
            <w:top w:val="none" w:sz="0" w:space="0" w:color="auto"/>
            <w:left w:val="none" w:sz="0" w:space="0" w:color="auto"/>
            <w:bottom w:val="none" w:sz="0" w:space="0" w:color="auto"/>
            <w:right w:val="none" w:sz="0" w:space="0" w:color="auto"/>
          </w:divBdr>
        </w:div>
        <w:div w:id="696852094">
          <w:marLeft w:val="274"/>
          <w:marRight w:val="0"/>
          <w:marTop w:val="38"/>
          <w:marBottom w:val="0"/>
          <w:divBdr>
            <w:top w:val="none" w:sz="0" w:space="0" w:color="auto"/>
            <w:left w:val="none" w:sz="0" w:space="0" w:color="auto"/>
            <w:bottom w:val="none" w:sz="0" w:space="0" w:color="auto"/>
            <w:right w:val="none" w:sz="0" w:space="0" w:color="auto"/>
          </w:divBdr>
        </w:div>
        <w:div w:id="1221867333">
          <w:marLeft w:val="274"/>
          <w:marRight w:val="0"/>
          <w:marTop w:val="38"/>
          <w:marBottom w:val="0"/>
          <w:divBdr>
            <w:top w:val="none" w:sz="0" w:space="0" w:color="auto"/>
            <w:left w:val="none" w:sz="0" w:space="0" w:color="auto"/>
            <w:bottom w:val="none" w:sz="0" w:space="0" w:color="auto"/>
            <w:right w:val="none" w:sz="0" w:space="0" w:color="auto"/>
          </w:divBdr>
        </w:div>
        <w:div w:id="1983803310">
          <w:marLeft w:val="274"/>
          <w:marRight w:val="0"/>
          <w:marTop w:val="38"/>
          <w:marBottom w:val="0"/>
          <w:divBdr>
            <w:top w:val="none" w:sz="0" w:space="0" w:color="auto"/>
            <w:left w:val="none" w:sz="0" w:space="0" w:color="auto"/>
            <w:bottom w:val="none" w:sz="0" w:space="0" w:color="auto"/>
            <w:right w:val="none" w:sz="0" w:space="0" w:color="auto"/>
          </w:divBdr>
        </w:div>
        <w:div w:id="473837747">
          <w:marLeft w:val="274"/>
          <w:marRight w:val="0"/>
          <w:marTop w:val="38"/>
          <w:marBottom w:val="0"/>
          <w:divBdr>
            <w:top w:val="none" w:sz="0" w:space="0" w:color="auto"/>
            <w:left w:val="none" w:sz="0" w:space="0" w:color="auto"/>
            <w:bottom w:val="none" w:sz="0" w:space="0" w:color="auto"/>
            <w:right w:val="none" w:sz="0" w:space="0" w:color="auto"/>
          </w:divBdr>
        </w:div>
        <w:div w:id="1747651445">
          <w:marLeft w:val="274"/>
          <w:marRight w:val="0"/>
          <w:marTop w:val="38"/>
          <w:marBottom w:val="0"/>
          <w:divBdr>
            <w:top w:val="none" w:sz="0" w:space="0" w:color="auto"/>
            <w:left w:val="none" w:sz="0" w:space="0" w:color="auto"/>
            <w:bottom w:val="none" w:sz="0" w:space="0" w:color="auto"/>
            <w:right w:val="none" w:sz="0" w:space="0" w:color="auto"/>
          </w:divBdr>
        </w:div>
      </w:divsChild>
    </w:div>
    <w:div w:id="292291764">
      <w:bodyDiv w:val="1"/>
      <w:marLeft w:val="0"/>
      <w:marRight w:val="0"/>
      <w:marTop w:val="0"/>
      <w:marBottom w:val="0"/>
      <w:divBdr>
        <w:top w:val="none" w:sz="0" w:space="0" w:color="auto"/>
        <w:left w:val="none" w:sz="0" w:space="0" w:color="auto"/>
        <w:bottom w:val="none" w:sz="0" w:space="0" w:color="auto"/>
        <w:right w:val="none" w:sz="0" w:space="0" w:color="auto"/>
      </w:divBdr>
    </w:div>
    <w:div w:id="293215021">
      <w:bodyDiv w:val="1"/>
      <w:marLeft w:val="0"/>
      <w:marRight w:val="0"/>
      <w:marTop w:val="0"/>
      <w:marBottom w:val="0"/>
      <w:divBdr>
        <w:top w:val="none" w:sz="0" w:space="0" w:color="auto"/>
        <w:left w:val="none" w:sz="0" w:space="0" w:color="auto"/>
        <w:bottom w:val="none" w:sz="0" w:space="0" w:color="auto"/>
        <w:right w:val="none" w:sz="0" w:space="0" w:color="auto"/>
      </w:divBdr>
      <w:divsChild>
        <w:div w:id="1776558983">
          <w:marLeft w:val="187"/>
          <w:marRight w:val="0"/>
          <w:marTop w:val="192"/>
          <w:marBottom w:val="60"/>
          <w:divBdr>
            <w:top w:val="none" w:sz="0" w:space="0" w:color="auto"/>
            <w:left w:val="none" w:sz="0" w:space="0" w:color="auto"/>
            <w:bottom w:val="none" w:sz="0" w:space="0" w:color="auto"/>
            <w:right w:val="none" w:sz="0" w:space="0" w:color="auto"/>
          </w:divBdr>
        </w:div>
      </w:divsChild>
    </w:div>
    <w:div w:id="293484587">
      <w:bodyDiv w:val="1"/>
      <w:marLeft w:val="0"/>
      <w:marRight w:val="0"/>
      <w:marTop w:val="0"/>
      <w:marBottom w:val="0"/>
      <w:divBdr>
        <w:top w:val="none" w:sz="0" w:space="0" w:color="auto"/>
        <w:left w:val="none" w:sz="0" w:space="0" w:color="auto"/>
        <w:bottom w:val="none" w:sz="0" w:space="0" w:color="auto"/>
        <w:right w:val="none" w:sz="0" w:space="0" w:color="auto"/>
      </w:divBdr>
    </w:div>
    <w:div w:id="298388837">
      <w:bodyDiv w:val="1"/>
      <w:marLeft w:val="0"/>
      <w:marRight w:val="0"/>
      <w:marTop w:val="0"/>
      <w:marBottom w:val="0"/>
      <w:divBdr>
        <w:top w:val="none" w:sz="0" w:space="0" w:color="auto"/>
        <w:left w:val="none" w:sz="0" w:space="0" w:color="auto"/>
        <w:bottom w:val="none" w:sz="0" w:space="0" w:color="auto"/>
        <w:right w:val="none" w:sz="0" w:space="0" w:color="auto"/>
      </w:divBdr>
    </w:div>
    <w:div w:id="302779661">
      <w:bodyDiv w:val="1"/>
      <w:marLeft w:val="0"/>
      <w:marRight w:val="0"/>
      <w:marTop w:val="0"/>
      <w:marBottom w:val="0"/>
      <w:divBdr>
        <w:top w:val="none" w:sz="0" w:space="0" w:color="auto"/>
        <w:left w:val="none" w:sz="0" w:space="0" w:color="auto"/>
        <w:bottom w:val="none" w:sz="0" w:space="0" w:color="auto"/>
        <w:right w:val="none" w:sz="0" w:space="0" w:color="auto"/>
      </w:divBdr>
    </w:div>
    <w:div w:id="304435799">
      <w:bodyDiv w:val="1"/>
      <w:marLeft w:val="0"/>
      <w:marRight w:val="0"/>
      <w:marTop w:val="0"/>
      <w:marBottom w:val="0"/>
      <w:divBdr>
        <w:top w:val="none" w:sz="0" w:space="0" w:color="auto"/>
        <w:left w:val="none" w:sz="0" w:space="0" w:color="auto"/>
        <w:bottom w:val="none" w:sz="0" w:space="0" w:color="auto"/>
        <w:right w:val="none" w:sz="0" w:space="0" w:color="auto"/>
      </w:divBdr>
    </w:div>
    <w:div w:id="307321355">
      <w:bodyDiv w:val="1"/>
      <w:marLeft w:val="0"/>
      <w:marRight w:val="0"/>
      <w:marTop w:val="0"/>
      <w:marBottom w:val="0"/>
      <w:divBdr>
        <w:top w:val="none" w:sz="0" w:space="0" w:color="auto"/>
        <w:left w:val="none" w:sz="0" w:space="0" w:color="auto"/>
        <w:bottom w:val="none" w:sz="0" w:space="0" w:color="auto"/>
        <w:right w:val="none" w:sz="0" w:space="0" w:color="auto"/>
      </w:divBdr>
    </w:div>
    <w:div w:id="308363832">
      <w:bodyDiv w:val="1"/>
      <w:marLeft w:val="0"/>
      <w:marRight w:val="0"/>
      <w:marTop w:val="0"/>
      <w:marBottom w:val="0"/>
      <w:divBdr>
        <w:top w:val="none" w:sz="0" w:space="0" w:color="auto"/>
        <w:left w:val="none" w:sz="0" w:space="0" w:color="auto"/>
        <w:bottom w:val="none" w:sz="0" w:space="0" w:color="auto"/>
        <w:right w:val="none" w:sz="0" w:space="0" w:color="auto"/>
      </w:divBdr>
    </w:div>
    <w:div w:id="323897221">
      <w:bodyDiv w:val="1"/>
      <w:marLeft w:val="0"/>
      <w:marRight w:val="0"/>
      <w:marTop w:val="0"/>
      <w:marBottom w:val="0"/>
      <w:divBdr>
        <w:top w:val="none" w:sz="0" w:space="0" w:color="auto"/>
        <w:left w:val="none" w:sz="0" w:space="0" w:color="auto"/>
        <w:bottom w:val="none" w:sz="0" w:space="0" w:color="auto"/>
        <w:right w:val="none" w:sz="0" w:space="0" w:color="auto"/>
      </w:divBdr>
    </w:div>
    <w:div w:id="325130879">
      <w:bodyDiv w:val="1"/>
      <w:marLeft w:val="0"/>
      <w:marRight w:val="0"/>
      <w:marTop w:val="0"/>
      <w:marBottom w:val="0"/>
      <w:divBdr>
        <w:top w:val="none" w:sz="0" w:space="0" w:color="auto"/>
        <w:left w:val="none" w:sz="0" w:space="0" w:color="auto"/>
        <w:bottom w:val="none" w:sz="0" w:space="0" w:color="auto"/>
        <w:right w:val="none" w:sz="0" w:space="0" w:color="auto"/>
      </w:divBdr>
    </w:div>
    <w:div w:id="334311437">
      <w:bodyDiv w:val="1"/>
      <w:marLeft w:val="0"/>
      <w:marRight w:val="0"/>
      <w:marTop w:val="0"/>
      <w:marBottom w:val="0"/>
      <w:divBdr>
        <w:top w:val="none" w:sz="0" w:space="0" w:color="auto"/>
        <w:left w:val="none" w:sz="0" w:space="0" w:color="auto"/>
        <w:bottom w:val="none" w:sz="0" w:space="0" w:color="auto"/>
        <w:right w:val="none" w:sz="0" w:space="0" w:color="auto"/>
      </w:divBdr>
    </w:div>
    <w:div w:id="340859062">
      <w:bodyDiv w:val="1"/>
      <w:marLeft w:val="0"/>
      <w:marRight w:val="0"/>
      <w:marTop w:val="0"/>
      <w:marBottom w:val="0"/>
      <w:divBdr>
        <w:top w:val="none" w:sz="0" w:space="0" w:color="auto"/>
        <w:left w:val="none" w:sz="0" w:space="0" w:color="auto"/>
        <w:bottom w:val="none" w:sz="0" w:space="0" w:color="auto"/>
        <w:right w:val="none" w:sz="0" w:space="0" w:color="auto"/>
      </w:divBdr>
    </w:div>
    <w:div w:id="342051804">
      <w:bodyDiv w:val="1"/>
      <w:marLeft w:val="0"/>
      <w:marRight w:val="0"/>
      <w:marTop w:val="0"/>
      <w:marBottom w:val="0"/>
      <w:divBdr>
        <w:top w:val="none" w:sz="0" w:space="0" w:color="auto"/>
        <w:left w:val="none" w:sz="0" w:space="0" w:color="auto"/>
        <w:bottom w:val="none" w:sz="0" w:space="0" w:color="auto"/>
        <w:right w:val="none" w:sz="0" w:space="0" w:color="auto"/>
      </w:divBdr>
    </w:div>
    <w:div w:id="360933527">
      <w:bodyDiv w:val="1"/>
      <w:marLeft w:val="0"/>
      <w:marRight w:val="0"/>
      <w:marTop w:val="0"/>
      <w:marBottom w:val="0"/>
      <w:divBdr>
        <w:top w:val="none" w:sz="0" w:space="0" w:color="auto"/>
        <w:left w:val="none" w:sz="0" w:space="0" w:color="auto"/>
        <w:bottom w:val="none" w:sz="0" w:space="0" w:color="auto"/>
        <w:right w:val="none" w:sz="0" w:space="0" w:color="auto"/>
      </w:divBdr>
    </w:div>
    <w:div w:id="376196891">
      <w:bodyDiv w:val="1"/>
      <w:marLeft w:val="0"/>
      <w:marRight w:val="0"/>
      <w:marTop w:val="0"/>
      <w:marBottom w:val="0"/>
      <w:divBdr>
        <w:top w:val="none" w:sz="0" w:space="0" w:color="auto"/>
        <w:left w:val="none" w:sz="0" w:space="0" w:color="auto"/>
        <w:bottom w:val="none" w:sz="0" w:space="0" w:color="auto"/>
        <w:right w:val="none" w:sz="0" w:space="0" w:color="auto"/>
      </w:divBdr>
    </w:div>
    <w:div w:id="378431939">
      <w:bodyDiv w:val="1"/>
      <w:marLeft w:val="0"/>
      <w:marRight w:val="0"/>
      <w:marTop w:val="0"/>
      <w:marBottom w:val="0"/>
      <w:divBdr>
        <w:top w:val="none" w:sz="0" w:space="0" w:color="auto"/>
        <w:left w:val="none" w:sz="0" w:space="0" w:color="auto"/>
        <w:bottom w:val="none" w:sz="0" w:space="0" w:color="auto"/>
        <w:right w:val="none" w:sz="0" w:space="0" w:color="auto"/>
      </w:divBdr>
    </w:div>
    <w:div w:id="380598331">
      <w:bodyDiv w:val="1"/>
      <w:marLeft w:val="0"/>
      <w:marRight w:val="0"/>
      <w:marTop w:val="0"/>
      <w:marBottom w:val="0"/>
      <w:divBdr>
        <w:top w:val="none" w:sz="0" w:space="0" w:color="auto"/>
        <w:left w:val="none" w:sz="0" w:space="0" w:color="auto"/>
        <w:bottom w:val="none" w:sz="0" w:space="0" w:color="auto"/>
        <w:right w:val="none" w:sz="0" w:space="0" w:color="auto"/>
      </w:divBdr>
    </w:div>
    <w:div w:id="389380256">
      <w:bodyDiv w:val="1"/>
      <w:marLeft w:val="0"/>
      <w:marRight w:val="0"/>
      <w:marTop w:val="0"/>
      <w:marBottom w:val="0"/>
      <w:divBdr>
        <w:top w:val="none" w:sz="0" w:space="0" w:color="auto"/>
        <w:left w:val="none" w:sz="0" w:space="0" w:color="auto"/>
        <w:bottom w:val="none" w:sz="0" w:space="0" w:color="auto"/>
        <w:right w:val="none" w:sz="0" w:space="0" w:color="auto"/>
      </w:divBdr>
      <w:divsChild>
        <w:div w:id="1440291585">
          <w:marLeft w:val="187"/>
          <w:marRight w:val="0"/>
          <w:marTop w:val="192"/>
          <w:marBottom w:val="60"/>
          <w:divBdr>
            <w:top w:val="none" w:sz="0" w:space="0" w:color="auto"/>
            <w:left w:val="none" w:sz="0" w:space="0" w:color="auto"/>
            <w:bottom w:val="none" w:sz="0" w:space="0" w:color="auto"/>
            <w:right w:val="none" w:sz="0" w:space="0" w:color="auto"/>
          </w:divBdr>
        </w:div>
      </w:divsChild>
    </w:div>
    <w:div w:id="390348412">
      <w:bodyDiv w:val="1"/>
      <w:marLeft w:val="0"/>
      <w:marRight w:val="0"/>
      <w:marTop w:val="0"/>
      <w:marBottom w:val="0"/>
      <w:divBdr>
        <w:top w:val="none" w:sz="0" w:space="0" w:color="auto"/>
        <w:left w:val="none" w:sz="0" w:space="0" w:color="auto"/>
        <w:bottom w:val="none" w:sz="0" w:space="0" w:color="auto"/>
        <w:right w:val="none" w:sz="0" w:space="0" w:color="auto"/>
      </w:divBdr>
      <w:divsChild>
        <w:div w:id="1569147102">
          <w:marLeft w:val="187"/>
          <w:marRight w:val="0"/>
          <w:marTop w:val="192"/>
          <w:marBottom w:val="60"/>
          <w:divBdr>
            <w:top w:val="none" w:sz="0" w:space="0" w:color="auto"/>
            <w:left w:val="none" w:sz="0" w:space="0" w:color="auto"/>
            <w:bottom w:val="none" w:sz="0" w:space="0" w:color="auto"/>
            <w:right w:val="none" w:sz="0" w:space="0" w:color="auto"/>
          </w:divBdr>
        </w:div>
      </w:divsChild>
    </w:div>
    <w:div w:id="399331849">
      <w:bodyDiv w:val="1"/>
      <w:marLeft w:val="0"/>
      <w:marRight w:val="0"/>
      <w:marTop w:val="0"/>
      <w:marBottom w:val="0"/>
      <w:divBdr>
        <w:top w:val="none" w:sz="0" w:space="0" w:color="auto"/>
        <w:left w:val="none" w:sz="0" w:space="0" w:color="auto"/>
        <w:bottom w:val="none" w:sz="0" w:space="0" w:color="auto"/>
        <w:right w:val="none" w:sz="0" w:space="0" w:color="auto"/>
      </w:divBdr>
    </w:div>
    <w:div w:id="408039805">
      <w:bodyDiv w:val="1"/>
      <w:marLeft w:val="0"/>
      <w:marRight w:val="0"/>
      <w:marTop w:val="0"/>
      <w:marBottom w:val="0"/>
      <w:divBdr>
        <w:top w:val="none" w:sz="0" w:space="0" w:color="auto"/>
        <w:left w:val="none" w:sz="0" w:space="0" w:color="auto"/>
        <w:bottom w:val="none" w:sz="0" w:space="0" w:color="auto"/>
        <w:right w:val="none" w:sz="0" w:space="0" w:color="auto"/>
      </w:divBdr>
    </w:div>
    <w:div w:id="418872563">
      <w:bodyDiv w:val="1"/>
      <w:marLeft w:val="0"/>
      <w:marRight w:val="0"/>
      <w:marTop w:val="0"/>
      <w:marBottom w:val="0"/>
      <w:divBdr>
        <w:top w:val="none" w:sz="0" w:space="0" w:color="auto"/>
        <w:left w:val="none" w:sz="0" w:space="0" w:color="auto"/>
        <w:bottom w:val="none" w:sz="0" w:space="0" w:color="auto"/>
        <w:right w:val="none" w:sz="0" w:space="0" w:color="auto"/>
      </w:divBdr>
    </w:div>
    <w:div w:id="432089576">
      <w:bodyDiv w:val="1"/>
      <w:marLeft w:val="0"/>
      <w:marRight w:val="0"/>
      <w:marTop w:val="0"/>
      <w:marBottom w:val="0"/>
      <w:divBdr>
        <w:top w:val="none" w:sz="0" w:space="0" w:color="auto"/>
        <w:left w:val="none" w:sz="0" w:space="0" w:color="auto"/>
        <w:bottom w:val="none" w:sz="0" w:space="0" w:color="auto"/>
        <w:right w:val="none" w:sz="0" w:space="0" w:color="auto"/>
      </w:divBdr>
    </w:div>
    <w:div w:id="434181561">
      <w:bodyDiv w:val="1"/>
      <w:marLeft w:val="0"/>
      <w:marRight w:val="0"/>
      <w:marTop w:val="0"/>
      <w:marBottom w:val="0"/>
      <w:divBdr>
        <w:top w:val="none" w:sz="0" w:space="0" w:color="auto"/>
        <w:left w:val="none" w:sz="0" w:space="0" w:color="auto"/>
        <w:bottom w:val="none" w:sz="0" w:space="0" w:color="auto"/>
        <w:right w:val="none" w:sz="0" w:space="0" w:color="auto"/>
      </w:divBdr>
      <w:divsChild>
        <w:div w:id="2104446402">
          <w:marLeft w:val="187"/>
          <w:marRight w:val="0"/>
          <w:marTop w:val="192"/>
          <w:marBottom w:val="60"/>
          <w:divBdr>
            <w:top w:val="none" w:sz="0" w:space="0" w:color="auto"/>
            <w:left w:val="none" w:sz="0" w:space="0" w:color="auto"/>
            <w:bottom w:val="none" w:sz="0" w:space="0" w:color="auto"/>
            <w:right w:val="none" w:sz="0" w:space="0" w:color="auto"/>
          </w:divBdr>
        </w:div>
      </w:divsChild>
    </w:div>
    <w:div w:id="440297806">
      <w:bodyDiv w:val="1"/>
      <w:marLeft w:val="0"/>
      <w:marRight w:val="0"/>
      <w:marTop w:val="0"/>
      <w:marBottom w:val="0"/>
      <w:divBdr>
        <w:top w:val="none" w:sz="0" w:space="0" w:color="auto"/>
        <w:left w:val="none" w:sz="0" w:space="0" w:color="auto"/>
        <w:bottom w:val="none" w:sz="0" w:space="0" w:color="auto"/>
        <w:right w:val="none" w:sz="0" w:space="0" w:color="auto"/>
      </w:divBdr>
    </w:div>
    <w:div w:id="446042847">
      <w:bodyDiv w:val="1"/>
      <w:marLeft w:val="0"/>
      <w:marRight w:val="0"/>
      <w:marTop w:val="0"/>
      <w:marBottom w:val="0"/>
      <w:divBdr>
        <w:top w:val="none" w:sz="0" w:space="0" w:color="auto"/>
        <w:left w:val="none" w:sz="0" w:space="0" w:color="auto"/>
        <w:bottom w:val="none" w:sz="0" w:space="0" w:color="auto"/>
        <w:right w:val="none" w:sz="0" w:space="0" w:color="auto"/>
      </w:divBdr>
    </w:div>
    <w:div w:id="446124449">
      <w:bodyDiv w:val="1"/>
      <w:marLeft w:val="0"/>
      <w:marRight w:val="0"/>
      <w:marTop w:val="0"/>
      <w:marBottom w:val="0"/>
      <w:divBdr>
        <w:top w:val="none" w:sz="0" w:space="0" w:color="auto"/>
        <w:left w:val="none" w:sz="0" w:space="0" w:color="auto"/>
        <w:bottom w:val="none" w:sz="0" w:space="0" w:color="auto"/>
        <w:right w:val="none" w:sz="0" w:space="0" w:color="auto"/>
      </w:divBdr>
    </w:div>
    <w:div w:id="449976731">
      <w:bodyDiv w:val="1"/>
      <w:marLeft w:val="0"/>
      <w:marRight w:val="0"/>
      <w:marTop w:val="0"/>
      <w:marBottom w:val="0"/>
      <w:divBdr>
        <w:top w:val="none" w:sz="0" w:space="0" w:color="auto"/>
        <w:left w:val="none" w:sz="0" w:space="0" w:color="auto"/>
        <w:bottom w:val="none" w:sz="0" w:space="0" w:color="auto"/>
        <w:right w:val="none" w:sz="0" w:space="0" w:color="auto"/>
      </w:divBdr>
    </w:div>
    <w:div w:id="457838373">
      <w:bodyDiv w:val="1"/>
      <w:marLeft w:val="0"/>
      <w:marRight w:val="0"/>
      <w:marTop w:val="0"/>
      <w:marBottom w:val="0"/>
      <w:divBdr>
        <w:top w:val="none" w:sz="0" w:space="0" w:color="auto"/>
        <w:left w:val="none" w:sz="0" w:space="0" w:color="auto"/>
        <w:bottom w:val="none" w:sz="0" w:space="0" w:color="auto"/>
        <w:right w:val="none" w:sz="0" w:space="0" w:color="auto"/>
      </w:divBdr>
    </w:div>
    <w:div w:id="459539240">
      <w:bodyDiv w:val="1"/>
      <w:marLeft w:val="0"/>
      <w:marRight w:val="0"/>
      <w:marTop w:val="0"/>
      <w:marBottom w:val="0"/>
      <w:divBdr>
        <w:top w:val="none" w:sz="0" w:space="0" w:color="auto"/>
        <w:left w:val="none" w:sz="0" w:space="0" w:color="auto"/>
        <w:bottom w:val="none" w:sz="0" w:space="0" w:color="auto"/>
        <w:right w:val="none" w:sz="0" w:space="0" w:color="auto"/>
      </w:divBdr>
    </w:div>
    <w:div w:id="472335179">
      <w:bodyDiv w:val="1"/>
      <w:marLeft w:val="0"/>
      <w:marRight w:val="0"/>
      <w:marTop w:val="0"/>
      <w:marBottom w:val="0"/>
      <w:divBdr>
        <w:top w:val="none" w:sz="0" w:space="0" w:color="auto"/>
        <w:left w:val="none" w:sz="0" w:space="0" w:color="auto"/>
        <w:bottom w:val="none" w:sz="0" w:space="0" w:color="auto"/>
        <w:right w:val="none" w:sz="0" w:space="0" w:color="auto"/>
      </w:divBdr>
      <w:divsChild>
        <w:div w:id="1414625606">
          <w:marLeft w:val="187"/>
          <w:marRight w:val="0"/>
          <w:marTop w:val="192"/>
          <w:marBottom w:val="60"/>
          <w:divBdr>
            <w:top w:val="none" w:sz="0" w:space="0" w:color="auto"/>
            <w:left w:val="none" w:sz="0" w:space="0" w:color="auto"/>
            <w:bottom w:val="none" w:sz="0" w:space="0" w:color="auto"/>
            <w:right w:val="none" w:sz="0" w:space="0" w:color="auto"/>
          </w:divBdr>
        </w:div>
      </w:divsChild>
    </w:div>
    <w:div w:id="482426395">
      <w:bodyDiv w:val="1"/>
      <w:marLeft w:val="0"/>
      <w:marRight w:val="0"/>
      <w:marTop w:val="0"/>
      <w:marBottom w:val="0"/>
      <w:divBdr>
        <w:top w:val="none" w:sz="0" w:space="0" w:color="auto"/>
        <w:left w:val="none" w:sz="0" w:space="0" w:color="auto"/>
        <w:bottom w:val="none" w:sz="0" w:space="0" w:color="auto"/>
        <w:right w:val="none" w:sz="0" w:space="0" w:color="auto"/>
      </w:divBdr>
    </w:div>
    <w:div w:id="483936915">
      <w:bodyDiv w:val="1"/>
      <w:marLeft w:val="0"/>
      <w:marRight w:val="0"/>
      <w:marTop w:val="0"/>
      <w:marBottom w:val="0"/>
      <w:divBdr>
        <w:top w:val="none" w:sz="0" w:space="0" w:color="auto"/>
        <w:left w:val="none" w:sz="0" w:space="0" w:color="auto"/>
        <w:bottom w:val="none" w:sz="0" w:space="0" w:color="auto"/>
        <w:right w:val="none" w:sz="0" w:space="0" w:color="auto"/>
      </w:divBdr>
      <w:divsChild>
        <w:div w:id="107819519">
          <w:marLeft w:val="432"/>
          <w:marRight w:val="0"/>
          <w:marTop w:val="115"/>
          <w:marBottom w:val="0"/>
          <w:divBdr>
            <w:top w:val="none" w:sz="0" w:space="0" w:color="auto"/>
            <w:left w:val="none" w:sz="0" w:space="0" w:color="auto"/>
            <w:bottom w:val="none" w:sz="0" w:space="0" w:color="auto"/>
            <w:right w:val="none" w:sz="0" w:space="0" w:color="auto"/>
          </w:divBdr>
        </w:div>
      </w:divsChild>
    </w:div>
    <w:div w:id="484514881">
      <w:bodyDiv w:val="1"/>
      <w:marLeft w:val="0"/>
      <w:marRight w:val="0"/>
      <w:marTop w:val="0"/>
      <w:marBottom w:val="0"/>
      <w:divBdr>
        <w:top w:val="none" w:sz="0" w:space="0" w:color="auto"/>
        <w:left w:val="none" w:sz="0" w:space="0" w:color="auto"/>
        <w:bottom w:val="none" w:sz="0" w:space="0" w:color="auto"/>
        <w:right w:val="none" w:sz="0" w:space="0" w:color="auto"/>
      </w:divBdr>
      <w:divsChild>
        <w:div w:id="2134210970">
          <w:marLeft w:val="0"/>
          <w:marRight w:val="0"/>
          <w:marTop w:val="0"/>
          <w:marBottom w:val="0"/>
          <w:divBdr>
            <w:top w:val="none" w:sz="0" w:space="0" w:color="auto"/>
            <w:left w:val="none" w:sz="0" w:space="0" w:color="auto"/>
            <w:bottom w:val="none" w:sz="0" w:space="0" w:color="auto"/>
            <w:right w:val="none" w:sz="0" w:space="0" w:color="auto"/>
          </w:divBdr>
        </w:div>
        <w:div w:id="767232042">
          <w:marLeft w:val="0"/>
          <w:marRight w:val="0"/>
          <w:marTop w:val="0"/>
          <w:marBottom w:val="0"/>
          <w:divBdr>
            <w:top w:val="none" w:sz="0" w:space="0" w:color="auto"/>
            <w:left w:val="none" w:sz="0" w:space="0" w:color="auto"/>
            <w:bottom w:val="none" w:sz="0" w:space="0" w:color="auto"/>
            <w:right w:val="none" w:sz="0" w:space="0" w:color="auto"/>
          </w:divBdr>
        </w:div>
        <w:div w:id="860044875">
          <w:marLeft w:val="0"/>
          <w:marRight w:val="0"/>
          <w:marTop w:val="0"/>
          <w:marBottom w:val="0"/>
          <w:divBdr>
            <w:top w:val="none" w:sz="0" w:space="0" w:color="auto"/>
            <w:left w:val="none" w:sz="0" w:space="0" w:color="auto"/>
            <w:bottom w:val="none" w:sz="0" w:space="0" w:color="auto"/>
            <w:right w:val="none" w:sz="0" w:space="0" w:color="auto"/>
          </w:divBdr>
        </w:div>
        <w:div w:id="1726106085">
          <w:marLeft w:val="0"/>
          <w:marRight w:val="0"/>
          <w:marTop w:val="0"/>
          <w:marBottom w:val="0"/>
          <w:divBdr>
            <w:top w:val="none" w:sz="0" w:space="0" w:color="auto"/>
            <w:left w:val="none" w:sz="0" w:space="0" w:color="auto"/>
            <w:bottom w:val="none" w:sz="0" w:space="0" w:color="auto"/>
            <w:right w:val="none" w:sz="0" w:space="0" w:color="auto"/>
          </w:divBdr>
        </w:div>
        <w:div w:id="2059042724">
          <w:marLeft w:val="0"/>
          <w:marRight w:val="0"/>
          <w:marTop w:val="0"/>
          <w:marBottom w:val="0"/>
          <w:divBdr>
            <w:top w:val="none" w:sz="0" w:space="0" w:color="auto"/>
            <w:left w:val="none" w:sz="0" w:space="0" w:color="auto"/>
            <w:bottom w:val="none" w:sz="0" w:space="0" w:color="auto"/>
            <w:right w:val="none" w:sz="0" w:space="0" w:color="auto"/>
          </w:divBdr>
        </w:div>
        <w:div w:id="1836531314">
          <w:marLeft w:val="0"/>
          <w:marRight w:val="0"/>
          <w:marTop w:val="0"/>
          <w:marBottom w:val="0"/>
          <w:divBdr>
            <w:top w:val="none" w:sz="0" w:space="0" w:color="auto"/>
            <w:left w:val="none" w:sz="0" w:space="0" w:color="auto"/>
            <w:bottom w:val="none" w:sz="0" w:space="0" w:color="auto"/>
            <w:right w:val="none" w:sz="0" w:space="0" w:color="auto"/>
          </w:divBdr>
        </w:div>
        <w:div w:id="610402413">
          <w:marLeft w:val="0"/>
          <w:marRight w:val="0"/>
          <w:marTop w:val="0"/>
          <w:marBottom w:val="0"/>
          <w:divBdr>
            <w:top w:val="none" w:sz="0" w:space="0" w:color="auto"/>
            <w:left w:val="none" w:sz="0" w:space="0" w:color="auto"/>
            <w:bottom w:val="none" w:sz="0" w:space="0" w:color="auto"/>
            <w:right w:val="none" w:sz="0" w:space="0" w:color="auto"/>
          </w:divBdr>
        </w:div>
        <w:div w:id="1552495302">
          <w:marLeft w:val="0"/>
          <w:marRight w:val="0"/>
          <w:marTop w:val="0"/>
          <w:marBottom w:val="0"/>
          <w:divBdr>
            <w:top w:val="none" w:sz="0" w:space="0" w:color="auto"/>
            <w:left w:val="none" w:sz="0" w:space="0" w:color="auto"/>
            <w:bottom w:val="none" w:sz="0" w:space="0" w:color="auto"/>
            <w:right w:val="none" w:sz="0" w:space="0" w:color="auto"/>
          </w:divBdr>
        </w:div>
        <w:div w:id="1667128160">
          <w:marLeft w:val="0"/>
          <w:marRight w:val="0"/>
          <w:marTop w:val="0"/>
          <w:marBottom w:val="0"/>
          <w:divBdr>
            <w:top w:val="none" w:sz="0" w:space="0" w:color="auto"/>
            <w:left w:val="none" w:sz="0" w:space="0" w:color="auto"/>
            <w:bottom w:val="none" w:sz="0" w:space="0" w:color="auto"/>
            <w:right w:val="none" w:sz="0" w:space="0" w:color="auto"/>
          </w:divBdr>
        </w:div>
        <w:div w:id="557323950">
          <w:marLeft w:val="0"/>
          <w:marRight w:val="0"/>
          <w:marTop w:val="0"/>
          <w:marBottom w:val="0"/>
          <w:divBdr>
            <w:top w:val="none" w:sz="0" w:space="0" w:color="auto"/>
            <w:left w:val="none" w:sz="0" w:space="0" w:color="auto"/>
            <w:bottom w:val="none" w:sz="0" w:space="0" w:color="auto"/>
            <w:right w:val="none" w:sz="0" w:space="0" w:color="auto"/>
          </w:divBdr>
        </w:div>
        <w:div w:id="587886739">
          <w:marLeft w:val="0"/>
          <w:marRight w:val="0"/>
          <w:marTop w:val="0"/>
          <w:marBottom w:val="0"/>
          <w:divBdr>
            <w:top w:val="none" w:sz="0" w:space="0" w:color="auto"/>
            <w:left w:val="none" w:sz="0" w:space="0" w:color="auto"/>
            <w:bottom w:val="none" w:sz="0" w:space="0" w:color="auto"/>
            <w:right w:val="none" w:sz="0" w:space="0" w:color="auto"/>
          </w:divBdr>
        </w:div>
        <w:div w:id="1333725443">
          <w:marLeft w:val="0"/>
          <w:marRight w:val="0"/>
          <w:marTop w:val="0"/>
          <w:marBottom w:val="0"/>
          <w:divBdr>
            <w:top w:val="none" w:sz="0" w:space="0" w:color="auto"/>
            <w:left w:val="none" w:sz="0" w:space="0" w:color="auto"/>
            <w:bottom w:val="none" w:sz="0" w:space="0" w:color="auto"/>
            <w:right w:val="none" w:sz="0" w:space="0" w:color="auto"/>
          </w:divBdr>
        </w:div>
        <w:div w:id="931285035">
          <w:marLeft w:val="0"/>
          <w:marRight w:val="0"/>
          <w:marTop w:val="0"/>
          <w:marBottom w:val="0"/>
          <w:divBdr>
            <w:top w:val="none" w:sz="0" w:space="0" w:color="auto"/>
            <w:left w:val="none" w:sz="0" w:space="0" w:color="auto"/>
            <w:bottom w:val="none" w:sz="0" w:space="0" w:color="auto"/>
            <w:right w:val="none" w:sz="0" w:space="0" w:color="auto"/>
          </w:divBdr>
        </w:div>
        <w:div w:id="857356119">
          <w:marLeft w:val="0"/>
          <w:marRight w:val="0"/>
          <w:marTop w:val="0"/>
          <w:marBottom w:val="0"/>
          <w:divBdr>
            <w:top w:val="none" w:sz="0" w:space="0" w:color="auto"/>
            <w:left w:val="none" w:sz="0" w:space="0" w:color="auto"/>
            <w:bottom w:val="none" w:sz="0" w:space="0" w:color="auto"/>
            <w:right w:val="none" w:sz="0" w:space="0" w:color="auto"/>
          </w:divBdr>
        </w:div>
        <w:div w:id="650410549">
          <w:marLeft w:val="0"/>
          <w:marRight w:val="0"/>
          <w:marTop w:val="0"/>
          <w:marBottom w:val="0"/>
          <w:divBdr>
            <w:top w:val="none" w:sz="0" w:space="0" w:color="auto"/>
            <w:left w:val="none" w:sz="0" w:space="0" w:color="auto"/>
            <w:bottom w:val="none" w:sz="0" w:space="0" w:color="auto"/>
            <w:right w:val="none" w:sz="0" w:space="0" w:color="auto"/>
          </w:divBdr>
        </w:div>
        <w:div w:id="2019037092">
          <w:marLeft w:val="0"/>
          <w:marRight w:val="0"/>
          <w:marTop w:val="0"/>
          <w:marBottom w:val="0"/>
          <w:divBdr>
            <w:top w:val="none" w:sz="0" w:space="0" w:color="auto"/>
            <w:left w:val="none" w:sz="0" w:space="0" w:color="auto"/>
            <w:bottom w:val="none" w:sz="0" w:space="0" w:color="auto"/>
            <w:right w:val="none" w:sz="0" w:space="0" w:color="auto"/>
          </w:divBdr>
        </w:div>
        <w:div w:id="239565023">
          <w:marLeft w:val="0"/>
          <w:marRight w:val="0"/>
          <w:marTop w:val="0"/>
          <w:marBottom w:val="0"/>
          <w:divBdr>
            <w:top w:val="none" w:sz="0" w:space="0" w:color="auto"/>
            <w:left w:val="none" w:sz="0" w:space="0" w:color="auto"/>
            <w:bottom w:val="none" w:sz="0" w:space="0" w:color="auto"/>
            <w:right w:val="none" w:sz="0" w:space="0" w:color="auto"/>
          </w:divBdr>
        </w:div>
        <w:div w:id="872890649">
          <w:marLeft w:val="0"/>
          <w:marRight w:val="0"/>
          <w:marTop w:val="0"/>
          <w:marBottom w:val="0"/>
          <w:divBdr>
            <w:top w:val="none" w:sz="0" w:space="0" w:color="auto"/>
            <w:left w:val="none" w:sz="0" w:space="0" w:color="auto"/>
            <w:bottom w:val="none" w:sz="0" w:space="0" w:color="auto"/>
            <w:right w:val="none" w:sz="0" w:space="0" w:color="auto"/>
          </w:divBdr>
        </w:div>
        <w:div w:id="1795518844">
          <w:marLeft w:val="0"/>
          <w:marRight w:val="0"/>
          <w:marTop w:val="0"/>
          <w:marBottom w:val="0"/>
          <w:divBdr>
            <w:top w:val="none" w:sz="0" w:space="0" w:color="auto"/>
            <w:left w:val="none" w:sz="0" w:space="0" w:color="auto"/>
            <w:bottom w:val="none" w:sz="0" w:space="0" w:color="auto"/>
            <w:right w:val="none" w:sz="0" w:space="0" w:color="auto"/>
          </w:divBdr>
        </w:div>
        <w:div w:id="1216164703">
          <w:marLeft w:val="0"/>
          <w:marRight w:val="0"/>
          <w:marTop w:val="0"/>
          <w:marBottom w:val="0"/>
          <w:divBdr>
            <w:top w:val="none" w:sz="0" w:space="0" w:color="auto"/>
            <w:left w:val="none" w:sz="0" w:space="0" w:color="auto"/>
            <w:bottom w:val="none" w:sz="0" w:space="0" w:color="auto"/>
            <w:right w:val="none" w:sz="0" w:space="0" w:color="auto"/>
          </w:divBdr>
        </w:div>
        <w:div w:id="1412896125">
          <w:marLeft w:val="0"/>
          <w:marRight w:val="0"/>
          <w:marTop w:val="0"/>
          <w:marBottom w:val="0"/>
          <w:divBdr>
            <w:top w:val="none" w:sz="0" w:space="0" w:color="auto"/>
            <w:left w:val="none" w:sz="0" w:space="0" w:color="auto"/>
            <w:bottom w:val="none" w:sz="0" w:space="0" w:color="auto"/>
            <w:right w:val="none" w:sz="0" w:space="0" w:color="auto"/>
          </w:divBdr>
        </w:div>
        <w:div w:id="1913663419">
          <w:marLeft w:val="0"/>
          <w:marRight w:val="0"/>
          <w:marTop w:val="0"/>
          <w:marBottom w:val="0"/>
          <w:divBdr>
            <w:top w:val="none" w:sz="0" w:space="0" w:color="auto"/>
            <w:left w:val="none" w:sz="0" w:space="0" w:color="auto"/>
            <w:bottom w:val="none" w:sz="0" w:space="0" w:color="auto"/>
            <w:right w:val="none" w:sz="0" w:space="0" w:color="auto"/>
          </w:divBdr>
        </w:div>
        <w:div w:id="1010454411">
          <w:marLeft w:val="0"/>
          <w:marRight w:val="0"/>
          <w:marTop w:val="0"/>
          <w:marBottom w:val="0"/>
          <w:divBdr>
            <w:top w:val="none" w:sz="0" w:space="0" w:color="auto"/>
            <w:left w:val="none" w:sz="0" w:space="0" w:color="auto"/>
            <w:bottom w:val="none" w:sz="0" w:space="0" w:color="auto"/>
            <w:right w:val="none" w:sz="0" w:space="0" w:color="auto"/>
          </w:divBdr>
        </w:div>
        <w:div w:id="752891370">
          <w:marLeft w:val="0"/>
          <w:marRight w:val="0"/>
          <w:marTop w:val="0"/>
          <w:marBottom w:val="0"/>
          <w:divBdr>
            <w:top w:val="none" w:sz="0" w:space="0" w:color="auto"/>
            <w:left w:val="none" w:sz="0" w:space="0" w:color="auto"/>
            <w:bottom w:val="none" w:sz="0" w:space="0" w:color="auto"/>
            <w:right w:val="none" w:sz="0" w:space="0" w:color="auto"/>
          </w:divBdr>
        </w:div>
        <w:div w:id="1974022695">
          <w:marLeft w:val="0"/>
          <w:marRight w:val="0"/>
          <w:marTop w:val="0"/>
          <w:marBottom w:val="0"/>
          <w:divBdr>
            <w:top w:val="none" w:sz="0" w:space="0" w:color="auto"/>
            <w:left w:val="none" w:sz="0" w:space="0" w:color="auto"/>
            <w:bottom w:val="none" w:sz="0" w:space="0" w:color="auto"/>
            <w:right w:val="none" w:sz="0" w:space="0" w:color="auto"/>
          </w:divBdr>
        </w:div>
        <w:div w:id="149104486">
          <w:marLeft w:val="0"/>
          <w:marRight w:val="0"/>
          <w:marTop w:val="0"/>
          <w:marBottom w:val="0"/>
          <w:divBdr>
            <w:top w:val="none" w:sz="0" w:space="0" w:color="auto"/>
            <w:left w:val="none" w:sz="0" w:space="0" w:color="auto"/>
            <w:bottom w:val="none" w:sz="0" w:space="0" w:color="auto"/>
            <w:right w:val="none" w:sz="0" w:space="0" w:color="auto"/>
          </w:divBdr>
        </w:div>
        <w:div w:id="243150171">
          <w:marLeft w:val="0"/>
          <w:marRight w:val="0"/>
          <w:marTop w:val="0"/>
          <w:marBottom w:val="0"/>
          <w:divBdr>
            <w:top w:val="none" w:sz="0" w:space="0" w:color="auto"/>
            <w:left w:val="none" w:sz="0" w:space="0" w:color="auto"/>
            <w:bottom w:val="none" w:sz="0" w:space="0" w:color="auto"/>
            <w:right w:val="none" w:sz="0" w:space="0" w:color="auto"/>
          </w:divBdr>
        </w:div>
      </w:divsChild>
    </w:div>
    <w:div w:id="508060890">
      <w:bodyDiv w:val="1"/>
      <w:marLeft w:val="0"/>
      <w:marRight w:val="0"/>
      <w:marTop w:val="0"/>
      <w:marBottom w:val="0"/>
      <w:divBdr>
        <w:top w:val="none" w:sz="0" w:space="0" w:color="auto"/>
        <w:left w:val="none" w:sz="0" w:space="0" w:color="auto"/>
        <w:bottom w:val="none" w:sz="0" w:space="0" w:color="auto"/>
        <w:right w:val="none" w:sz="0" w:space="0" w:color="auto"/>
      </w:divBdr>
      <w:divsChild>
        <w:div w:id="274824050">
          <w:marLeft w:val="432"/>
          <w:marRight w:val="0"/>
          <w:marTop w:val="62"/>
          <w:marBottom w:val="0"/>
          <w:divBdr>
            <w:top w:val="none" w:sz="0" w:space="0" w:color="auto"/>
            <w:left w:val="none" w:sz="0" w:space="0" w:color="auto"/>
            <w:bottom w:val="none" w:sz="0" w:space="0" w:color="auto"/>
            <w:right w:val="none" w:sz="0" w:space="0" w:color="auto"/>
          </w:divBdr>
        </w:div>
        <w:div w:id="692076305">
          <w:marLeft w:val="432"/>
          <w:marRight w:val="0"/>
          <w:marTop w:val="62"/>
          <w:marBottom w:val="0"/>
          <w:divBdr>
            <w:top w:val="none" w:sz="0" w:space="0" w:color="auto"/>
            <w:left w:val="none" w:sz="0" w:space="0" w:color="auto"/>
            <w:bottom w:val="none" w:sz="0" w:space="0" w:color="auto"/>
            <w:right w:val="none" w:sz="0" w:space="0" w:color="auto"/>
          </w:divBdr>
        </w:div>
        <w:div w:id="749736870">
          <w:marLeft w:val="432"/>
          <w:marRight w:val="0"/>
          <w:marTop w:val="62"/>
          <w:marBottom w:val="0"/>
          <w:divBdr>
            <w:top w:val="none" w:sz="0" w:space="0" w:color="auto"/>
            <w:left w:val="none" w:sz="0" w:space="0" w:color="auto"/>
            <w:bottom w:val="none" w:sz="0" w:space="0" w:color="auto"/>
            <w:right w:val="none" w:sz="0" w:space="0" w:color="auto"/>
          </w:divBdr>
        </w:div>
        <w:div w:id="1354499993">
          <w:marLeft w:val="432"/>
          <w:marRight w:val="0"/>
          <w:marTop w:val="62"/>
          <w:marBottom w:val="0"/>
          <w:divBdr>
            <w:top w:val="none" w:sz="0" w:space="0" w:color="auto"/>
            <w:left w:val="none" w:sz="0" w:space="0" w:color="auto"/>
            <w:bottom w:val="none" w:sz="0" w:space="0" w:color="auto"/>
            <w:right w:val="none" w:sz="0" w:space="0" w:color="auto"/>
          </w:divBdr>
        </w:div>
        <w:div w:id="1376388978">
          <w:marLeft w:val="432"/>
          <w:marRight w:val="0"/>
          <w:marTop w:val="62"/>
          <w:marBottom w:val="0"/>
          <w:divBdr>
            <w:top w:val="none" w:sz="0" w:space="0" w:color="auto"/>
            <w:left w:val="none" w:sz="0" w:space="0" w:color="auto"/>
            <w:bottom w:val="none" w:sz="0" w:space="0" w:color="auto"/>
            <w:right w:val="none" w:sz="0" w:space="0" w:color="auto"/>
          </w:divBdr>
        </w:div>
        <w:div w:id="1518999313">
          <w:marLeft w:val="432"/>
          <w:marRight w:val="0"/>
          <w:marTop w:val="62"/>
          <w:marBottom w:val="0"/>
          <w:divBdr>
            <w:top w:val="none" w:sz="0" w:space="0" w:color="auto"/>
            <w:left w:val="none" w:sz="0" w:space="0" w:color="auto"/>
            <w:bottom w:val="none" w:sz="0" w:space="0" w:color="auto"/>
            <w:right w:val="none" w:sz="0" w:space="0" w:color="auto"/>
          </w:divBdr>
        </w:div>
        <w:div w:id="1746995431">
          <w:marLeft w:val="432"/>
          <w:marRight w:val="0"/>
          <w:marTop w:val="62"/>
          <w:marBottom w:val="0"/>
          <w:divBdr>
            <w:top w:val="none" w:sz="0" w:space="0" w:color="auto"/>
            <w:left w:val="none" w:sz="0" w:space="0" w:color="auto"/>
            <w:bottom w:val="none" w:sz="0" w:space="0" w:color="auto"/>
            <w:right w:val="none" w:sz="0" w:space="0" w:color="auto"/>
          </w:divBdr>
        </w:div>
        <w:div w:id="2145149722">
          <w:marLeft w:val="432"/>
          <w:marRight w:val="0"/>
          <w:marTop w:val="62"/>
          <w:marBottom w:val="0"/>
          <w:divBdr>
            <w:top w:val="none" w:sz="0" w:space="0" w:color="auto"/>
            <w:left w:val="none" w:sz="0" w:space="0" w:color="auto"/>
            <w:bottom w:val="none" w:sz="0" w:space="0" w:color="auto"/>
            <w:right w:val="none" w:sz="0" w:space="0" w:color="auto"/>
          </w:divBdr>
        </w:div>
      </w:divsChild>
    </w:div>
    <w:div w:id="508105549">
      <w:bodyDiv w:val="1"/>
      <w:marLeft w:val="0"/>
      <w:marRight w:val="0"/>
      <w:marTop w:val="0"/>
      <w:marBottom w:val="0"/>
      <w:divBdr>
        <w:top w:val="none" w:sz="0" w:space="0" w:color="auto"/>
        <w:left w:val="none" w:sz="0" w:space="0" w:color="auto"/>
        <w:bottom w:val="none" w:sz="0" w:space="0" w:color="auto"/>
        <w:right w:val="none" w:sz="0" w:space="0" w:color="auto"/>
      </w:divBdr>
    </w:div>
    <w:div w:id="511379996">
      <w:bodyDiv w:val="1"/>
      <w:marLeft w:val="0"/>
      <w:marRight w:val="0"/>
      <w:marTop w:val="0"/>
      <w:marBottom w:val="0"/>
      <w:divBdr>
        <w:top w:val="none" w:sz="0" w:space="0" w:color="auto"/>
        <w:left w:val="none" w:sz="0" w:space="0" w:color="auto"/>
        <w:bottom w:val="none" w:sz="0" w:space="0" w:color="auto"/>
        <w:right w:val="none" w:sz="0" w:space="0" w:color="auto"/>
      </w:divBdr>
      <w:divsChild>
        <w:div w:id="364982870">
          <w:marLeft w:val="187"/>
          <w:marRight w:val="0"/>
          <w:marTop w:val="96"/>
          <w:marBottom w:val="0"/>
          <w:divBdr>
            <w:top w:val="none" w:sz="0" w:space="0" w:color="auto"/>
            <w:left w:val="none" w:sz="0" w:space="0" w:color="auto"/>
            <w:bottom w:val="none" w:sz="0" w:space="0" w:color="auto"/>
            <w:right w:val="none" w:sz="0" w:space="0" w:color="auto"/>
          </w:divBdr>
        </w:div>
      </w:divsChild>
    </w:div>
    <w:div w:id="519585264">
      <w:bodyDiv w:val="1"/>
      <w:marLeft w:val="0"/>
      <w:marRight w:val="0"/>
      <w:marTop w:val="0"/>
      <w:marBottom w:val="0"/>
      <w:divBdr>
        <w:top w:val="none" w:sz="0" w:space="0" w:color="auto"/>
        <w:left w:val="none" w:sz="0" w:space="0" w:color="auto"/>
        <w:bottom w:val="none" w:sz="0" w:space="0" w:color="auto"/>
        <w:right w:val="none" w:sz="0" w:space="0" w:color="auto"/>
      </w:divBdr>
    </w:div>
    <w:div w:id="520701021">
      <w:bodyDiv w:val="1"/>
      <w:marLeft w:val="0"/>
      <w:marRight w:val="0"/>
      <w:marTop w:val="0"/>
      <w:marBottom w:val="0"/>
      <w:divBdr>
        <w:top w:val="none" w:sz="0" w:space="0" w:color="auto"/>
        <w:left w:val="none" w:sz="0" w:space="0" w:color="auto"/>
        <w:bottom w:val="none" w:sz="0" w:space="0" w:color="auto"/>
        <w:right w:val="none" w:sz="0" w:space="0" w:color="auto"/>
      </w:divBdr>
    </w:div>
    <w:div w:id="526917024">
      <w:bodyDiv w:val="1"/>
      <w:marLeft w:val="0"/>
      <w:marRight w:val="0"/>
      <w:marTop w:val="0"/>
      <w:marBottom w:val="0"/>
      <w:divBdr>
        <w:top w:val="none" w:sz="0" w:space="0" w:color="auto"/>
        <w:left w:val="none" w:sz="0" w:space="0" w:color="auto"/>
        <w:bottom w:val="none" w:sz="0" w:space="0" w:color="auto"/>
        <w:right w:val="none" w:sz="0" w:space="0" w:color="auto"/>
      </w:divBdr>
      <w:divsChild>
        <w:div w:id="1298023746">
          <w:marLeft w:val="994"/>
          <w:marRight w:val="0"/>
          <w:marTop w:val="58"/>
          <w:marBottom w:val="0"/>
          <w:divBdr>
            <w:top w:val="none" w:sz="0" w:space="0" w:color="auto"/>
            <w:left w:val="none" w:sz="0" w:space="0" w:color="auto"/>
            <w:bottom w:val="none" w:sz="0" w:space="0" w:color="auto"/>
            <w:right w:val="none" w:sz="0" w:space="0" w:color="auto"/>
          </w:divBdr>
        </w:div>
        <w:div w:id="261501021">
          <w:marLeft w:val="994"/>
          <w:marRight w:val="0"/>
          <w:marTop w:val="58"/>
          <w:marBottom w:val="0"/>
          <w:divBdr>
            <w:top w:val="none" w:sz="0" w:space="0" w:color="auto"/>
            <w:left w:val="none" w:sz="0" w:space="0" w:color="auto"/>
            <w:bottom w:val="none" w:sz="0" w:space="0" w:color="auto"/>
            <w:right w:val="none" w:sz="0" w:space="0" w:color="auto"/>
          </w:divBdr>
        </w:div>
        <w:div w:id="144276736">
          <w:marLeft w:val="994"/>
          <w:marRight w:val="0"/>
          <w:marTop w:val="58"/>
          <w:marBottom w:val="0"/>
          <w:divBdr>
            <w:top w:val="none" w:sz="0" w:space="0" w:color="auto"/>
            <w:left w:val="none" w:sz="0" w:space="0" w:color="auto"/>
            <w:bottom w:val="none" w:sz="0" w:space="0" w:color="auto"/>
            <w:right w:val="none" w:sz="0" w:space="0" w:color="auto"/>
          </w:divBdr>
        </w:div>
        <w:div w:id="470100406">
          <w:marLeft w:val="994"/>
          <w:marRight w:val="0"/>
          <w:marTop w:val="58"/>
          <w:marBottom w:val="0"/>
          <w:divBdr>
            <w:top w:val="none" w:sz="0" w:space="0" w:color="auto"/>
            <w:left w:val="none" w:sz="0" w:space="0" w:color="auto"/>
            <w:bottom w:val="none" w:sz="0" w:space="0" w:color="auto"/>
            <w:right w:val="none" w:sz="0" w:space="0" w:color="auto"/>
          </w:divBdr>
        </w:div>
        <w:div w:id="751387781">
          <w:marLeft w:val="994"/>
          <w:marRight w:val="0"/>
          <w:marTop w:val="58"/>
          <w:marBottom w:val="0"/>
          <w:divBdr>
            <w:top w:val="none" w:sz="0" w:space="0" w:color="auto"/>
            <w:left w:val="none" w:sz="0" w:space="0" w:color="auto"/>
            <w:bottom w:val="none" w:sz="0" w:space="0" w:color="auto"/>
            <w:right w:val="none" w:sz="0" w:space="0" w:color="auto"/>
          </w:divBdr>
        </w:div>
        <w:div w:id="775564245">
          <w:marLeft w:val="994"/>
          <w:marRight w:val="0"/>
          <w:marTop w:val="58"/>
          <w:marBottom w:val="0"/>
          <w:divBdr>
            <w:top w:val="none" w:sz="0" w:space="0" w:color="auto"/>
            <w:left w:val="none" w:sz="0" w:space="0" w:color="auto"/>
            <w:bottom w:val="none" w:sz="0" w:space="0" w:color="auto"/>
            <w:right w:val="none" w:sz="0" w:space="0" w:color="auto"/>
          </w:divBdr>
        </w:div>
        <w:div w:id="350684113">
          <w:marLeft w:val="1555"/>
          <w:marRight w:val="0"/>
          <w:marTop w:val="62"/>
          <w:marBottom w:val="0"/>
          <w:divBdr>
            <w:top w:val="none" w:sz="0" w:space="0" w:color="auto"/>
            <w:left w:val="none" w:sz="0" w:space="0" w:color="auto"/>
            <w:bottom w:val="none" w:sz="0" w:space="0" w:color="auto"/>
            <w:right w:val="none" w:sz="0" w:space="0" w:color="auto"/>
          </w:divBdr>
        </w:div>
        <w:div w:id="1967004310">
          <w:marLeft w:val="1555"/>
          <w:marRight w:val="0"/>
          <w:marTop w:val="62"/>
          <w:marBottom w:val="0"/>
          <w:divBdr>
            <w:top w:val="none" w:sz="0" w:space="0" w:color="auto"/>
            <w:left w:val="none" w:sz="0" w:space="0" w:color="auto"/>
            <w:bottom w:val="none" w:sz="0" w:space="0" w:color="auto"/>
            <w:right w:val="none" w:sz="0" w:space="0" w:color="auto"/>
          </w:divBdr>
        </w:div>
        <w:div w:id="192304328">
          <w:marLeft w:val="1555"/>
          <w:marRight w:val="0"/>
          <w:marTop w:val="62"/>
          <w:marBottom w:val="0"/>
          <w:divBdr>
            <w:top w:val="none" w:sz="0" w:space="0" w:color="auto"/>
            <w:left w:val="none" w:sz="0" w:space="0" w:color="auto"/>
            <w:bottom w:val="none" w:sz="0" w:space="0" w:color="auto"/>
            <w:right w:val="none" w:sz="0" w:space="0" w:color="auto"/>
          </w:divBdr>
        </w:div>
        <w:div w:id="337120504">
          <w:marLeft w:val="1555"/>
          <w:marRight w:val="0"/>
          <w:marTop w:val="62"/>
          <w:marBottom w:val="0"/>
          <w:divBdr>
            <w:top w:val="none" w:sz="0" w:space="0" w:color="auto"/>
            <w:left w:val="none" w:sz="0" w:space="0" w:color="auto"/>
            <w:bottom w:val="none" w:sz="0" w:space="0" w:color="auto"/>
            <w:right w:val="none" w:sz="0" w:space="0" w:color="auto"/>
          </w:divBdr>
        </w:div>
      </w:divsChild>
    </w:div>
    <w:div w:id="532108832">
      <w:bodyDiv w:val="1"/>
      <w:marLeft w:val="0"/>
      <w:marRight w:val="0"/>
      <w:marTop w:val="0"/>
      <w:marBottom w:val="0"/>
      <w:divBdr>
        <w:top w:val="none" w:sz="0" w:space="0" w:color="auto"/>
        <w:left w:val="none" w:sz="0" w:space="0" w:color="auto"/>
        <w:bottom w:val="none" w:sz="0" w:space="0" w:color="auto"/>
        <w:right w:val="none" w:sz="0" w:space="0" w:color="auto"/>
      </w:divBdr>
      <w:divsChild>
        <w:div w:id="321735596">
          <w:marLeft w:val="187"/>
          <w:marRight w:val="0"/>
          <w:marTop w:val="192"/>
          <w:marBottom w:val="60"/>
          <w:divBdr>
            <w:top w:val="none" w:sz="0" w:space="0" w:color="auto"/>
            <w:left w:val="none" w:sz="0" w:space="0" w:color="auto"/>
            <w:bottom w:val="none" w:sz="0" w:space="0" w:color="auto"/>
            <w:right w:val="none" w:sz="0" w:space="0" w:color="auto"/>
          </w:divBdr>
        </w:div>
      </w:divsChild>
    </w:div>
    <w:div w:id="532153279">
      <w:bodyDiv w:val="1"/>
      <w:marLeft w:val="0"/>
      <w:marRight w:val="0"/>
      <w:marTop w:val="0"/>
      <w:marBottom w:val="0"/>
      <w:divBdr>
        <w:top w:val="none" w:sz="0" w:space="0" w:color="auto"/>
        <w:left w:val="none" w:sz="0" w:space="0" w:color="auto"/>
        <w:bottom w:val="none" w:sz="0" w:space="0" w:color="auto"/>
        <w:right w:val="none" w:sz="0" w:space="0" w:color="auto"/>
      </w:divBdr>
    </w:div>
    <w:div w:id="535240550">
      <w:bodyDiv w:val="1"/>
      <w:marLeft w:val="0"/>
      <w:marRight w:val="0"/>
      <w:marTop w:val="0"/>
      <w:marBottom w:val="0"/>
      <w:divBdr>
        <w:top w:val="none" w:sz="0" w:space="0" w:color="auto"/>
        <w:left w:val="none" w:sz="0" w:space="0" w:color="auto"/>
        <w:bottom w:val="none" w:sz="0" w:space="0" w:color="auto"/>
        <w:right w:val="none" w:sz="0" w:space="0" w:color="auto"/>
      </w:divBdr>
    </w:div>
    <w:div w:id="539977165">
      <w:bodyDiv w:val="1"/>
      <w:marLeft w:val="0"/>
      <w:marRight w:val="0"/>
      <w:marTop w:val="0"/>
      <w:marBottom w:val="0"/>
      <w:divBdr>
        <w:top w:val="none" w:sz="0" w:space="0" w:color="auto"/>
        <w:left w:val="none" w:sz="0" w:space="0" w:color="auto"/>
        <w:bottom w:val="none" w:sz="0" w:space="0" w:color="auto"/>
        <w:right w:val="none" w:sz="0" w:space="0" w:color="auto"/>
      </w:divBdr>
    </w:div>
    <w:div w:id="548223819">
      <w:bodyDiv w:val="1"/>
      <w:marLeft w:val="0"/>
      <w:marRight w:val="0"/>
      <w:marTop w:val="0"/>
      <w:marBottom w:val="0"/>
      <w:divBdr>
        <w:top w:val="none" w:sz="0" w:space="0" w:color="auto"/>
        <w:left w:val="none" w:sz="0" w:space="0" w:color="auto"/>
        <w:bottom w:val="none" w:sz="0" w:space="0" w:color="auto"/>
        <w:right w:val="none" w:sz="0" w:space="0" w:color="auto"/>
      </w:divBdr>
    </w:div>
    <w:div w:id="554270246">
      <w:bodyDiv w:val="1"/>
      <w:marLeft w:val="0"/>
      <w:marRight w:val="0"/>
      <w:marTop w:val="0"/>
      <w:marBottom w:val="0"/>
      <w:divBdr>
        <w:top w:val="none" w:sz="0" w:space="0" w:color="auto"/>
        <w:left w:val="none" w:sz="0" w:space="0" w:color="auto"/>
        <w:bottom w:val="none" w:sz="0" w:space="0" w:color="auto"/>
        <w:right w:val="none" w:sz="0" w:space="0" w:color="auto"/>
      </w:divBdr>
      <w:divsChild>
        <w:div w:id="1035273409">
          <w:marLeft w:val="274"/>
          <w:marRight w:val="0"/>
          <w:marTop w:val="173"/>
          <w:marBottom w:val="0"/>
          <w:divBdr>
            <w:top w:val="none" w:sz="0" w:space="0" w:color="auto"/>
            <w:left w:val="none" w:sz="0" w:space="0" w:color="auto"/>
            <w:bottom w:val="none" w:sz="0" w:space="0" w:color="auto"/>
            <w:right w:val="none" w:sz="0" w:space="0" w:color="auto"/>
          </w:divBdr>
        </w:div>
        <w:div w:id="1719622961">
          <w:marLeft w:val="274"/>
          <w:marRight w:val="0"/>
          <w:marTop w:val="173"/>
          <w:marBottom w:val="0"/>
          <w:divBdr>
            <w:top w:val="none" w:sz="0" w:space="0" w:color="auto"/>
            <w:left w:val="none" w:sz="0" w:space="0" w:color="auto"/>
            <w:bottom w:val="none" w:sz="0" w:space="0" w:color="auto"/>
            <w:right w:val="none" w:sz="0" w:space="0" w:color="auto"/>
          </w:divBdr>
        </w:div>
        <w:div w:id="1244990274">
          <w:marLeft w:val="274"/>
          <w:marRight w:val="0"/>
          <w:marTop w:val="173"/>
          <w:marBottom w:val="0"/>
          <w:divBdr>
            <w:top w:val="none" w:sz="0" w:space="0" w:color="auto"/>
            <w:left w:val="none" w:sz="0" w:space="0" w:color="auto"/>
            <w:bottom w:val="none" w:sz="0" w:space="0" w:color="auto"/>
            <w:right w:val="none" w:sz="0" w:space="0" w:color="auto"/>
          </w:divBdr>
        </w:div>
        <w:div w:id="1810243748">
          <w:marLeft w:val="994"/>
          <w:marRight w:val="0"/>
          <w:marTop w:val="58"/>
          <w:marBottom w:val="0"/>
          <w:divBdr>
            <w:top w:val="none" w:sz="0" w:space="0" w:color="auto"/>
            <w:left w:val="none" w:sz="0" w:space="0" w:color="auto"/>
            <w:bottom w:val="none" w:sz="0" w:space="0" w:color="auto"/>
            <w:right w:val="none" w:sz="0" w:space="0" w:color="auto"/>
          </w:divBdr>
        </w:div>
        <w:div w:id="1216814313">
          <w:marLeft w:val="994"/>
          <w:marRight w:val="0"/>
          <w:marTop w:val="58"/>
          <w:marBottom w:val="0"/>
          <w:divBdr>
            <w:top w:val="none" w:sz="0" w:space="0" w:color="auto"/>
            <w:left w:val="none" w:sz="0" w:space="0" w:color="auto"/>
            <w:bottom w:val="none" w:sz="0" w:space="0" w:color="auto"/>
            <w:right w:val="none" w:sz="0" w:space="0" w:color="auto"/>
          </w:divBdr>
        </w:div>
        <w:div w:id="660696814">
          <w:marLeft w:val="994"/>
          <w:marRight w:val="0"/>
          <w:marTop w:val="58"/>
          <w:marBottom w:val="0"/>
          <w:divBdr>
            <w:top w:val="none" w:sz="0" w:space="0" w:color="auto"/>
            <w:left w:val="none" w:sz="0" w:space="0" w:color="auto"/>
            <w:bottom w:val="none" w:sz="0" w:space="0" w:color="auto"/>
            <w:right w:val="none" w:sz="0" w:space="0" w:color="auto"/>
          </w:divBdr>
        </w:div>
        <w:div w:id="1508641160">
          <w:marLeft w:val="274"/>
          <w:marRight w:val="0"/>
          <w:marTop w:val="173"/>
          <w:marBottom w:val="0"/>
          <w:divBdr>
            <w:top w:val="none" w:sz="0" w:space="0" w:color="auto"/>
            <w:left w:val="none" w:sz="0" w:space="0" w:color="auto"/>
            <w:bottom w:val="none" w:sz="0" w:space="0" w:color="auto"/>
            <w:right w:val="none" w:sz="0" w:space="0" w:color="auto"/>
          </w:divBdr>
        </w:div>
        <w:div w:id="1131362273">
          <w:marLeft w:val="274"/>
          <w:marRight w:val="0"/>
          <w:marTop w:val="173"/>
          <w:marBottom w:val="0"/>
          <w:divBdr>
            <w:top w:val="none" w:sz="0" w:space="0" w:color="auto"/>
            <w:left w:val="none" w:sz="0" w:space="0" w:color="auto"/>
            <w:bottom w:val="none" w:sz="0" w:space="0" w:color="auto"/>
            <w:right w:val="none" w:sz="0" w:space="0" w:color="auto"/>
          </w:divBdr>
        </w:div>
        <w:div w:id="1380741778">
          <w:marLeft w:val="274"/>
          <w:marRight w:val="0"/>
          <w:marTop w:val="173"/>
          <w:marBottom w:val="0"/>
          <w:divBdr>
            <w:top w:val="none" w:sz="0" w:space="0" w:color="auto"/>
            <w:left w:val="none" w:sz="0" w:space="0" w:color="auto"/>
            <w:bottom w:val="none" w:sz="0" w:space="0" w:color="auto"/>
            <w:right w:val="none" w:sz="0" w:space="0" w:color="auto"/>
          </w:divBdr>
        </w:div>
        <w:div w:id="2131778040">
          <w:marLeft w:val="274"/>
          <w:marRight w:val="0"/>
          <w:marTop w:val="173"/>
          <w:marBottom w:val="0"/>
          <w:divBdr>
            <w:top w:val="none" w:sz="0" w:space="0" w:color="auto"/>
            <w:left w:val="none" w:sz="0" w:space="0" w:color="auto"/>
            <w:bottom w:val="none" w:sz="0" w:space="0" w:color="auto"/>
            <w:right w:val="none" w:sz="0" w:space="0" w:color="auto"/>
          </w:divBdr>
        </w:div>
        <w:div w:id="529295022">
          <w:marLeft w:val="994"/>
          <w:marRight w:val="0"/>
          <w:marTop w:val="58"/>
          <w:marBottom w:val="0"/>
          <w:divBdr>
            <w:top w:val="none" w:sz="0" w:space="0" w:color="auto"/>
            <w:left w:val="none" w:sz="0" w:space="0" w:color="auto"/>
            <w:bottom w:val="none" w:sz="0" w:space="0" w:color="auto"/>
            <w:right w:val="none" w:sz="0" w:space="0" w:color="auto"/>
          </w:divBdr>
        </w:div>
        <w:div w:id="1134446261">
          <w:marLeft w:val="994"/>
          <w:marRight w:val="0"/>
          <w:marTop w:val="58"/>
          <w:marBottom w:val="0"/>
          <w:divBdr>
            <w:top w:val="none" w:sz="0" w:space="0" w:color="auto"/>
            <w:left w:val="none" w:sz="0" w:space="0" w:color="auto"/>
            <w:bottom w:val="none" w:sz="0" w:space="0" w:color="auto"/>
            <w:right w:val="none" w:sz="0" w:space="0" w:color="auto"/>
          </w:divBdr>
        </w:div>
      </w:divsChild>
    </w:div>
    <w:div w:id="556476176">
      <w:bodyDiv w:val="1"/>
      <w:marLeft w:val="0"/>
      <w:marRight w:val="0"/>
      <w:marTop w:val="0"/>
      <w:marBottom w:val="0"/>
      <w:divBdr>
        <w:top w:val="none" w:sz="0" w:space="0" w:color="auto"/>
        <w:left w:val="none" w:sz="0" w:space="0" w:color="auto"/>
        <w:bottom w:val="none" w:sz="0" w:space="0" w:color="auto"/>
        <w:right w:val="none" w:sz="0" w:space="0" w:color="auto"/>
      </w:divBdr>
    </w:div>
    <w:div w:id="557056950">
      <w:bodyDiv w:val="1"/>
      <w:marLeft w:val="0"/>
      <w:marRight w:val="0"/>
      <w:marTop w:val="0"/>
      <w:marBottom w:val="0"/>
      <w:divBdr>
        <w:top w:val="none" w:sz="0" w:space="0" w:color="auto"/>
        <w:left w:val="none" w:sz="0" w:space="0" w:color="auto"/>
        <w:bottom w:val="none" w:sz="0" w:space="0" w:color="auto"/>
        <w:right w:val="none" w:sz="0" w:space="0" w:color="auto"/>
      </w:divBdr>
    </w:div>
    <w:div w:id="561018065">
      <w:bodyDiv w:val="1"/>
      <w:marLeft w:val="0"/>
      <w:marRight w:val="0"/>
      <w:marTop w:val="0"/>
      <w:marBottom w:val="0"/>
      <w:divBdr>
        <w:top w:val="none" w:sz="0" w:space="0" w:color="auto"/>
        <w:left w:val="none" w:sz="0" w:space="0" w:color="auto"/>
        <w:bottom w:val="none" w:sz="0" w:space="0" w:color="auto"/>
        <w:right w:val="none" w:sz="0" w:space="0" w:color="auto"/>
      </w:divBdr>
    </w:div>
    <w:div w:id="572160813">
      <w:bodyDiv w:val="1"/>
      <w:marLeft w:val="0"/>
      <w:marRight w:val="0"/>
      <w:marTop w:val="0"/>
      <w:marBottom w:val="0"/>
      <w:divBdr>
        <w:top w:val="none" w:sz="0" w:space="0" w:color="auto"/>
        <w:left w:val="none" w:sz="0" w:space="0" w:color="auto"/>
        <w:bottom w:val="none" w:sz="0" w:space="0" w:color="auto"/>
        <w:right w:val="none" w:sz="0" w:space="0" w:color="auto"/>
      </w:divBdr>
    </w:div>
    <w:div w:id="576208436">
      <w:bodyDiv w:val="1"/>
      <w:marLeft w:val="0"/>
      <w:marRight w:val="0"/>
      <w:marTop w:val="0"/>
      <w:marBottom w:val="0"/>
      <w:divBdr>
        <w:top w:val="none" w:sz="0" w:space="0" w:color="auto"/>
        <w:left w:val="none" w:sz="0" w:space="0" w:color="auto"/>
        <w:bottom w:val="none" w:sz="0" w:space="0" w:color="auto"/>
        <w:right w:val="none" w:sz="0" w:space="0" w:color="auto"/>
      </w:divBdr>
    </w:div>
    <w:div w:id="580991160">
      <w:bodyDiv w:val="1"/>
      <w:marLeft w:val="0"/>
      <w:marRight w:val="0"/>
      <w:marTop w:val="0"/>
      <w:marBottom w:val="0"/>
      <w:divBdr>
        <w:top w:val="none" w:sz="0" w:space="0" w:color="auto"/>
        <w:left w:val="none" w:sz="0" w:space="0" w:color="auto"/>
        <w:bottom w:val="none" w:sz="0" w:space="0" w:color="auto"/>
        <w:right w:val="none" w:sz="0" w:space="0" w:color="auto"/>
      </w:divBdr>
    </w:div>
    <w:div w:id="588078500">
      <w:bodyDiv w:val="1"/>
      <w:marLeft w:val="0"/>
      <w:marRight w:val="0"/>
      <w:marTop w:val="0"/>
      <w:marBottom w:val="0"/>
      <w:divBdr>
        <w:top w:val="none" w:sz="0" w:space="0" w:color="auto"/>
        <w:left w:val="none" w:sz="0" w:space="0" w:color="auto"/>
        <w:bottom w:val="none" w:sz="0" w:space="0" w:color="auto"/>
        <w:right w:val="none" w:sz="0" w:space="0" w:color="auto"/>
      </w:divBdr>
    </w:div>
    <w:div w:id="596793982">
      <w:bodyDiv w:val="1"/>
      <w:marLeft w:val="0"/>
      <w:marRight w:val="0"/>
      <w:marTop w:val="0"/>
      <w:marBottom w:val="0"/>
      <w:divBdr>
        <w:top w:val="none" w:sz="0" w:space="0" w:color="auto"/>
        <w:left w:val="none" w:sz="0" w:space="0" w:color="auto"/>
        <w:bottom w:val="none" w:sz="0" w:space="0" w:color="auto"/>
        <w:right w:val="none" w:sz="0" w:space="0" w:color="auto"/>
      </w:divBdr>
      <w:divsChild>
        <w:div w:id="424224898">
          <w:marLeft w:val="187"/>
          <w:marRight w:val="0"/>
          <w:marTop w:val="192"/>
          <w:marBottom w:val="60"/>
          <w:divBdr>
            <w:top w:val="none" w:sz="0" w:space="0" w:color="auto"/>
            <w:left w:val="none" w:sz="0" w:space="0" w:color="auto"/>
            <w:bottom w:val="none" w:sz="0" w:space="0" w:color="auto"/>
            <w:right w:val="none" w:sz="0" w:space="0" w:color="auto"/>
          </w:divBdr>
        </w:div>
      </w:divsChild>
    </w:div>
    <w:div w:id="598486474">
      <w:bodyDiv w:val="1"/>
      <w:marLeft w:val="0"/>
      <w:marRight w:val="0"/>
      <w:marTop w:val="0"/>
      <w:marBottom w:val="0"/>
      <w:divBdr>
        <w:top w:val="none" w:sz="0" w:space="0" w:color="auto"/>
        <w:left w:val="none" w:sz="0" w:space="0" w:color="auto"/>
        <w:bottom w:val="none" w:sz="0" w:space="0" w:color="auto"/>
        <w:right w:val="none" w:sz="0" w:space="0" w:color="auto"/>
      </w:divBdr>
    </w:div>
    <w:div w:id="598871886">
      <w:bodyDiv w:val="1"/>
      <w:marLeft w:val="0"/>
      <w:marRight w:val="0"/>
      <w:marTop w:val="0"/>
      <w:marBottom w:val="0"/>
      <w:divBdr>
        <w:top w:val="none" w:sz="0" w:space="0" w:color="auto"/>
        <w:left w:val="none" w:sz="0" w:space="0" w:color="auto"/>
        <w:bottom w:val="none" w:sz="0" w:space="0" w:color="auto"/>
        <w:right w:val="none" w:sz="0" w:space="0" w:color="auto"/>
      </w:divBdr>
    </w:div>
    <w:div w:id="607156996">
      <w:bodyDiv w:val="1"/>
      <w:marLeft w:val="0"/>
      <w:marRight w:val="0"/>
      <w:marTop w:val="0"/>
      <w:marBottom w:val="0"/>
      <w:divBdr>
        <w:top w:val="none" w:sz="0" w:space="0" w:color="auto"/>
        <w:left w:val="none" w:sz="0" w:space="0" w:color="auto"/>
        <w:bottom w:val="none" w:sz="0" w:space="0" w:color="auto"/>
        <w:right w:val="none" w:sz="0" w:space="0" w:color="auto"/>
      </w:divBdr>
    </w:div>
    <w:div w:id="607346678">
      <w:bodyDiv w:val="1"/>
      <w:marLeft w:val="0"/>
      <w:marRight w:val="0"/>
      <w:marTop w:val="0"/>
      <w:marBottom w:val="0"/>
      <w:divBdr>
        <w:top w:val="none" w:sz="0" w:space="0" w:color="auto"/>
        <w:left w:val="none" w:sz="0" w:space="0" w:color="auto"/>
        <w:bottom w:val="none" w:sz="0" w:space="0" w:color="auto"/>
        <w:right w:val="none" w:sz="0" w:space="0" w:color="auto"/>
      </w:divBdr>
    </w:div>
    <w:div w:id="621377316">
      <w:bodyDiv w:val="1"/>
      <w:marLeft w:val="0"/>
      <w:marRight w:val="0"/>
      <w:marTop w:val="0"/>
      <w:marBottom w:val="0"/>
      <w:divBdr>
        <w:top w:val="none" w:sz="0" w:space="0" w:color="auto"/>
        <w:left w:val="none" w:sz="0" w:space="0" w:color="auto"/>
        <w:bottom w:val="none" w:sz="0" w:space="0" w:color="auto"/>
        <w:right w:val="none" w:sz="0" w:space="0" w:color="auto"/>
      </w:divBdr>
    </w:div>
    <w:div w:id="642006204">
      <w:bodyDiv w:val="1"/>
      <w:marLeft w:val="0"/>
      <w:marRight w:val="0"/>
      <w:marTop w:val="0"/>
      <w:marBottom w:val="0"/>
      <w:divBdr>
        <w:top w:val="none" w:sz="0" w:space="0" w:color="auto"/>
        <w:left w:val="none" w:sz="0" w:space="0" w:color="auto"/>
        <w:bottom w:val="none" w:sz="0" w:space="0" w:color="auto"/>
        <w:right w:val="none" w:sz="0" w:space="0" w:color="auto"/>
      </w:divBdr>
    </w:div>
    <w:div w:id="642271477">
      <w:bodyDiv w:val="1"/>
      <w:marLeft w:val="0"/>
      <w:marRight w:val="0"/>
      <w:marTop w:val="0"/>
      <w:marBottom w:val="0"/>
      <w:divBdr>
        <w:top w:val="none" w:sz="0" w:space="0" w:color="auto"/>
        <w:left w:val="none" w:sz="0" w:space="0" w:color="auto"/>
        <w:bottom w:val="none" w:sz="0" w:space="0" w:color="auto"/>
        <w:right w:val="none" w:sz="0" w:space="0" w:color="auto"/>
      </w:divBdr>
    </w:div>
    <w:div w:id="644629305">
      <w:bodyDiv w:val="1"/>
      <w:marLeft w:val="0"/>
      <w:marRight w:val="0"/>
      <w:marTop w:val="0"/>
      <w:marBottom w:val="0"/>
      <w:divBdr>
        <w:top w:val="none" w:sz="0" w:space="0" w:color="auto"/>
        <w:left w:val="none" w:sz="0" w:space="0" w:color="auto"/>
        <w:bottom w:val="none" w:sz="0" w:space="0" w:color="auto"/>
        <w:right w:val="none" w:sz="0" w:space="0" w:color="auto"/>
      </w:divBdr>
    </w:div>
    <w:div w:id="645360570">
      <w:bodyDiv w:val="1"/>
      <w:marLeft w:val="0"/>
      <w:marRight w:val="0"/>
      <w:marTop w:val="0"/>
      <w:marBottom w:val="0"/>
      <w:divBdr>
        <w:top w:val="none" w:sz="0" w:space="0" w:color="auto"/>
        <w:left w:val="none" w:sz="0" w:space="0" w:color="auto"/>
        <w:bottom w:val="none" w:sz="0" w:space="0" w:color="auto"/>
        <w:right w:val="none" w:sz="0" w:space="0" w:color="auto"/>
      </w:divBdr>
    </w:div>
    <w:div w:id="650253532">
      <w:bodyDiv w:val="1"/>
      <w:marLeft w:val="0"/>
      <w:marRight w:val="0"/>
      <w:marTop w:val="0"/>
      <w:marBottom w:val="0"/>
      <w:divBdr>
        <w:top w:val="none" w:sz="0" w:space="0" w:color="auto"/>
        <w:left w:val="none" w:sz="0" w:space="0" w:color="auto"/>
        <w:bottom w:val="none" w:sz="0" w:space="0" w:color="auto"/>
        <w:right w:val="none" w:sz="0" w:space="0" w:color="auto"/>
      </w:divBdr>
    </w:div>
    <w:div w:id="655914707">
      <w:bodyDiv w:val="1"/>
      <w:marLeft w:val="0"/>
      <w:marRight w:val="0"/>
      <w:marTop w:val="0"/>
      <w:marBottom w:val="0"/>
      <w:divBdr>
        <w:top w:val="none" w:sz="0" w:space="0" w:color="auto"/>
        <w:left w:val="none" w:sz="0" w:space="0" w:color="auto"/>
        <w:bottom w:val="none" w:sz="0" w:space="0" w:color="auto"/>
        <w:right w:val="none" w:sz="0" w:space="0" w:color="auto"/>
      </w:divBdr>
    </w:div>
    <w:div w:id="660743040">
      <w:bodyDiv w:val="1"/>
      <w:marLeft w:val="0"/>
      <w:marRight w:val="0"/>
      <w:marTop w:val="0"/>
      <w:marBottom w:val="0"/>
      <w:divBdr>
        <w:top w:val="none" w:sz="0" w:space="0" w:color="auto"/>
        <w:left w:val="none" w:sz="0" w:space="0" w:color="auto"/>
        <w:bottom w:val="none" w:sz="0" w:space="0" w:color="auto"/>
        <w:right w:val="none" w:sz="0" w:space="0" w:color="auto"/>
      </w:divBdr>
    </w:div>
    <w:div w:id="678433206">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sChild>
        <w:div w:id="341015046">
          <w:marLeft w:val="432"/>
          <w:marRight w:val="0"/>
          <w:marTop w:val="58"/>
          <w:marBottom w:val="0"/>
          <w:divBdr>
            <w:top w:val="none" w:sz="0" w:space="0" w:color="auto"/>
            <w:left w:val="none" w:sz="0" w:space="0" w:color="auto"/>
            <w:bottom w:val="none" w:sz="0" w:space="0" w:color="auto"/>
            <w:right w:val="none" w:sz="0" w:space="0" w:color="auto"/>
          </w:divBdr>
        </w:div>
        <w:div w:id="1472212394">
          <w:marLeft w:val="432"/>
          <w:marRight w:val="0"/>
          <w:marTop w:val="58"/>
          <w:marBottom w:val="0"/>
          <w:divBdr>
            <w:top w:val="none" w:sz="0" w:space="0" w:color="auto"/>
            <w:left w:val="none" w:sz="0" w:space="0" w:color="auto"/>
            <w:bottom w:val="none" w:sz="0" w:space="0" w:color="auto"/>
            <w:right w:val="none" w:sz="0" w:space="0" w:color="auto"/>
          </w:divBdr>
        </w:div>
        <w:div w:id="695077372">
          <w:marLeft w:val="432"/>
          <w:marRight w:val="0"/>
          <w:marTop w:val="58"/>
          <w:marBottom w:val="0"/>
          <w:divBdr>
            <w:top w:val="none" w:sz="0" w:space="0" w:color="auto"/>
            <w:left w:val="none" w:sz="0" w:space="0" w:color="auto"/>
            <w:bottom w:val="none" w:sz="0" w:space="0" w:color="auto"/>
            <w:right w:val="none" w:sz="0" w:space="0" w:color="auto"/>
          </w:divBdr>
        </w:div>
        <w:div w:id="214852105">
          <w:marLeft w:val="432"/>
          <w:marRight w:val="0"/>
          <w:marTop w:val="58"/>
          <w:marBottom w:val="0"/>
          <w:divBdr>
            <w:top w:val="none" w:sz="0" w:space="0" w:color="auto"/>
            <w:left w:val="none" w:sz="0" w:space="0" w:color="auto"/>
            <w:bottom w:val="none" w:sz="0" w:space="0" w:color="auto"/>
            <w:right w:val="none" w:sz="0" w:space="0" w:color="auto"/>
          </w:divBdr>
        </w:div>
        <w:div w:id="336083327">
          <w:marLeft w:val="432"/>
          <w:marRight w:val="0"/>
          <w:marTop w:val="58"/>
          <w:marBottom w:val="0"/>
          <w:divBdr>
            <w:top w:val="none" w:sz="0" w:space="0" w:color="auto"/>
            <w:left w:val="none" w:sz="0" w:space="0" w:color="auto"/>
            <w:bottom w:val="none" w:sz="0" w:space="0" w:color="auto"/>
            <w:right w:val="none" w:sz="0" w:space="0" w:color="auto"/>
          </w:divBdr>
        </w:div>
        <w:div w:id="77796635">
          <w:marLeft w:val="432"/>
          <w:marRight w:val="0"/>
          <w:marTop w:val="58"/>
          <w:marBottom w:val="0"/>
          <w:divBdr>
            <w:top w:val="none" w:sz="0" w:space="0" w:color="auto"/>
            <w:left w:val="none" w:sz="0" w:space="0" w:color="auto"/>
            <w:bottom w:val="none" w:sz="0" w:space="0" w:color="auto"/>
            <w:right w:val="none" w:sz="0" w:space="0" w:color="auto"/>
          </w:divBdr>
        </w:div>
      </w:divsChild>
    </w:div>
    <w:div w:id="691148704">
      <w:bodyDiv w:val="1"/>
      <w:marLeft w:val="0"/>
      <w:marRight w:val="0"/>
      <w:marTop w:val="0"/>
      <w:marBottom w:val="0"/>
      <w:divBdr>
        <w:top w:val="none" w:sz="0" w:space="0" w:color="auto"/>
        <w:left w:val="none" w:sz="0" w:space="0" w:color="auto"/>
        <w:bottom w:val="none" w:sz="0" w:space="0" w:color="auto"/>
        <w:right w:val="none" w:sz="0" w:space="0" w:color="auto"/>
      </w:divBdr>
    </w:div>
    <w:div w:id="702175232">
      <w:bodyDiv w:val="1"/>
      <w:marLeft w:val="0"/>
      <w:marRight w:val="0"/>
      <w:marTop w:val="0"/>
      <w:marBottom w:val="0"/>
      <w:divBdr>
        <w:top w:val="none" w:sz="0" w:space="0" w:color="auto"/>
        <w:left w:val="none" w:sz="0" w:space="0" w:color="auto"/>
        <w:bottom w:val="none" w:sz="0" w:space="0" w:color="auto"/>
        <w:right w:val="none" w:sz="0" w:space="0" w:color="auto"/>
      </w:divBdr>
    </w:div>
    <w:div w:id="702827467">
      <w:bodyDiv w:val="1"/>
      <w:marLeft w:val="0"/>
      <w:marRight w:val="0"/>
      <w:marTop w:val="0"/>
      <w:marBottom w:val="0"/>
      <w:divBdr>
        <w:top w:val="none" w:sz="0" w:space="0" w:color="auto"/>
        <w:left w:val="none" w:sz="0" w:space="0" w:color="auto"/>
        <w:bottom w:val="none" w:sz="0" w:space="0" w:color="auto"/>
        <w:right w:val="none" w:sz="0" w:space="0" w:color="auto"/>
      </w:divBdr>
    </w:div>
    <w:div w:id="703873149">
      <w:bodyDiv w:val="1"/>
      <w:marLeft w:val="0"/>
      <w:marRight w:val="0"/>
      <w:marTop w:val="0"/>
      <w:marBottom w:val="0"/>
      <w:divBdr>
        <w:top w:val="none" w:sz="0" w:space="0" w:color="auto"/>
        <w:left w:val="none" w:sz="0" w:space="0" w:color="auto"/>
        <w:bottom w:val="none" w:sz="0" w:space="0" w:color="auto"/>
        <w:right w:val="none" w:sz="0" w:space="0" w:color="auto"/>
      </w:divBdr>
    </w:div>
    <w:div w:id="706416518">
      <w:bodyDiv w:val="1"/>
      <w:marLeft w:val="0"/>
      <w:marRight w:val="0"/>
      <w:marTop w:val="0"/>
      <w:marBottom w:val="0"/>
      <w:divBdr>
        <w:top w:val="none" w:sz="0" w:space="0" w:color="auto"/>
        <w:left w:val="none" w:sz="0" w:space="0" w:color="auto"/>
        <w:bottom w:val="none" w:sz="0" w:space="0" w:color="auto"/>
        <w:right w:val="none" w:sz="0" w:space="0" w:color="auto"/>
      </w:divBdr>
    </w:div>
    <w:div w:id="712467650">
      <w:bodyDiv w:val="1"/>
      <w:marLeft w:val="0"/>
      <w:marRight w:val="0"/>
      <w:marTop w:val="0"/>
      <w:marBottom w:val="0"/>
      <w:divBdr>
        <w:top w:val="none" w:sz="0" w:space="0" w:color="auto"/>
        <w:left w:val="none" w:sz="0" w:space="0" w:color="auto"/>
        <w:bottom w:val="none" w:sz="0" w:space="0" w:color="auto"/>
        <w:right w:val="none" w:sz="0" w:space="0" w:color="auto"/>
      </w:divBdr>
      <w:divsChild>
        <w:div w:id="288900331">
          <w:marLeft w:val="432"/>
          <w:marRight w:val="0"/>
          <w:marTop w:val="62"/>
          <w:marBottom w:val="0"/>
          <w:divBdr>
            <w:top w:val="none" w:sz="0" w:space="0" w:color="auto"/>
            <w:left w:val="none" w:sz="0" w:space="0" w:color="auto"/>
            <w:bottom w:val="none" w:sz="0" w:space="0" w:color="auto"/>
            <w:right w:val="none" w:sz="0" w:space="0" w:color="auto"/>
          </w:divBdr>
        </w:div>
        <w:div w:id="939878485">
          <w:marLeft w:val="432"/>
          <w:marRight w:val="0"/>
          <w:marTop w:val="62"/>
          <w:marBottom w:val="0"/>
          <w:divBdr>
            <w:top w:val="none" w:sz="0" w:space="0" w:color="auto"/>
            <w:left w:val="none" w:sz="0" w:space="0" w:color="auto"/>
            <w:bottom w:val="none" w:sz="0" w:space="0" w:color="auto"/>
            <w:right w:val="none" w:sz="0" w:space="0" w:color="auto"/>
          </w:divBdr>
        </w:div>
        <w:div w:id="1064836579">
          <w:marLeft w:val="432"/>
          <w:marRight w:val="0"/>
          <w:marTop w:val="62"/>
          <w:marBottom w:val="0"/>
          <w:divBdr>
            <w:top w:val="none" w:sz="0" w:space="0" w:color="auto"/>
            <w:left w:val="none" w:sz="0" w:space="0" w:color="auto"/>
            <w:bottom w:val="none" w:sz="0" w:space="0" w:color="auto"/>
            <w:right w:val="none" w:sz="0" w:space="0" w:color="auto"/>
          </w:divBdr>
        </w:div>
        <w:div w:id="1064915789">
          <w:marLeft w:val="432"/>
          <w:marRight w:val="0"/>
          <w:marTop w:val="62"/>
          <w:marBottom w:val="0"/>
          <w:divBdr>
            <w:top w:val="none" w:sz="0" w:space="0" w:color="auto"/>
            <w:left w:val="none" w:sz="0" w:space="0" w:color="auto"/>
            <w:bottom w:val="none" w:sz="0" w:space="0" w:color="auto"/>
            <w:right w:val="none" w:sz="0" w:space="0" w:color="auto"/>
          </w:divBdr>
        </w:div>
        <w:div w:id="1163274055">
          <w:marLeft w:val="432"/>
          <w:marRight w:val="0"/>
          <w:marTop w:val="62"/>
          <w:marBottom w:val="0"/>
          <w:divBdr>
            <w:top w:val="none" w:sz="0" w:space="0" w:color="auto"/>
            <w:left w:val="none" w:sz="0" w:space="0" w:color="auto"/>
            <w:bottom w:val="none" w:sz="0" w:space="0" w:color="auto"/>
            <w:right w:val="none" w:sz="0" w:space="0" w:color="auto"/>
          </w:divBdr>
        </w:div>
        <w:div w:id="1259405761">
          <w:marLeft w:val="432"/>
          <w:marRight w:val="0"/>
          <w:marTop w:val="62"/>
          <w:marBottom w:val="0"/>
          <w:divBdr>
            <w:top w:val="none" w:sz="0" w:space="0" w:color="auto"/>
            <w:left w:val="none" w:sz="0" w:space="0" w:color="auto"/>
            <w:bottom w:val="none" w:sz="0" w:space="0" w:color="auto"/>
            <w:right w:val="none" w:sz="0" w:space="0" w:color="auto"/>
          </w:divBdr>
        </w:div>
        <w:div w:id="1999379926">
          <w:marLeft w:val="432"/>
          <w:marRight w:val="0"/>
          <w:marTop w:val="62"/>
          <w:marBottom w:val="0"/>
          <w:divBdr>
            <w:top w:val="none" w:sz="0" w:space="0" w:color="auto"/>
            <w:left w:val="none" w:sz="0" w:space="0" w:color="auto"/>
            <w:bottom w:val="none" w:sz="0" w:space="0" w:color="auto"/>
            <w:right w:val="none" w:sz="0" w:space="0" w:color="auto"/>
          </w:divBdr>
        </w:div>
        <w:div w:id="2094280338">
          <w:marLeft w:val="432"/>
          <w:marRight w:val="0"/>
          <w:marTop w:val="62"/>
          <w:marBottom w:val="0"/>
          <w:divBdr>
            <w:top w:val="none" w:sz="0" w:space="0" w:color="auto"/>
            <w:left w:val="none" w:sz="0" w:space="0" w:color="auto"/>
            <w:bottom w:val="none" w:sz="0" w:space="0" w:color="auto"/>
            <w:right w:val="none" w:sz="0" w:space="0" w:color="auto"/>
          </w:divBdr>
        </w:div>
      </w:divsChild>
    </w:div>
    <w:div w:id="713576174">
      <w:bodyDiv w:val="1"/>
      <w:marLeft w:val="0"/>
      <w:marRight w:val="0"/>
      <w:marTop w:val="0"/>
      <w:marBottom w:val="0"/>
      <w:divBdr>
        <w:top w:val="none" w:sz="0" w:space="0" w:color="auto"/>
        <w:left w:val="none" w:sz="0" w:space="0" w:color="auto"/>
        <w:bottom w:val="none" w:sz="0" w:space="0" w:color="auto"/>
        <w:right w:val="none" w:sz="0" w:space="0" w:color="auto"/>
      </w:divBdr>
    </w:div>
    <w:div w:id="720638216">
      <w:bodyDiv w:val="1"/>
      <w:marLeft w:val="0"/>
      <w:marRight w:val="0"/>
      <w:marTop w:val="0"/>
      <w:marBottom w:val="0"/>
      <w:divBdr>
        <w:top w:val="none" w:sz="0" w:space="0" w:color="auto"/>
        <w:left w:val="none" w:sz="0" w:space="0" w:color="auto"/>
        <w:bottom w:val="none" w:sz="0" w:space="0" w:color="auto"/>
        <w:right w:val="none" w:sz="0" w:space="0" w:color="auto"/>
      </w:divBdr>
    </w:div>
    <w:div w:id="730619921">
      <w:bodyDiv w:val="1"/>
      <w:marLeft w:val="0"/>
      <w:marRight w:val="0"/>
      <w:marTop w:val="0"/>
      <w:marBottom w:val="0"/>
      <w:divBdr>
        <w:top w:val="none" w:sz="0" w:space="0" w:color="auto"/>
        <w:left w:val="none" w:sz="0" w:space="0" w:color="auto"/>
        <w:bottom w:val="none" w:sz="0" w:space="0" w:color="auto"/>
        <w:right w:val="none" w:sz="0" w:space="0" w:color="auto"/>
      </w:divBdr>
      <w:divsChild>
        <w:div w:id="1343825667">
          <w:marLeft w:val="432"/>
          <w:marRight w:val="0"/>
          <w:marTop w:val="53"/>
          <w:marBottom w:val="0"/>
          <w:divBdr>
            <w:top w:val="none" w:sz="0" w:space="0" w:color="auto"/>
            <w:left w:val="none" w:sz="0" w:space="0" w:color="auto"/>
            <w:bottom w:val="none" w:sz="0" w:space="0" w:color="auto"/>
            <w:right w:val="none" w:sz="0" w:space="0" w:color="auto"/>
          </w:divBdr>
        </w:div>
        <w:div w:id="686096633">
          <w:marLeft w:val="432"/>
          <w:marRight w:val="0"/>
          <w:marTop w:val="53"/>
          <w:marBottom w:val="0"/>
          <w:divBdr>
            <w:top w:val="none" w:sz="0" w:space="0" w:color="auto"/>
            <w:left w:val="none" w:sz="0" w:space="0" w:color="auto"/>
            <w:bottom w:val="none" w:sz="0" w:space="0" w:color="auto"/>
            <w:right w:val="none" w:sz="0" w:space="0" w:color="auto"/>
          </w:divBdr>
        </w:div>
        <w:div w:id="1291788585">
          <w:marLeft w:val="432"/>
          <w:marRight w:val="0"/>
          <w:marTop w:val="53"/>
          <w:marBottom w:val="0"/>
          <w:divBdr>
            <w:top w:val="none" w:sz="0" w:space="0" w:color="auto"/>
            <w:left w:val="none" w:sz="0" w:space="0" w:color="auto"/>
            <w:bottom w:val="none" w:sz="0" w:space="0" w:color="auto"/>
            <w:right w:val="none" w:sz="0" w:space="0" w:color="auto"/>
          </w:divBdr>
        </w:div>
      </w:divsChild>
    </w:div>
    <w:div w:id="731201545">
      <w:bodyDiv w:val="1"/>
      <w:marLeft w:val="0"/>
      <w:marRight w:val="0"/>
      <w:marTop w:val="0"/>
      <w:marBottom w:val="0"/>
      <w:divBdr>
        <w:top w:val="none" w:sz="0" w:space="0" w:color="auto"/>
        <w:left w:val="none" w:sz="0" w:space="0" w:color="auto"/>
        <w:bottom w:val="none" w:sz="0" w:space="0" w:color="auto"/>
        <w:right w:val="none" w:sz="0" w:space="0" w:color="auto"/>
      </w:divBdr>
    </w:div>
    <w:div w:id="746415626">
      <w:bodyDiv w:val="1"/>
      <w:marLeft w:val="0"/>
      <w:marRight w:val="0"/>
      <w:marTop w:val="0"/>
      <w:marBottom w:val="0"/>
      <w:divBdr>
        <w:top w:val="none" w:sz="0" w:space="0" w:color="auto"/>
        <w:left w:val="none" w:sz="0" w:space="0" w:color="auto"/>
        <w:bottom w:val="none" w:sz="0" w:space="0" w:color="auto"/>
        <w:right w:val="none" w:sz="0" w:space="0" w:color="auto"/>
      </w:divBdr>
      <w:divsChild>
        <w:div w:id="1622028356">
          <w:marLeft w:val="187"/>
          <w:marRight w:val="0"/>
          <w:marTop w:val="192"/>
          <w:marBottom w:val="0"/>
          <w:divBdr>
            <w:top w:val="none" w:sz="0" w:space="0" w:color="auto"/>
            <w:left w:val="none" w:sz="0" w:space="0" w:color="auto"/>
            <w:bottom w:val="none" w:sz="0" w:space="0" w:color="auto"/>
            <w:right w:val="none" w:sz="0" w:space="0" w:color="auto"/>
          </w:divBdr>
        </w:div>
      </w:divsChild>
    </w:div>
    <w:div w:id="748769073">
      <w:bodyDiv w:val="1"/>
      <w:marLeft w:val="0"/>
      <w:marRight w:val="0"/>
      <w:marTop w:val="0"/>
      <w:marBottom w:val="0"/>
      <w:divBdr>
        <w:top w:val="none" w:sz="0" w:space="0" w:color="auto"/>
        <w:left w:val="none" w:sz="0" w:space="0" w:color="auto"/>
        <w:bottom w:val="none" w:sz="0" w:space="0" w:color="auto"/>
        <w:right w:val="none" w:sz="0" w:space="0" w:color="auto"/>
      </w:divBdr>
    </w:div>
    <w:div w:id="755369503">
      <w:bodyDiv w:val="1"/>
      <w:marLeft w:val="0"/>
      <w:marRight w:val="0"/>
      <w:marTop w:val="0"/>
      <w:marBottom w:val="0"/>
      <w:divBdr>
        <w:top w:val="none" w:sz="0" w:space="0" w:color="auto"/>
        <w:left w:val="none" w:sz="0" w:space="0" w:color="auto"/>
        <w:bottom w:val="none" w:sz="0" w:space="0" w:color="auto"/>
        <w:right w:val="none" w:sz="0" w:space="0" w:color="auto"/>
      </w:divBdr>
    </w:div>
    <w:div w:id="756636484">
      <w:bodyDiv w:val="1"/>
      <w:marLeft w:val="0"/>
      <w:marRight w:val="0"/>
      <w:marTop w:val="0"/>
      <w:marBottom w:val="0"/>
      <w:divBdr>
        <w:top w:val="none" w:sz="0" w:space="0" w:color="auto"/>
        <w:left w:val="none" w:sz="0" w:space="0" w:color="auto"/>
        <w:bottom w:val="none" w:sz="0" w:space="0" w:color="auto"/>
        <w:right w:val="none" w:sz="0" w:space="0" w:color="auto"/>
      </w:divBdr>
    </w:div>
    <w:div w:id="764425787">
      <w:bodyDiv w:val="1"/>
      <w:marLeft w:val="0"/>
      <w:marRight w:val="0"/>
      <w:marTop w:val="0"/>
      <w:marBottom w:val="0"/>
      <w:divBdr>
        <w:top w:val="none" w:sz="0" w:space="0" w:color="auto"/>
        <w:left w:val="none" w:sz="0" w:space="0" w:color="auto"/>
        <w:bottom w:val="none" w:sz="0" w:space="0" w:color="auto"/>
        <w:right w:val="none" w:sz="0" w:space="0" w:color="auto"/>
      </w:divBdr>
      <w:divsChild>
        <w:div w:id="102265802">
          <w:marLeft w:val="187"/>
          <w:marRight w:val="0"/>
          <w:marTop w:val="96"/>
          <w:marBottom w:val="0"/>
          <w:divBdr>
            <w:top w:val="none" w:sz="0" w:space="0" w:color="auto"/>
            <w:left w:val="none" w:sz="0" w:space="0" w:color="auto"/>
            <w:bottom w:val="none" w:sz="0" w:space="0" w:color="auto"/>
            <w:right w:val="none" w:sz="0" w:space="0" w:color="auto"/>
          </w:divBdr>
        </w:div>
      </w:divsChild>
    </w:div>
    <w:div w:id="791675019">
      <w:bodyDiv w:val="1"/>
      <w:marLeft w:val="0"/>
      <w:marRight w:val="0"/>
      <w:marTop w:val="0"/>
      <w:marBottom w:val="0"/>
      <w:divBdr>
        <w:top w:val="none" w:sz="0" w:space="0" w:color="auto"/>
        <w:left w:val="none" w:sz="0" w:space="0" w:color="auto"/>
        <w:bottom w:val="none" w:sz="0" w:space="0" w:color="auto"/>
        <w:right w:val="none" w:sz="0" w:space="0" w:color="auto"/>
      </w:divBdr>
    </w:div>
    <w:div w:id="802426406">
      <w:bodyDiv w:val="1"/>
      <w:marLeft w:val="0"/>
      <w:marRight w:val="0"/>
      <w:marTop w:val="0"/>
      <w:marBottom w:val="0"/>
      <w:divBdr>
        <w:top w:val="none" w:sz="0" w:space="0" w:color="auto"/>
        <w:left w:val="none" w:sz="0" w:space="0" w:color="auto"/>
        <w:bottom w:val="none" w:sz="0" w:space="0" w:color="auto"/>
        <w:right w:val="none" w:sz="0" w:space="0" w:color="auto"/>
      </w:divBdr>
      <w:divsChild>
        <w:div w:id="106969404">
          <w:marLeft w:val="432"/>
          <w:marRight w:val="0"/>
          <w:marTop w:val="53"/>
          <w:marBottom w:val="0"/>
          <w:divBdr>
            <w:top w:val="none" w:sz="0" w:space="0" w:color="auto"/>
            <w:left w:val="none" w:sz="0" w:space="0" w:color="auto"/>
            <w:bottom w:val="none" w:sz="0" w:space="0" w:color="auto"/>
            <w:right w:val="none" w:sz="0" w:space="0" w:color="auto"/>
          </w:divBdr>
        </w:div>
        <w:div w:id="1565290742">
          <w:marLeft w:val="432"/>
          <w:marRight w:val="0"/>
          <w:marTop w:val="53"/>
          <w:marBottom w:val="0"/>
          <w:divBdr>
            <w:top w:val="none" w:sz="0" w:space="0" w:color="auto"/>
            <w:left w:val="none" w:sz="0" w:space="0" w:color="auto"/>
            <w:bottom w:val="none" w:sz="0" w:space="0" w:color="auto"/>
            <w:right w:val="none" w:sz="0" w:space="0" w:color="auto"/>
          </w:divBdr>
        </w:div>
      </w:divsChild>
    </w:div>
    <w:div w:id="812940253">
      <w:bodyDiv w:val="1"/>
      <w:marLeft w:val="0"/>
      <w:marRight w:val="0"/>
      <w:marTop w:val="0"/>
      <w:marBottom w:val="0"/>
      <w:divBdr>
        <w:top w:val="none" w:sz="0" w:space="0" w:color="auto"/>
        <w:left w:val="none" w:sz="0" w:space="0" w:color="auto"/>
        <w:bottom w:val="none" w:sz="0" w:space="0" w:color="auto"/>
        <w:right w:val="none" w:sz="0" w:space="0" w:color="auto"/>
      </w:divBdr>
    </w:div>
    <w:div w:id="820539036">
      <w:bodyDiv w:val="1"/>
      <w:marLeft w:val="0"/>
      <w:marRight w:val="0"/>
      <w:marTop w:val="0"/>
      <w:marBottom w:val="0"/>
      <w:divBdr>
        <w:top w:val="none" w:sz="0" w:space="0" w:color="auto"/>
        <w:left w:val="none" w:sz="0" w:space="0" w:color="auto"/>
        <w:bottom w:val="none" w:sz="0" w:space="0" w:color="auto"/>
        <w:right w:val="none" w:sz="0" w:space="0" w:color="auto"/>
      </w:divBdr>
    </w:div>
    <w:div w:id="830679400">
      <w:bodyDiv w:val="1"/>
      <w:marLeft w:val="0"/>
      <w:marRight w:val="0"/>
      <w:marTop w:val="0"/>
      <w:marBottom w:val="0"/>
      <w:divBdr>
        <w:top w:val="none" w:sz="0" w:space="0" w:color="auto"/>
        <w:left w:val="none" w:sz="0" w:space="0" w:color="auto"/>
        <w:bottom w:val="none" w:sz="0" w:space="0" w:color="auto"/>
        <w:right w:val="none" w:sz="0" w:space="0" w:color="auto"/>
      </w:divBdr>
    </w:div>
    <w:div w:id="834222620">
      <w:bodyDiv w:val="1"/>
      <w:marLeft w:val="0"/>
      <w:marRight w:val="0"/>
      <w:marTop w:val="0"/>
      <w:marBottom w:val="0"/>
      <w:divBdr>
        <w:top w:val="none" w:sz="0" w:space="0" w:color="auto"/>
        <w:left w:val="none" w:sz="0" w:space="0" w:color="auto"/>
        <w:bottom w:val="none" w:sz="0" w:space="0" w:color="auto"/>
        <w:right w:val="none" w:sz="0" w:space="0" w:color="auto"/>
      </w:divBdr>
      <w:divsChild>
        <w:div w:id="889728684">
          <w:marLeft w:val="432"/>
          <w:marRight w:val="0"/>
          <w:marTop w:val="53"/>
          <w:marBottom w:val="0"/>
          <w:divBdr>
            <w:top w:val="none" w:sz="0" w:space="0" w:color="auto"/>
            <w:left w:val="none" w:sz="0" w:space="0" w:color="auto"/>
            <w:bottom w:val="none" w:sz="0" w:space="0" w:color="auto"/>
            <w:right w:val="none" w:sz="0" w:space="0" w:color="auto"/>
          </w:divBdr>
        </w:div>
        <w:div w:id="733508081">
          <w:marLeft w:val="432"/>
          <w:marRight w:val="0"/>
          <w:marTop w:val="53"/>
          <w:marBottom w:val="0"/>
          <w:divBdr>
            <w:top w:val="none" w:sz="0" w:space="0" w:color="auto"/>
            <w:left w:val="none" w:sz="0" w:space="0" w:color="auto"/>
            <w:bottom w:val="none" w:sz="0" w:space="0" w:color="auto"/>
            <w:right w:val="none" w:sz="0" w:space="0" w:color="auto"/>
          </w:divBdr>
        </w:div>
        <w:div w:id="1696081647">
          <w:marLeft w:val="432"/>
          <w:marRight w:val="0"/>
          <w:marTop w:val="53"/>
          <w:marBottom w:val="0"/>
          <w:divBdr>
            <w:top w:val="none" w:sz="0" w:space="0" w:color="auto"/>
            <w:left w:val="none" w:sz="0" w:space="0" w:color="auto"/>
            <w:bottom w:val="none" w:sz="0" w:space="0" w:color="auto"/>
            <w:right w:val="none" w:sz="0" w:space="0" w:color="auto"/>
          </w:divBdr>
        </w:div>
        <w:div w:id="59908478">
          <w:marLeft w:val="432"/>
          <w:marRight w:val="0"/>
          <w:marTop w:val="53"/>
          <w:marBottom w:val="0"/>
          <w:divBdr>
            <w:top w:val="none" w:sz="0" w:space="0" w:color="auto"/>
            <w:left w:val="none" w:sz="0" w:space="0" w:color="auto"/>
            <w:bottom w:val="none" w:sz="0" w:space="0" w:color="auto"/>
            <w:right w:val="none" w:sz="0" w:space="0" w:color="auto"/>
          </w:divBdr>
        </w:div>
        <w:div w:id="871456307">
          <w:marLeft w:val="432"/>
          <w:marRight w:val="0"/>
          <w:marTop w:val="53"/>
          <w:marBottom w:val="0"/>
          <w:divBdr>
            <w:top w:val="none" w:sz="0" w:space="0" w:color="auto"/>
            <w:left w:val="none" w:sz="0" w:space="0" w:color="auto"/>
            <w:bottom w:val="none" w:sz="0" w:space="0" w:color="auto"/>
            <w:right w:val="none" w:sz="0" w:space="0" w:color="auto"/>
          </w:divBdr>
        </w:div>
        <w:div w:id="1019085729">
          <w:marLeft w:val="432"/>
          <w:marRight w:val="0"/>
          <w:marTop w:val="53"/>
          <w:marBottom w:val="0"/>
          <w:divBdr>
            <w:top w:val="none" w:sz="0" w:space="0" w:color="auto"/>
            <w:left w:val="none" w:sz="0" w:space="0" w:color="auto"/>
            <w:bottom w:val="none" w:sz="0" w:space="0" w:color="auto"/>
            <w:right w:val="none" w:sz="0" w:space="0" w:color="auto"/>
          </w:divBdr>
        </w:div>
        <w:div w:id="203372681">
          <w:marLeft w:val="432"/>
          <w:marRight w:val="0"/>
          <w:marTop w:val="53"/>
          <w:marBottom w:val="0"/>
          <w:divBdr>
            <w:top w:val="none" w:sz="0" w:space="0" w:color="auto"/>
            <w:left w:val="none" w:sz="0" w:space="0" w:color="auto"/>
            <w:bottom w:val="none" w:sz="0" w:space="0" w:color="auto"/>
            <w:right w:val="none" w:sz="0" w:space="0" w:color="auto"/>
          </w:divBdr>
        </w:div>
        <w:div w:id="1373657071">
          <w:marLeft w:val="432"/>
          <w:marRight w:val="0"/>
          <w:marTop w:val="53"/>
          <w:marBottom w:val="0"/>
          <w:divBdr>
            <w:top w:val="none" w:sz="0" w:space="0" w:color="auto"/>
            <w:left w:val="none" w:sz="0" w:space="0" w:color="auto"/>
            <w:bottom w:val="none" w:sz="0" w:space="0" w:color="auto"/>
            <w:right w:val="none" w:sz="0" w:space="0" w:color="auto"/>
          </w:divBdr>
        </w:div>
        <w:div w:id="1483042158">
          <w:marLeft w:val="432"/>
          <w:marRight w:val="0"/>
          <w:marTop w:val="53"/>
          <w:marBottom w:val="0"/>
          <w:divBdr>
            <w:top w:val="none" w:sz="0" w:space="0" w:color="auto"/>
            <w:left w:val="none" w:sz="0" w:space="0" w:color="auto"/>
            <w:bottom w:val="none" w:sz="0" w:space="0" w:color="auto"/>
            <w:right w:val="none" w:sz="0" w:space="0" w:color="auto"/>
          </w:divBdr>
        </w:div>
        <w:div w:id="483931652">
          <w:marLeft w:val="432"/>
          <w:marRight w:val="0"/>
          <w:marTop w:val="53"/>
          <w:marBottom w:val="0"/>
          <w:divBdr>
            <w:top w:val="none" w:sz="0" w:space="0" w:color="auto"/>
            <w:left w:val="none" w:sz="0" w:space="0" w:color="auto"/>
            <w:bottom w:val="none" w:sz="0" w:space="0" w:color="auto"/>
            <w:right w:val="none" w:sz="0" w:space="0" w:color="auto"/>
          </w:divBdr>
        </w:div>
        <w:div w:id="1962759115">
          <w:marLeft w:val="432"/>
          <w:marRight w:val="0"/>
          <w:marTop w:val="53"/>
          <w:marBottom w:val="0"/>
          <w:divBdr>
            <w:top w:val="none" w:sz="0" w:space="0" w:color="auto"/>
            <w:left w:val="none" w:sz="0" w:space="0" w:color="auto"/>
            <w:bottom w:val="none" w:sz="0" w:space="0" w:color="auto"/>
            <w:right w:val="none" w:sz="0" w:space="0" w:color="auto"/>
          </w:divBdr>
        </w:div>
      </w:divsChild>
    </w:div>
    <w:div w:id="838233616">
      <w:bodyDiv w:val="1"/>
      <w:marLeft w:val="0"/>
      <w:marRight w:val="0"/>
      <w:marTop w:val="0"/>
      <w:marBottom w:val="0"/>
      <w:divBdr>
        <w:top w:val="none" w:sz="0" w:space="0" w:color="auto"/>
        <w:left w:val="none" w:sz="0" w:space="0" w:color="auto"/>
        <w:bottom w:val="none" w:sz="0" w:space="0" w:color="auto"/>
        <w:right w:val="none" w:sz="0" w:space="0" w:color="auto"/>
      </w:divBdr>
    </w:div>
    <w:div w:id="838427626">
      <w:bodyDiv w:val="1"/>
      <w:marLeft w:val="0"/>
      <w:marRight w:val="0"/>
      <w:marTop w:val="0"/>
      <w:marBottom w:val="0"/>
      <w:divBdr>
        <w:top w:val="none" w:sz="0" w:space="0" w:color="auto"/>
        <w:left w:val="none" w:sz="0" w:space="0" w:color="auto"/>
        <w:bottom w:val="none" w:sz="0" w:space="0" w:color="auto"/>
        <w:right w:val="none" w:sz="0" w:space="0" w:color="auto"/>
      </w:divBdr>
    </w:div>
    <w:div w:id="841774602">
      <w:bodyDiv w:val="1"/>
      <w:marLeft w:val="0"/>
      <w:marRight w:val="0"/>
      <w:marTop w:val="0"/>
      <w:marBottom w:val="0"/>
      <w:divBdr>
        <w:top w:val="none" w:sz="0" w:space="0" w:color="auto"/>
        <w:left w:val="none" w:sz="0" w:space="0" w:color="auto"/>
        <w:bottom w:val="none" w:sz="0" w:space="0" w:color="auto"/>
        <w:right w:val="none" w:sz="0" w:space="0" w:color="auto"/>
      </w:divBdr>
    </w:div>
    <w:div w:id="849952578">
      <w:bodyDiv w:val="1"/>
      <w:marLeft w:val="0"/>
      <w:marRight w:val="0"/>
      <w:marTop w:val="0"/>
      <w:marBottom w:val="0"/>
      <w:divBdr>
        <w:top w:val="none" w:sz="0" w:space="0" w:color="auto"/>
        <w:left w:val="none" w:sz="0" w:space="0" w:color="auto"/>
        <w:bottom w:val="none" w:sz="0" w:space="0" w:color="auto"/>
        <w:right w:val="none" w:sz="0" w:space="0" w:color="auto"/>
      </w:divBdr>
    </w:div>
    <w:div w:id="850611233">
      <w:bodyDiv w:val="1"/>
      <w:marLeft w:val="0"/>
      <w:marRight w:val="0"/>
      <w:marTop w:val="0"/>
      <w:marBottom w:val="0"/>
      <w:divBdr>
        <w:top w:val="none" w:sz="0" w:space="0" w:color="auto"/>
        <w:left w:val="none" w:sz="0" w:space="0" w:color="auto"/>
        <w:bottom w:val="none" w:sz="0" w:space="0" w:color="auto"/>
        <w:right w:val="none" w:sz="0" w:space="0" w:color="auto"/>
      </w:divBdr>
    </w:div>
    <w:div w:id="852230991">
      <w:bodyDiv w:val="1"/>
      <w:marLeft w:val="0"/>
      <w:marRight w:val="0"/>
      <w:marTop w:val="0"/>
      <w:marBottom w:val="0"/>
      <w:divBdr>
        <w:top w:val="none" w:sz="0" w:space="0" w:color="auto"/>
        <w:left w:val="none" w:sz="0" w:space="0" w:color="auto"/>
        <w:bottom w:val="none" w:sz="0" w:space="0" w:color="auto"/>
        <w:right w:val="none" w:sz="0" w:space="0" w:color="auto"/>
      </w:divBdr>
    </w:div>
    <w:div w:id="859778196">
      <w:bodyDiv w:val="1"/>
      <w:marLeft w:val="0"/>
      <w:marRight w:val="0"/>
      <w:marTop w:val="0"/>
      <w:marBottom w:val="0"/>
      <w:divBdr>
        <w:top w:val="none" w:sz="0" w:space="0" w:color="auto"/>
        <w:left w:val="none" w:sz="0" w:space="0" w:color="auto"/>
        <w:bottom w:val="none" w:sz="0" w:space="0" w:color="auto"/>
        <w:right w:val="none" w:sz="0" w:space="0" w:color="auto"/>
      </w:divBdr>
    </w:div>
    <w:div w:id="860430958">
      <w:bodyDiv w:val="1"/>
      <w:marLeft w:val="0"/>
      <w:marRight w:val="0"/>
      <w:marTop w:val="0"/>
      <w:marBottom w:val="0"/>
      <w:divBdr>
        <w:top w:val="none" w:sz="0" w:space="0" w:color="auto"/>
        <w:left w:val="none" w:sz="0" w:space="0" w:color="auto"/>
        <w:bottom w:val="none" w:sz="0" w:space="0" w:color="auto"/>
        <w:right w:val="none" w:sz="0" w:space="0" w:color="auto"/>
      </w:divBdr>
    </w:div>
    <w:div w:id="865214067">
      <w:bodyDiv w:val="1"/>
      <w:marLeft w:val="0"/>
      <w:marRight w:val="0"/>
      <w:marTop w:val="0"/>
      <w:marBottom w:val="0"/>
      <w:divBdr>
        <w:top w:val="none" w:sz="0" w:space="0" w:color="auto"/>
        <w:left w:val="none" w:sz="0" w:space="0" w:color="auto"/>
        <w:bottom w:val="none" w:sz="0" w:space="0" w:color="auto"/>
        <w:right w:val="none" w:sz="0" w:space="0" w:color="auto"/>
      </w:divBdr>
    </w:div>
    <w:div w:id="882328829">
      <w:bodyDiv w:val="1"/>
      <w:marLeft w:val="0"/>
      <w:marRight w:val="0"/>
      <w:marTop w:val="0"/>
      <w:marBottom w:val="0"/>
      <w:divBdr>
        <w:top w:val="none" w:sz="0" w:space="0" w:color="auto"/>
        <w:left w:val="none" w:sz="0" w:space="0" w:color="auto"/>
        <w:bottom w:val="none" w:sz="0" w:space="0" w:color="auto"/>
        <w:right w:val="none" w:sz="0" w:space="0" w:color="auto"/>
      </w:divBdr>
    </w:div>
    <w:div w:id="904995620">
      <w:bodyDiv w:val="1"/>
      <w:marLeft w:val="0"/>
      <w:marRight w:val="0"/>
      <w:marTop w:val="0"/>
      <w:marBottom w:val="0"/>
      <w:divBdr>
        <w:top w:val="none" w:sz="0" w:space="0" w:color="auto"/>
        <w:left w:val="none" w:sz="0" w:space="0" w:color="auto"/>
        <w:bottom w:val="none" w:sz="0" w:space="0" w:color="auto"/>
        <w:right w:val="none" w:sz="0" w:space="0" w:color="auto"/>
      </w:divBdr>
    </w:div>
    <w:div w:id="918364508">
      <w:bodyDiv w:val="1"/>
      <w:marLeft w:val="0"/>
      <w:marRight w:val="0"/>
      <w:marTop w:val="0"/>
      <w:marBottom w:val="0"/>
      <w:divBdr>
        <w:top w:val="none" w:sz="0" w:space="0" w:color="auto"/>
        <w:left w:val="none" w:sz="0" w:space="0" w:color="auto"/>
        <w:bottom w:val="none" w:sz="0" w:space="0" w:color="auto"/>
        <w:right w:val="none" w:sz="0" w:space="0" w:color="auto"/>
      </w:divBdr>
    </w:div>
    <w:div w:id="919101586">
      <w:bodyDiv w:val="1"/>
      <w:marLeft w:val="0"/>
      <w:marRight w:val="0"/>
      <w:marTop w:val="0"/>
      <w:marBottom w:val="0"/>
      <w:divBdr>
        <w:top w:val="none" w:sz="0" w:space="0" w:color="auto"/>
        <w:left w:val="none" w:sz="0" w:space="0" w:color="auto"/>
        <w:bottom w:val="none" w:sz="0" w:space="0" w:color="auto"/>
        <w:right w:val="none" w:sz="0" w:space="0" w:color="auto"/>
      </w:divBdr>
    </w:div>
    <w:div w:id="938491843">
      <w:bodyDiv w:val="1"/>
      <w:marLeft w:val="0"/>
      <w:marRight w:val="0"/>
      <w:marTop w:val="0"/>
      <w:marBottom w:val="0"/>
      <w:divBdr>
        <w:top w:val="none" w:sz="0" w:space="0" w:color="auto"/>
        <w:left w:val="none" w:sz="0" w:space="0" w:color="auto"/>
        <w:bottom w:val="none" w:sz="0" w:space="0" w:color="auto"/>
        <w:right w:val="none" w:sz="0" w:space="0" w:color="auto"/>
      </w:divBdr>
      <w:divsChild>
        <w:div w:id="1028531681">
          <w:marLeft w:val="432"/>
          <w:marRight w:val="0"/>
          <w:marTop w:val="115"/>
          <w:marBottom w:val="0"/>
          <w:divBdr>
            <w:top w:val="none" w:sz="0" w:space="0" w:color="auto"/>
            <w:left w:val="none" w:sz="0" w:space="0" w:color="auto"/>
            <w:bottom w:val="none" w:sz="0" w:space="0" w:color="auto"/>
            <w:right w:val="none" w:sz="0" w:space="0" w:color="auto"/>
          </w:divBdr>
        </w:div>
        <w:div w:id="1647197917">
          <w:marLeft w:val="432"/>
          <w:marRight w:val="0"/>
          <w:marTop w:val="115"/>
          <w:marBottom w:val="0"/>
          <w:divBdr>
            <w:top w:val="none" w:sz="0" w:space="0" w:color="auto"/>
            <w:left w:val="none" w:sz="0" w:space="0" w:color="auto"/>
            <w:bottom w:val="none" w:sz="0" w:space="0" w:color="auto"/>
            <w:right w:val="none" w:sz="0" w:space="0" w:color="auto"/>
          </w:divBdr>
        </w:div>
      </w:divsChild>
    </w:div>
    <w:div w:id="944576579">
      <w:bodyDiv w:val="1"/>
      <w:marLeft w:val="0"/>
      <w:marRight w:val="0"/>
      <w:marTop w:val="0"/>
      <w:marBottom w:val="0"/>
      <w:divBdr>
        <w:top w:val="none" w:sz="0" w:space="0" w:color="auto"/>
        <w:left w:val="none" w:sz="0" w:space="0" w:color="auto"/>
        <w:bottom w:val="none" w:sz="0" w:space="0" w:color="auto"/>
        <w:right w:val="none" w:sz="0" w:space="0" w:color="auto"/>
      </w:divBdr>
    </w:div>
    <w:div w:id="947739058">
      <w:bodyDiv w:val="1"/>
      <w:marLeft w:val="0"/>
      <w:marRight w:val="0"/>
      <w:marTop w:val="0"/>
      <w:marBottom w:val="0"/>
      <w:divBdr>
        <w:top w:val="none" w:sz="0" w:space="0" w:color="auto"/>
        <w:left w:val="none" w:sz="0" w:space="0" w:color="auto"/>
        <w:bottom w:val="none" w:sz="0" w:space="0" w:color="auto"/>
        <w:right w:val="none" w:sz="0" w:space="0" w:color="auto"/>
      </w:divBdr>
    </w:div>
    <w:div w:id="960184250">
      <w:bodyDiv w:val="1"/>
      <w:marLeft w:val="0"/>
      <w:marRight w:val="0"/>
      <w:marTop w:val="0"/>
      <w:marBottom w:val="0"/>
      <w:divBdr>
        <w:top w:val="none" w:sz="0" w:space="0" w:color="auto"/>
        <w:left w:val="none" w:sz="0" w:space="0" w:color="auto"/>
        <w:bottom w:val="none" w:sz="0" w:space="0" w:color="auto"/>
        <w:right w:val="none" w:sz="0" w:space="0" w:color="auto"/>
      </w:divBdr>
    </w:div>
    <w:div w:id="971135349">
      <w:bodyDiv w:val="1"/>
      <w:marLeft w:val="0"/>
      <w:marRight w:val="0"/>
      <w:marTop w:val="0"/>
      <w:marBottom w:val="0"/>
      <w:divBdr>
        <w:top w:val="none" w:sz="0" w:space="0" w:color="auto"/>
        <w:left w:val="none" w:sz="0" w:space="0" w:color="auto"/>
        <w:bottom w:val="none" w:sz="0" w:space="0" w:color="auto"/>
        <w:right w:val="none" w:sz="0" w:space="0" w:color="auto"/>
      </w:divBdr>
    </w:div>
    <w:div w:id="974530063">
      <w:bodyDiv w:val="1"/>
      <w:marLeft w:val="0"/>
      <w:marRight w:val="0"/>
      <w:marTop w:val="0"/>
      <w:marBottom w:val="0"/>
      <w:divBdr>
        <w:top w:val="none" w:sz="0" w:space="0" w:color="auto"/>
        <w:left w:val="none" w:sz="0" w:space="0" w:color="auto"/>
        <w:bottom w:val="none" w:sz="0" w:space="0" w:color="auto"/>
        <w:right w:val="none" w:sz="0" w:space="0" w:color="auto"/>
      </w:divBdr>
      <w:divsChild>
        <w:div w:id="16127153">
          <w:marLeft w:val="432"/>
          <w:marRight w:val="0"/>
          <w:marTop w:val="62"/>
          <w:marBottom w:val="0"/>
          <w:divBdr>
            <w:top w:val="none" w:sz="0" w:space="0" w:color="auto"/>
            <w:left w:val="none" w:sz="0" w:space="0" w:color="auto"/>
            <w:bottom w:val="none" w:sz="0" w:space="0" w:color="auto"/>
            <w:right w:val="none" w:sz="0" w:space="0" w:color="auto"/>
          </w:divBdr>
        </w:div>
        <w:div w:id="64383183">
          <w:marLeft w:val="432"/>
          <w:marRight w:val="0"/>
          <w:marTop w:val="62"/>
          <w:marBottom w:val="0"/>
          <w:divBdr>
            <w:top w:val="none" w:sz="0" w:space="0" w:color="auto"/>
            <w:left w:val="none" w:sz="0" w:space="0" w:color="auto"/>
            <w:bottom w:val="none" w:sz="0" w:space="0" w:color="auto"/>
            <w:right w:val="none" w:sz="0" w:space="0" w:color="auto"/>
          </w:divBdr>
        </w:div>
        <w:div w:id="229851633">
          <w:marLeft w:val="432"/>
          <w:marRight w:val="0"/>
          <w:marTop w:val="62"/>
          <w:marBottom w:val="0"/>
          <w:divBdr>
            <w:top w:val="none" w:sz="0" w:space="0" w:color="auto"/>
            <w:left w:val="none" w:sz="0" w:space="0" w:color="auto"/>
            <w:bottom w:val="none" w:sz="0" w:space="0" w:color="auto"/>
            <w:right w:val="none" w:sz="0" w:space="0" w:color="auto"/>
          </w:divBdr>
        </w:div>
        <w:div w:id="333537667">
          <w:marLeft w:val="432"/>
          <w:marRight w:val="0"/>
          <w:marTop w:val="62"/>
          <w:marBottom w:val="0"/>
          <w:divBdr>
            <w:top w:val="none" w:sz="0" w:space="0" w:color="auto"/>
            <w:left w:val="none" w:sz="0" w:space="0" w:color="auto"/>
            <w:bottom w:val="none" w:sz="0" w:space="0" w:color="auto"/>
            <w:right w:val="none" w:sz="0" w:space="0" w:color="auto"/>
          </w:divBdr>
        </w:div>
        <w:div w:id="1001196235">
          <w:marLeft w:val="432"/>
          <w:marRight w:val="0"/>
          <w:marTop w:val="62"/>
          <w:marBottom w:val="0"/>
          <w:divBdr>
            <w:top w:val="none" w:sz="0" w:space="0" w:color="auto"/>
            <w:left w:val="none" w:sz="0" w:space="0" w:color="auto"/>
            <w:bottom w:val="none" w:sz="0" w:space="0" w:color="auto"/>
            <w:right w:val="none" w:sz="0" w:space="0" w:color="auto"/>
          </w:divBdr>
        </w:div>
        <w:div w:id="1007828316">
          <w:marLeft w:val="432"/>
          <w:marRight w:val="0"/>
          <w:marTop w:val="62"/>
          <w:marBottom w:val="0"/>
          <w:divBdr>
            <w:top w:val="none" w:sz="0" w:space="0" w:color="auto"/>
            <w:left w:val="none" w:sz="0" w:space="0" w:color="auto"/>
            <w:bottom w:val="none" w:sz="0" w:space="0" w:color="auto"/>
            <w:right w:val="none" w:sz="0" w:space="0" w:color="auto"/>
          </w:divBdr>
        </w:div>
        <w:div w:id="1421489263">
          <w:marLeft w:val="432"/>
          <w:marRight w:val="0"/>
          <w:marTop w:val="62"/>
          <w:marBottom w:val="0"/>
          <w:divBdr>
            <w:top w:val="none" w:sz="0" w:space="0" w:color="auto"/>
            <w:left w:val="none" w:sz="0" w:space="0" w:color="auto"/>
            <w:bottom w:val="none" w:sz="0" w:space="0" w:color="auto"/>
            <w:right w:val="none" w:sz="0" w:space="0" w:color="auto"/>
          </w:divBdr>
        </w:div>
        <w:div w:id="1920358274">
          <w:marLeft w:val="432"/>
          <w:marRight w:val="0"/>
          <w:marTop w:val="62"/>
          <w:marBottom w:val="0"/>
          <w:divBdr>
            <w:top w:val="none" w:sz="0" w:space="0" w:color="auto"/>
            <w:left w:val="none" w:sz="0" w:space="0" w:color="auto"/>
            <w:bottom w:val="none" w:sz="0" w:space="0" w:color="auto"/>
            <w:right w:val="none" w:sz="0" w:space="0" w:color="auto"/>
          </w:divBdr>
        </w:div>
        <w:div w:id="1925991287">
          <w:marLeft w:val="432"/>
          <w:marRight w:val="0"/>
          <w:marTop w:val="62"/>
          <w:marBottom w:val="0"/>
          <w:divBdr>
            <w:top w:val="none" w:sz="0" w:space="0" w:color="auto"/>
            <w:left w:val="none" w:sz="0" w:space="0" w:color="auto"/>
            <w:bottom w:val="none" w:sz="0" w:space="0" w:color="auto"/>
            <w:right w:val="none" w:sz="0" w:space="0" w:color="auto"/>
          </w:divBdr>
        </w:div>
      </w:divsChild>
    </w:div>
    <w:div w:id="984314881">
      <w:bodyDiv w:val="1"/>
      <w:marLeft w:val="0"/>
      <w:marRight w:val="0"/>
      <w:marTop w:val="0"/>
      <w:marBottom w:val="0"/>
      <w:divBdr>
        <w:top w:val="none" w:sz="0" w:space="0" w:color="auto"/>
        <w:left w:val="none" w:sz="0" w:space="0" w:color="auto"/>
        <w:bottom w:val="none" w:sz="0" w:space="0" w:color="auto"/>
        <w:right w:val="none" w:sz="0" w:space="0" w:color="auto"/>
      </w:divBdr>
    </w:div>
    <w:div w:id="987633847">
      <w:bodyDiv w:val="1"/>
      <w:marLeft w:val="0"/>
      <w:marRight w:val="0"/>
      <w:marTop w:val="0"/>
      <w:marBottom w:val="0"/>
      <w:divBdr>
        <w:top w:val="none" w:sz="0" w:space="0" w:color="auto"/>
        <w:left w:val="none" w:sz="0" w:space="0" w:color="auto"/>
        <w:bottom w:val="none" w:sz="0" w:space="0" w:color="auto"/>
        <w:right w:val="none" w:sz="0" w:space="0" w:color="auto"/>
      </w:divBdr>
      <w:divsChild>
        <w:div w:id="1202867322">
          <w:marLeft w:val="994"/>
          <w:marRight w:val="0"/>
          <w:marTop w:val="58"/>
          <w:marBottom w:val="0"/>
          <w:divBdr>
            <w:top w:val="none" w:sz="0" w:space="0" w:color="auto"/>
            <w:left w:val="none" w:sz="0" w:space="0" w:color="auto"/>
            <w:bottom w:val="none" w:sz="0" w:space="0" w:color="auto"/>
            <w:right w:val="none" w:sz="0" w:space="0" w:color="auto"/>
          </w:divBdr>
        </w:div>
        <w:div w:id="2128812285">
          <w:marLeft w:val="1555"/>
          <w:marRight w:val="0"/>
          <w:marTop w:val="58"/>
          <w:marBottom w:val="0"/>
          <w:divBdr>
            <w:top w:val="none" w:sz="0" w:space="0" w:color="auto"/>
            <w:left w:val="none" w:sz="0" w:space="0" w:color="auto"/>
            <w:bottom w:val="none" w:sz="0" w:space="0" w:color="auto"/>
            <w:right w:val="none" w:sz="0" w:space="0" w:color="auto"/>
          </w:divBdr>
        </w:div>
      </w:divsChild>
    </w:div>
    <w:div w:id="989096941">
      <w:bodyDiv w:val="1"/>
      <w:marLeft w:val="0"/>
      <w:marRight w:val="0"/>
      <w:marTop w:val="0"/>
      <w:marBottom w:val="0"/>
      <w:divBdr>
        <w:top w:val="none" w:sz="0" w:space="0" w:color="auto"/>
        <w:left w:val="none" w:sz="0" w:space="0" w:color="auto"/>
        <w:bottom w:val="none" w:sz="0" w:space="0" w:color="auto"/>
        <w:right w:val="none" w:sz="0" w:space="0" w:color="auto"/>
      </w:divBdr>
    </w:div>
    <w:div w:id="993996102">
      <w:bodyDiv w:val="1"/>
      <w:marLeft w:val="0"/>
      <w:marRight w:val="0"/>
      <w:marTop w:val="0"/>
      <w:marBottom w:val="0"/>
      <w:divBdr>
        <w:top w:val="none" w:sz="0" w:space="0" w:color="auto"/>
        <w:left w:val="none" w:sz="0" w:space="0" w:color="auto"/>
        <w:bottom w:val="none" w:sz="0" w:space="0" w:color="auto"/>
        <w:right w:val="none" w:sz="0" w:space="0" w:color="auto"/>
      </w:divBdr>
    </w:div>
    <w:div w:id="1000035979">
      <w:bodyDiv w:val="1"/>
      <w:marLeft w:val="0"/>
      <w:marRight w:val="0"/>
      <w:marTop w:val="0"/>
      <w:marBottom w:val="0"/>
      <w:divBdr>
        <w:top w:val="none" w:sz="0" w:space="0" w:color="auto"/>
        <w:left w:val="none" w:sz="0" w:space="0" w:color="auto"/>
        <w:bottom w:val="none" w:sz="0" w:space="0" w:color="auto"/>
        <w:right w:val="none" w:sz="0" w:space="0" w:color="auto"/>
      </w:divBdr>
    </w:div>
    <w:div w:id="1013918935">
      <w:bodyDiv w:val="1"/>
      <w:marLeft w:val="0"/>
      <w:marRight w:val="0"/>
      <w:marTop w:val="0"/>
      <w:marBottom w:val="0"/>
      <w:divBdr>
        <w:top w:val="none" w:sz="0" w:space="0" w:color="auto"/>
        <w:left w:val="none" w:sz="0" w:space="0" w:color="auto"/>
        <w:bottom w:val="none" w:sz="0" w:space="0" w:color="auto"/>
        <w:right w:val="none" w:sz="0" w:space="0" w:color="auto"/>
      </w:divBdr>
    </w:div>
    <w:div w:id="1030498765">
      <w:bodyDiv w:val="1"/>
      <w:marLeft w:val="0"/>
      <w:marRight w:val="0"/>
      <w:marTop w:val="0"/>
      <w:marBottom w:val="0"/>
      <w:divBdr>
        <w:top w:val="none" w:sz="0" w:space="0" w:color="auto"/>
        <w:left w:val="none" w:sz="0" w:space="0" w:color="auto"/>
        <w:bottom w:val="none" w:sz="0" w:space="0" w:color="auto"/>
        <w:right w:val="none" w:sz="0" w:space="0" w:color="auto"/>
      </w:divBdr>
    </w:div>
    <w:div w:id="1033193266">
      <w:bodyDiv w:val="1"/>
      <w:marLeft w:val="0"/>
      <w:marRight w:val="0"/>
      <w:marTop w:val="0"/>
      <w:marBottom w:val="0"/>
      <w:divBdr>
        <w:top w:val="none" w:sz="0" w:space="0" w:color="auto"/>
        <w:left w:val="none" w:sz="0" w:space="0" w:color="auto"/>
        <w:bottom w:val="none" w:sz="0" w:space="0" w:color="auto"/>
        <w:right w:val="none" w:sz="0" w:space="0" w:color="auto"/>
      </w:divBdr>
    </w:div>
    <w:div w:id="1038318857">
      <w:bodyDiv w:val="1"/>
      <w:marLeft w:val="0"/>
      <w:marRight w:val="0"/>
      <w:marTop w:val="0"/>
      <w:marBottom w:val="0"/>
      <w:divBdr>
        <w:top w:val="none" w:sz="0" w:space="0" w:color="auto"/>
        <w:left w:val="none" w:sz="0" w:space="0" w:color="auto"/>
        <w:bottom w:val="none" w:sz="0" w:space="0" w:color="auto"/>
        <w:right w:val="none" w:sz="0" w:space="0" w:color="auto"/>
      </w:divBdr>
    </w:div>
    <w:div w:id="1039011552">
      <w:bodyDiv w:val="1"/>
      <w:marLeft w:val="0"/>
      <w:marRight w:val="0"/>
      <w:marTop w:val="0"/>
      <w:marBottom w:val="0"/>
      <w:divBdr>
        <w:top w:val="none" w:sz="0" w:space="0" w:color="auto"/>
        <w:left w:val="none" w:sz="0" w:space="0" w:color="auto"/>
        <w:bottom w:val="none" w:sz="0" w:space="0" w:color="auto"/>
        <w:right w:val="none" w:sz="0" w:space="0" w:color="auto"/>
      </w:divBdr>
    </w:div>
    <w:div w:id="1039474385">
      <w:bodyDiv w:val="1"/>
      <w:marLeft w:val="0"/>
      <w:marRight w:val="0"/>
      <w:marTop w:val="0"/>
      <w:marBottom w:val="0"/>
      <w:divBdr>
        <w:top w:val="none" w:sz="0" w:space="0" w:color="auto"/>
        <w:left w:val="none" w:sz="0" w:space="0" w:color="auto"/>
        <w:bottom w:val="none" w:sz="0" w:space="0" w:color="auto"/>
        <w:right w:val="none" w:sz="0" w:space="0" w:color="auto"/>
      </w:divBdr>
    </w:div>
    <w:div w:id="1042250434">
      <w:bodyDiv w:val="1"/>
      <w:marLeft w:val="0"/>
      <w:marRight w:val="0"/>
      <w:marTop w:val="0"/>
      <w:marBottom w:val="0"/>
      <w:divBdr>
        <w:top w:val="none" w:sz="0" w:space="0" w:color="auto"/>
        <w:left w:val="none" w:sz="0" w:space="0" w:color="auto"/>
        <w:bottom w:val="none" w:sz="0" w:space="0" w:color="auto"/>
        <w:right w:val="none" w:sz="0" w:space="0" w:color="auto"/>
      </w:divBdr>
    </w:div>
    <w:div w:id="1054431961">
      <w:bodyDiv w:val="1"/>
      <w:marLeft w:val="0"/>
      <w:marRight w:val="0"/>
      <w:marTop w:val="0"/>
      <w:marBottom w:val="0"/>
      <w:divBdr>
        <w:top w:val="none" w:sz="0" w:space="0" w:color="auto"/>
        <w:left w:val="none" w:sz="0" w:space="0" w:color="auto"/>
        <w:bottom w:val="none" w:sz="0" w:space="0" w:color="auto"/>
        <w:right w:val="none" w:sz="0" w:space="0" w:color="auto"/>
      </w:divBdr>
    </w:div>
    <w:div w:id="1057360661">
      <w:bodyDiv w:val="1"/>
      <w:marLeft w:val="0"/>
      <w:marRight w:val="0"/>
      <w:marTop w:val="0"/>
      <w:marBottom w:val="0"/>
      <w:divBdr>
        <w:top w:val="none" w:sz="0" w:space="0" w:color="auto"/>
        <w:left w:val="none" w:sz="0" w:space="0" w:color="auto"/>
        <w:bottom w:val="none" w:sz="0" w:space="0" w:color="auto"/>
        <w:right w:val="none" w:sz="0" w:space="0" w:color="auto"/>
      </w:divBdr>
    </w:div>
    <w:div w:id="1063136491">
      <w:bodyDiv w:val="1"/>
      <w:marLeft w:val="0"/>
      <w:marRight w:val="0"/>
      <w:marTop w:val="0"/>
      <w:marBottom w:val="0"/>
      <w:divBdr>
        <w:top w:val="none" w:sz="0" w:space="0" w:color="auto"/>
        <w:left w:val="none" w:sz="0" w:space="0" w:color="auto"/>
        <w:bottom w:val="none" w:sz="0" w:space="0" w:color="auto"/>
        <w:right w:val="none" w:sz="0" w:space="0" w:color="auto"/>
      </w:divBdr>
    </w:div>
    <w:div w:id="1063287804">
      <w:bodyDiv w:val="1"/>
      <w:marLeft w:val="0"/>
      <w:marRight w:val="0"/>
      <w:marTop w:val="0"/>
      <w:marBottom w:val="0"/>
      <w:divBdr>
        <w:top w:val="none" w:sz="0" w:space="0" w:color="auto"/>
        <w:left w:val="none" w:sz="0" w:space="0" w:color="auto"/>
        <w:bottom w:val="none" w:sz="0" w:space="0" w:color="auto"/>
        <w:right w:val="none" w:sz="0" w:space="0" w:color="auto"/>
      </w:divBdr>
    </w:div>
    <w:div w:id="1077553395">
      <w:bodyDiv w:val="1"/>
      <w:marLeft w:val="0"/>
      <w:marRight w:val="0"/>
      <w:marTop w:val="0"/>
      <w:marBottom w:val="0"/>
      <w:divBdr>
        <w:top w:val="none" w:sz="0" w:space="0" w:color="auto"/>
        <w:left w:val="none" w:sz="0" w:space="0" w:color="auto"/>
        <w:bottom w:val="none" w:sz="0" w:space="0" w:color="auto"/>
        <w:right w:val="none" w:sz="0" w:space="0" w:color="auto"/>
      </w:divBdr>
    </w:div>
    <w:div w:id="1078140183">
      <w:bodyDiv w:val="1"/>
      <w:marLeft w:val="0"/>
      <w:marRight w:val="0"/>
      <w:marTop w:val="0"/>
      <w:marBottom w:val="0"/>
      <w:divBdr>
        <w:top w:val="none" w:sz="0" w:space="0" w:color="auto"/>
        <w:left w:val="none" w:sz="0" w:space="0" w:color="auto"/>
        <w:bottom w:val="none" w:sz="0" w:space="0" w:color="auto"/>
        <w:right w:val="none" w:sz="0" w:space="0" w:color="auto"/>
      </w:divBdr>
    </w:div>
    <w:div w:id="1079867448">
      <w:bodyDiv w:val="1"/>
      <w:marLeft w:val="0"/>
      <w:marRight w:val="0"/>
      <w:marTop w:val="0"/>
      <w:marBottom w:val="0"/>
      <w:divBdr>
        <w:top w:val="none" w:sz="0" w:space="0" w:color="auto"/>
        <w:left w:val="none" w:sz="0" w:space="0" w:color="auto"/>
        <w:bottom w:val="none" w:sz="0" w:space="0" w:color="auto"/>
        <w:right w:val="none" w:sz="0" w:space="0" w:color="auto"/>
      </w:divBdr>
    </w:div>
    <w:div w:id="1082720610">
      <w:bodyDiv w:val="1"/>
      <w:marLeft w:val="0"/>
      <w:marRight w:val="0"/>
      <w:marTop w:val="0"/>
      <w:marBottom w:val="0"/>
      <w:divBdr>
        <w:top w:val="none" w:sz="0" w:space="0" w:color="auto"/>
        <w:left w:val="none" w:sz="0" w:space="0" w:color="auto"/>
        <w:bottom w:val="none" w:sz="0" w:space="0" w:color="auto"/>
        <w:right w:val="none" w:sz="0" w:space="0" w:color="auto"/>
      </w:divBdr>
      <w:divsChild>
        <w:div w:id="438719299">
          <w:marLeft w:val="187"/>
          <w:marRight w:val="0"/>
          <w:marTop w:val="192"/>
          <w:marBottom w:val="60"/>
          <w:divBdr>
            <w:top w:val="none" w:sz="0" w:space="0" w:color="auto"/>
            <w:left w:val="none" w:sz="0" w:space="0" w:color="auto"/>
            <w:bottom w:val="none" w:sz="0" w:space="0" w:color="auto"/>
            <w:right w:val="none" w:sz="0" w:space="0" w:color="auto"/>
          </w:divBdr>
        </w:div>
      </w:divsChild>
    </w:div>
    <w:div w:id="1085685587">
      <w:bodyDiv w:val="1"/>
      <w:marLeft w:val="0"/>
      <w:marRight w:val="0"/>
      <w:marTop w:val="0"/>
      <w:marBottom w:val="0"/>
      <w:divBdr>
        <w:top w:val="none" w:sz="0" w:space="0" w:color="auto"/>
        <w:left w:val="none" w:sz="0" w:space="0" w:color="auto"/>
        <w:bottom w:val="none" w:sz="0" w:space="0" w:color="auto"/>
        <w:right w:val="none" w:sz="0" w:space="0" w:color="auto"/>
      </w:divBdr>
    </w:div>
    <w:div w:id="1091705120">
      <w:bodyDiv w:val="1"/>
      <w:marLeft w:val="0"/>
      <w:marRight w:val="0"/>
      <w:marTop w:val="0"/>
      <w:marBottom w:val="0"/>
      <w:divBdr>
        <w:top w:val="none" w:sz="0" w:space="0" w:color="auto"/>
        <w:left w:val="none" w:sz="0" w:space="0" w:color="auto"/>
        <w:bottom w:val="none" w:sz="0" w:space="0" w:color="auto"/>
        <w:right w:val="none" w:sz="0" w:space="0" w:color="auto"/>
      </w:divBdr>
    </w:div>
    <w:div w:id="1101685507">
      <w:bodyDiv w:val="1"/>
      <w:marLeft w:val="0"/>
      <w:marRight w:val="0"/>
      <w:marTop w:val="0"/>
      <w:marBottom w:val="0"/>
      <w:divBdr>
        <w:top w:val="none" w:sz="0" w:space="0" w:color="auto"/>
        <w:left w:val="none" w:sz="0" w:space="0" w:color="auto"/>
        <w:bottom w:val="none" w:sz="0" w:space="0" w:color="auto"/>
        <w:right w:val="none" w:sz="0" w:space="0" w:color="auto"/>
      </w:divBdr>
    </w:div>
    <w:div w:id="1105425717">
      <w:bodyDiv w:val="1"/>
      <w:marLeft w:val="0"/>
      <w:marRight w:val="0"/>
      <w:marTop w:val="0"/>
      <w:marBottom w:val="0"/>
      <w:divBdr>
        <w:top w:val="none" w:sz="0" w:space="0" w:color="auto"/>
        <w:left w:val="none" w:sz="0" w:space="0" w:color="auto"/>
        <w:bottom w:val="none" w:sz="0" w:space="0" w:color="auto"/>
        <w:right w:val="none" w:sz="0" w:space="0" w:color="auto"/>
      </w:divBdr>
    </w:div>
    <w:div w:id="1115448358">
      <w:bodyDiv w:val="1"/>
      <w:marLeft w:val="0"/>
      <w:marRight w:val="0"/>
      <w:marTop w:val="0"/>
      <w:marBottom w:val="0"/>
      <w:divBdr>
        <w:top w:val="none" w:sz="0" w:space="0" w:color="auto"/>
        <w:left w:val="none" w:sz="0" w:space="0" w:color="auto"/>
        <w:bottom w:val="none" w:sz="0" w:space="0" w:color="auto"/>
        <w:right w:val="none" w:sz="0" w:space="0" w:color="auto"/>
      </w:divBdr>
    </w:div>
    <w:div w:id="1120219573">
      <w:bodyDiv w:val="1"/>
      <w:marLeft w:val="0"/>
      <w:marRight w:val="0"/>
      <w:marTop w:val="0"/>
      <w:marBottom w:val="0"/>
      <w:divBdr>
        <w:top w:val="none" w:sz="0" w:space="0" w:color="auto"/>
        <w:left w:val="none" w:sz="0" w:space="0" w:color="auto"/>
        <w:bottom w:val="none" w:sz="0" w:space="0" w:color="auto"/>
        <w:right w:val="none" w:sz="0" w:space="0" w:color="auto"/>
      </w:divBdr>
    </w:div>
    <w:div w:id="1138492456">
      <w:bodyDiv w:val="1"/>
      <w:marLeft w:val="0"/>
      <w:marRight w:val="0"/>
      <w:marTop w:val="0"/>
      <w:marBottom w:val="0"/>
      <w:divBdr>
        <w:top w:val="none" w:sz="0" w:space="0" w:color="auto"/>
        <w:left w:val="none" w:sz="0" w:space="0" w:color="auto"/>
        <w:bottom w:val="none" w:sz="0" w:space="0" w:color="auto"/>
        <w:right w:val="none" w:sz="0" w:space="0" w:color="auto"/>
      </w:divBdr>
    </w:div>
    <w:div w:id="1154375440">
      <w:bodyDiv w:val="1"/>
      <w:marLeft w:val="0"/>
      <w:marRight w:val="0"/>
      <w:marTop w:val="0"/>
      <w:marBottom w:val="0"/>
      <w:divBdr>
        <w:top w:val="none" w:sz="0" w:space="0" w:color="auto"/>
        <w:left w:val="none" w:sz="0" w:space="0" w:color="auto"/>
        <w:bottom w:val="none" w:sz="0" w:space="0" w:color="auto"/>
        <w:right w:val="none" w:sz="0" w:space="0" w:color="auto"/>
      </w:divBdr>
    </w:div>
    <w:div w:id="1168715899">
      <w:bodyDiv w:val="1"/>
      <w:marLeft w:val="0"/>
      <w:marRight w:val="0"/>
      <w:marTop w:val="0"/>
      <w:marBottom w:val="0"/>
      <w:divBdr>
        <w:top w:val="none" w:sz="0" w:space="0" w:color="auto"/>
        <w:left w:val="none" w:sz="0" w:space="0" w:color="auto"/>
        <w:bottom w:val="none" w:sz="0" w:space="0" w:color="auto"/>
        <w:right w:val="none" w:sz="0" w:space="0" w:color="auto"/>
      </w:divBdr>
    </w:div>
    <w:div w:id="1174566710">
      <w:bodyDiv w:val="1"/>
      <w:marLeft w:val="0"/>
      <w:marRight w:val="0"/>
      <w:marTop w:val="0"/>
      <w:marBottom w:val="0"/>
      <w:divBdr>
        <w:top w:val="none" w:sz="0" w:space="0" w:color="auto"/>
        <w:left w:val="none" w:sz="0" w:space="0" w:color="auto"/>
        <w:bottom w:val="none" w:sz="0" w:space="0" w:color="auto"/>
        <w:right w:val="none" w:sz="0" w:space="0" w:color="auto"/>
      </w:divBdr>
    </w:div>
    <w:div w:id="1194030013">
      <w:bodyDiv w:val="1"/>
      <w:marLeft w:val="0"/>
      <w:marRight w:val="0"/>
      <w:marTop w:val="0"/>
      <w:marBottom w:val="0"/>
      <w:divBdr>
        <w:top w:val="none" w:sz="0" w:space="0" w:color="auto"/>
        <w:left w:val="none" w:sz="0" w:space="0" w:color="auto"/>
        <w:bottom w:val="none" w:sz="0" w:space="0" w:color="auto"/>
        <w:right w:val="none" w:sz="0" w:space="0" w:color="auto"/>
      </w:divBdr>
    </w:div>
    <w:div w:id="1202980834">
      <w:bodyDiv w:val="1"/>
      <w:marLeft w:val="0"/>
      <w:marRight w:val="0"/>
      <w:marTop w:val="0"/>
      <w:marBottom w:val="0"/>
      <w:divBdr>
        <w:top w:val="none" w:sz="0" w:space="0" w:color="auto"/>
        <w:left w:val="none" w:sz="0" w:space="0" w:color="auto"/>
        <w:bottom w:val="none" w:sz="0" w:space="0" w:color="auto"/>
        <w:right w:val="none" w:sz="0" w:space="0" w:color="auto"/>
      </w:divBdr>
      <w:divsChild>
        <w:div w:id="516502724">
          <w:marLeft w:val="187"/>
          <w:marRight w:val="0"/>
          <w:marTop w:val="192"/>
          <w:marBottom w:val="60"/>
          <w:divBdr>
            <w:top w:val="none" w:sz="0" w:space="0" w:color="auto"/>
            <w:left w:val="none" w:sz="0" w:space="0" w:color="auto"/>
            <w:bottom w:val="none" w:sz="0" w:space="0" w:color="auto"/>
            <w:right w:val="none" w:sz="0" w:space="0" w:color="auto"/>
          </w:divBdr>
        </w:div>
      </w:divsChild>
    </w:div>
    <w:div w:id="1203206981">
      <w:bodyDiv w:val="1"/>
      <w:marLeft w:val="0"/>
      <w:marRight w:val="0"/>
      <w:marTop w:val="0"/>
      <w:marBottom w:val="0"/>
      <w:divBdr>
        <w:top w:val="none" w:sz="0" w:space="0" w:color="auto"/>
        <w:left w:val="none" w:sz="0" w:space="0" w:color="auto"/>
        <w:bottom w:val="none" w:sz="0" w:space="0" w:color="auto"/>
        <w:right w:val="none" w:sz="0" w:space="0" w:color="auto"/>
      </w:divBdr>
      <w:divsChild>
        <w:div w:id="1548681559">
          <w:marLeft w:val="0"/>
          <w:marRight w:val="0"/>
          <w:marTop w:val="0"/>
          <w:marBottom w:val="0"/>
          <w:divBdr>
            <w:top w:val="none" w:sz="0" w:space="0" w:color="auto"/>
            <w:left w:val="none" w:sz="0" w:space="0" w:color="auto"/>
            <w:bottom w:val="none" w:sz="0" w:space="0" w:color="auto"/>
            <w:right w:val="none" w:sz="0" w:space="0" w:color="auto"/>
          </w:divBdr>
        </w:div>
        <w:div w:id="1937790669">
          <w:marLeft w:val="0"/>
          <w:marRight w:val="0"/>
          <w:marTop w:val="0"/>
          <w:marBottom w:val="0"/>
          <w:divBdr>
            <w:top w:val="none" w:sz="0" w:space="0" w:color="auto"/>
            <w:left w:val="none" w:sz="0" w:space="0" w:color="auto"/>
            <w:bottom w:val="none" w:sz="0" w:space="0" w:color="auto"/>
            <w:right w:val="none" w:sz="0" w:space="0" w:color="auto"/>
          </w:divBdr>
        </w:div>
        <w:div w:id="106897857">
          <w:marLeft w:val="0"/>
          <w:marRight w:val="0"/>
          <w:marTop w:val="0"/>
          <w:marBottom w:val="0"/>
          <w:divBdr>
            <w:top w:val="none" w:sz="0" w:space="0" w:color="auto"/>
            <w:left w:val="none" w:sz="0" w:space="0" w:color="auto"/>
            <w:bottom w:val="none" w:sz="0" w:space="0" w:color="auto"/>
            <w:right w:val="none" w:sz="0" w:space="0" w:color="auto"/>
          </w:divBdr>
        </w:div>
        <w:div w:id="2095742291">
          <w:marLeft w:val="0"/>
          <w:marRight w:val="0"/>
          <w:marTop w:val="0"/>
          <w:marBottom w:val="0"/>
          <w:divBdr>
            <w:top w:val="none" w:sz="0" w:space="0" w:color="auto"/>
            <w:left w:val="none" w:sz="0" w:space="0" w:color="auto"/>
            <w:bottom w:val="none" w:sz="0" w:space="0" w:color="auto"/>
            <w:right w:val="none" w:sz="0" w:space="0" w:color="auto"/>
          </w:divBdr>
        </w:div>
        <w:div w:id="87700747">
          <w:marLeft w:val="0"/>
          <w:marRight w:val="0"/>
          <w:marTop w:val="0"/>
          <w:marBottom w:val="0"/>
          <w:divBdr>
            <w:top w:val="none" w:sz="0" w:space="0" w:color="auto"/>
            <w:left w:val="none" w:sz="0" w:space="0" w:color="auto"/>
            <w:bottom w:val="none" w:sz="0" w:space="0" w:color="auto"/>
            <w:right w:val="none" w:sz="0" w:space="0" w:color="auto"/>
          </w:divBdr>
        </w:div>
        <w:div w:id="1956061695">
          <w:marLeft w:val="0"/>
          <w:marRight w:val="0"/>
          <w:marTop w:val="0"/>
          <w:marBottom w:val="0"/>
          <w:divBdr>
            <w:top w:val="none" w:sz="0" w:space="0" w:color="auto"/>
            <w:left w:val="none" w:sz="0" w:space="0" w:color="auto"/>
            <w:bottom w:val="none" w:sz="0" w:space="0" w:color="auto"/>
            <w:right w:val="none" w:sz="0" w:space="0" w:color="auto"/>
          </w:divBdr>
        </w:div>
      </w:divsChild>
    </w:div>
    <w:div w:id="1209493128">
      <w:bodyDiv w:val="1"/>
      <w:marLeft w:val="0"/>
      <w:marRight w:val="0"/>
      <w:marTop w:val="0"/>
      <w:marBottom w:val="0"/>
      <w:divBdr>
        <w:top w:val="none" w:sz="0" w:space="0" w:color="auto"/>
        <w:left w:val="none" w:sz="0" w:space="0" w:color="auto"/>
        <w:bottom w:val="none" w:sz="0" w:space="0" w:color="auto"/>
        <w:right w:val="none" w:sz="0" w:space="0" w:color="auto"/>
      </w:divBdr>
    </w:div>
    <w:div w:id="1213038524">
      <w:bodyDiv w:val="1"/>
      <w:marLeft w:val="0"/>
      <w:marRight w:val="0"/>
      <w:marTop w:val="0"/>
      <w:marBottom w:val="0"/>
      <w:divBdr>
        <w:top w:val="none" w:sz="0" w:space="0" w:color="auto"/>
        <w:left w:val="none" w:sz="0" w:space="0" w:color="auto"/>
        <w:bottom w:val="none" w:sz="0" w:space="0" w:color="auto"/>
        <w:right w:val="none" w:sz="0" w:space="0" w:color="auto"/>
      </w:divBdr>
      <w:divsChild>
        <w:div w:id="207036413">
          <w:marLeft w:val="994"/>
          <w:marRight w:val="0"/>
          <w:marTop w:val="77"/>
          <w:marBottom w:val="0"/>
          <w:divBdr>
            <w:top w:val="none" w:sz="0" w:space="0" w:color="auto"/>
            <w:left w:val="none" w:sz="0" w:space="0" w:color="auto"/>
            <w:bottom w:val="none" w:sz="0" w:space="0" w:color="auto"/>
            <w:right w:val="none" w:sz="0" w:space="0" w:color="auto"/>
          </w:divBdr>
        </w:div>
        <w:div w:id="227693874">
          <w:marLeft w:val="1555"/>
          <w:marRight w:val="0"/>
          <w:marTop w:val="67"/>
          <w:marBottom w:val="0"/>
          <w:divBdr>
            <w:top w:val="none" w:sz="0" w:space="0" w:color="auto"/>
            <w:left w:val="none" w:sz="0" w:space="0" w:color="auto"/>
            <w:bottom w:val="none" w:sz="0" w:space="0" w:color="auto"/>
            <w:right w:val="none" w:sz="0" w:space="0" w:color="auto"/>
          </w:divBdr>
        </w:div>
        <w:div w:id="491064701">
          <w:marLeft w:val="432"/>
          <w:marRight w:val="0"/>
          <w:marTop w:val="96"/>
          <w:marBottom w:val="0"/>
          <w:divBdr>
            <w:top w:val="none" w:sz="0" w:space="0" w:color="auto"/>
            <w:left w:val="none" w:sz="0" w:space="0" w:color="auto"/>
            <w:bottom w:val="none" w:sz="0" w:space="0" w:color="auto"/>
            <w:right w:val="none" w:sz="0" w:space="0" w:color="auto"/>
          </w:divBdr>
        </w:div>
        <w:div w:id="617029647">
          <w:marLeft w:val="432"/>
          <w:marRight w:val="0"/>
          <w:marTop w:val="96"/>
          <w:marBottom w:val="0"/>
          <w:divBdr>
            <w:top w:val="none" w:sz="0" w:space="0" w:color="auto"/>
            <w:left w:val="none" w:sz="0" w:space="0" w:color="auto"/>
            <w:bottom w:val="none" w:sz="0" w:space="0" w:color="auto"/>
            <w:right w:val="none" w:sz="0" w:space="0" w:color="auto"/>
          </w:divBdr>
        </w:div>
        <w:div w:id="1097097833">
          <w:marLeft w:val="994"/>
          <w:marRight w:val="0"/>
          <w:marTop w:val="77"/>
          <w:marBottom w:val="0"/>
          <w:divBdr>
            <w:top w:val="none" w:sz="0" w:space="0" w:color="auto"/>
            <w:left w:val="none" w:sz="0" w:space="0" w:color="auto"/>
            <w:bottom w:val="none" w:sz="0" w:space="0" w:color="auto"/>
            <w:right w:val="none" w:sz="0" w:space="0" w:color="auto"/>
          </w:divBdr>
        </w:div>
        <w:div w:id="1212890181">
          <w:marLeft w:val="1555"/>
          <w:marRight w:val="0"/>
          <w:marTop w:val="67"/>
          <w:marBottom w:val="0"/>
          <w:divBdr>
            <w:top w:val="none" w:sz="0" w:space="0" w:color="auto"/>
            <w:left w:val="none" w:sz="0" w:space="0" w:color="auto"/>
            <w:bottom w:val="none" w:sz="0" w:space="0" w:color="auto"/>
            <w:right w:val="none" w:sz="0" w:space="0" w:color="auto"/>
          </w:divBdr>
        </w:div>
        <w:div w:id="1301611380">
          <w:marLeft w:val="1555"/>
          <w:marRight w:val="0"/>
          <w:marTop w:val="67"/>
          <w:marBottom w:val="0"/>
          <w:divBdr>
            <w:top w:val="none" w:sz="0" w:space="0" w:color="auto"/>
            <w:left w:val="none" w:sz="0" w:space="0" w:color="auto"/>
            <w:bottom w:val="none" w:sz="0" w:space="0" w:color="auto"/>
            <w:right w:val="none" w:sz="0" w:space="0" w:color="auto"/>
          </w:divBdr>
        </w:div>
        <w:div w:id="1606890216">
          <w:marLeft w:val="994"/>
          <w:marRight w:val="0"/>
          <w:marTop w:val="77"/>
          <w:marBottom w:val="0"/>
          <w:divBdr>
            <w:top w:val="none" w:sz="0" w:space="0" w:color="auto"/>
            <w:left w:val="none" w:sz="0" w:space="0" w:color="auto"/>
            <w:bottom w:val="none" w:sz="0" w:space="0" w:color="auto"/>
            <w:right w:val="none" w:sz="0" w:space="0" w:color="auto"/>
          </w:divBdr>
        </w:div>
        <w:div w:id="1701738117">
          <w:marLeft w:val="1555"/>
          <w:marRight w:val="0"/>
          <w:marTop w:val="67"/>
          <w:marBottom w:val="0"/>
          <w:divBdr>
            <w:top w:val="none" w:sz="0" w:space="0" w:color="auto"/>
            <w:left w:val="none" w:sz="0" w:space="0" w:color="auto"/>
            <w:bottom w:val="none" w:sz="0" w:space="0" w:color="auto"/>
            <w:right w:val="none" w:sz="0" w:space="0" w:color="auto"/>
          </w:divBdr>
        </w:div>
        <w:div w:id="1764567141">
          <w:marLeft w:val="994"/>
          <w:marRight w:val="0"/>
          <w:marTop w:val="77"/>
          <w:marBottom w:val="0"/>
          <w:divBdr>
            <w:top w:val="none" w:sz="0" w:space="0" w:color="auto"/>
            <w:left w:val="none" w:sz="0" w:space="0" w:color="auto"/>
            <w:bottom w:val="none" w:sz="0" w:space="0" w:color="auto"/>
            <w:right w:val="none" w:sz="0" w:space="0" w:color="auto"/>
          </w:divBdr>
        </w:div>
        <w:div w:id="1966613596">
          <w:marLeft w:val="994"/>
          <w:marRight w:val="0"/>
          <w:marTop w:val="77"/>
          <w:marBottom w:val="0"/>
          <w:divBdr>
            <w:top w:val="none" w:sz="0" w:space="0" w:color="auto"/>
            <w:left w:val="none" w:sz="0" w:space="0" w:color="auto"/>
            <w:bottom w:val="none" w:sz="0" w:space="0" w:color="auto"/>
            <w:right w:val="none" w:sz="0" w:space="0" w:color="auto"/>
          </w:divBdr>
        </w:div>
        <w:div w:id="2026864395">
          <w:marLeft w:val="1555"/>
          <w:marRight w:val="0"/>
          <w:marTop w:val="67"/>
          <w:marBottom w:val="0"/>
          <w:divBdr>
            <w:top w:val="none" w:sz="0" w:space="0" w:color="auto"/>
            <w:left w:val="none" w:sz="0" w:space="0" w:color="auto"/>
            <w:bottom w:val="none" w:sz="0" w:space="0" w:color="auto"/>
            <w:right w:val="none" w:sz="0" w:space="0" w:color="auto"/>
          </w:divBdr>
        </w:div>
        <w:div w:id="2067756332">
          <w:marLeft w:val="1555"/>
          <w:marRight w:val="0"/>
          <w:marTop w:val="67"/>
          <w:marBottom w:val="0"/>
          <w:divBdr>
            <w:top w:val="none" w:sz="0" w:space="0" w:color="auto"/>
            <w:left w:val="none" w:sz="0" w:space="0" w:color="auto"/>
            <w:bottom w:val="none" w:sz="0" w:space="0" w:color="auto"/>
            <w:right w:val="none" w:sz="0" w:space="0" w:color="auto"/>
          </w:divBdr>
        </w:div>
      </w:divsChild>
    </w:div>
    <w:div w:id="1222210039">
      <w:bodyDiv w:val="1"/>
      <w:marLeft w:val="0"/>
      <w:marRight w:val="0"/>
      <w:marTop w:val="0"/>
      <w:marBottom w:val="0"/>
      <w:divBdr>
        <w:top w:val="none" w:sz="0" w:space="0" w:color="auto"/>
        <w:left w:val="none" w:sz="0" w:space="0" w:color="auto"/>
        <w:bottom w:val="none" w:sz="0" w:space="0" w:color="auto"/>
        <w:right w:val="none" w:sz="0" w:space="0" w:color="auto"/>
      </w:divBdr>
    </w:div>
    <w:div w:id="1235970832">
      <w:bodyDiv w:val="1"/>
      <w:marLeft w:val="0"/>
      <w:marRight w:val="0"/>
      <w:marTop w:val="0"/>
      <w:marBottom w:val="0"/>
      <w:divBdr>
        <w:top w:val="none" w:sz="0" w:space="0" w:color="auto"/>
        <w:left w:val="none" w:sz="0" w:space="0" w:color="auto"/>
        <w:bottom w:val="none" w:sz="0" w:space="0" w:color="auto"/>
        <w:right w:val="none" w:sz="0" w:space="0" w:color="auto"/>
      </w:divBdr>
    </w:div>
    <w:div w:id="1244530963">
      <w:bodyDiv w:val="1"/>
      <w:marLeft w:val="0"/>
      <w:marRight w:val="0"/>
      <w:marTop w:val="0"/>
      <w:marBottom w:val="0"/>
      <w:divBdr>
        <w:top w:val="none" w:sz="0" w:space="0" w:color="auto"/>
        <w:left w:val="none" w:sz="0" w:space="0" w:color="auto"/>
        <w:bottom w:val="none" w:sz="0" w:space="0" w:color="auto"/>
        <w:right w:val="none" w:sz="0" w:space="0" w:color="auto"/>
      </w:divBdr>
      <w:divsChild>
        <w:div w:id="327172361">
          <w:marLeft w:val="994"/>
          <w:marRight w:val="0"/>
          <w:marTop w:val="58"/>
          <w:marBottom w:val="0"/>
          <w:divBdr>
            <w:top w:val="none" w:sz="0" w:space="0" w:color="auto"/>
            <w:left w:val="none" w:sz="0" w:space="0" w:color="auto"/>
            <w:bottom w:val="none" w:sz="0" w:space="0" w:color="auto"/>
            <w:right w:val="none" w:sz="0" w:space="0" w:color="auto"/>
          </w:divBdr>
        </w:div>
        <w:div w:id="372508701">
          <w:marLeft w:val="1555"/>
          <w:marRight w:val="0"/>
          <w:marTop w:val="58"/>
          <w:marBottom w:val="0"/>
          <w:divBdr>
            <w:top w:val="none" w:sz="0" w:space="0" w:color="auto"/>
            <w:left w:val="none" w:sz="0" w:space="0" w:color="auto"/>
            <w:bottom w:val="none" w:sz="0" w:space="0" w:color="auto"/>
            <w:right w:val="none" w:sz="0" w:space="0" w:color="auto"/>
          </w:divBdr>
        </w:div>
        <w:div w:id="1128741840">
          <w:marLeft w:val="1555"/>
          <w:marRight w:val="0"/>
          <w:marTop w:val="58"/>
          <w:marBottom w:val="0"/>
          <w:divBdr>
            <w:top w:val="none" w:sz="0" w:space="0" w:color="auto"/>
            <w:left w:val="none" w:sz="0" w:space="0" w:color="auto"/>
            <w:bottom w:val="none" w:sz="0" w:space="0" w:color="auto"/>
            <w:right w:val="none" w:sz="0" w:space="0" w:color="auto"/>
          </w:divBdr>
        </w:div>
        <w:div w:id="1155876514">
          <w:marLeft w:val="1555"/>
          <w:marRight w:val="0"/>
          <w:marTop w:val="58"/>
          <w:marBottom w:val="0"/>
          <w:divBdr>
            <w:top w:val="none" w:sz="0" w:space="0" w:color="auto"/>
            <w:left w:val="none" w:sz="0" w:space="0" w:color="auto"/>
            <w:bottom w:val="none" w:sz="0" w:space="0" w:color="auto"/>
            <w:right w:val="none" w:sz="0" w:space="0" w:color="auto"/>
          </w:divBdr>
        </w:div>
        <w:div w:id="1447962082">
          <w:marLeft w:val="1555"/>
          <w:marRight w:val="0"/>
          <w:marTop w:val="58"/>
          <w:marBottom w:val="0"/>
          <w:divBdr>
            <w:top w:val="none" w:sz="0" w:space="0" w:color="auto"/>
            <w:left w:val="none" w:sz="0" w:space="0" w:color="auto"/>
            <w:bottom w:val="none" w:sz="0" w:space="0" w:color="auto"/>
            <w:right w:val="none" w:sz="0" w:space="0" w:color="auto"/>
          </w:divBdr>
        </w:div>
        <w:div w:id="1490948459">
          <w:marLeft w:val="1555"/>
          <w:marRight w:val="0"/>
          <w:marTop w:val="58"/>
          <w:marBottom w:val="0"/>
          <w:divBdr>
            <w:top w:val="none" w:sz="0" w:space="0" w:color="auto"/>
            <w:left w:val="none" w:sz="0" w:space="0" w:color="auto"/>
            <w:bottom w:val="none" w:sz="0" w:space="0" w:color="auto"/>
            <w:right w:val="none" w:sz="0" w:space="0" w:color="auto"/>
          </w:divBdr>
        </w:div>
        <w:div w:id="984553662">
          <w:marLeft w:val="1555"/>
          <w:marRight w:val="0"/>
          <w:marTop w:val="58"/>
          <w:marBottom w:val="0"/>
          <w:divBdr>
            <w:top w:val="none" w:sz="0" w:space="0" w:color="auto"/>
            <w:left w:val="none" w:sz="0" w:space="0" w:color="auto"/>
            <w:bottom w:val="none" w:sz="0" w:space="0" w:color="auto"/>
            <w:right w:val="none" w:sz="0" w:space="0" w:color="auto"/>
          </w:divBdr>
        </w:div>
        <w:div w:id="1324159120">
          <w:marLeft w:val="1555"/>
          <w:marRight w:val="0"/>
          <w:marTop w:val="58"/>
          <w:marBottom w:val="0"/>
          <w:divBdr>
            <w:top w:val="none" w:sz="0" w:space="0" w:color="auto"/>
            <w:left w:val="none" w:sz="0" w:space="0" w:color="auto"/>
            <w:bottom w:val="none" w:sz="0" w:space="0" w:color="auto"/>
            <w:right w:val="none" w:sz="0" w:space="0" w:color="auto"/>
          </w:divBdr>
        </w:div>
        <w:div w:id="1993828660">
          <w:marLeft w:val="2131"/>
          <w:marRight w:val="0"/>
          <w:marTop w:val="53"/>
          <w:marBottom w:val="0"/>
          <w:divBdr>
            <w:top w:val="none" w:sz="0" w:space="0" w:color="auto"/>
            <w:left w:val="none" w:sz="0" w:space="0" w:color="auto"/>
            <w:bottom w:val="none" w:sz="0" w:space="0" w:color="auto"/>
            <w:right w:val="none" w:sz="0" w:space="0" w:color="auto"/>
          </w:divBdr>
        </w:div>
        <w:div w:id="401102117">
          <w:marLeft w:val="2131"/>
          <w:marRight w:val="0"/>
          <w:marTop w:val="53"/>
          <w:marBottom w:val="0"/>
          <w:divBdr>
            <w:top w:val="none" w:sz="0" w:space="0" w:color="auto"/>
            <w:left w:val="none" w:sz="0" w:space="0" w:color="auto"/>
            <w:bottom w:val="none" w:sz="0" w:space="0" w:color="auto"/>
            <w:right w:val="none" w:sz="0" w:space="0" w:color="auto"/>
          </w:divBdr>
        </w:div>
        <w:div w:id="497695463">
          <w:marLeft w:val="2131"/>
          <w:marRight w:val="0"/>
          <w:marTop w:val="53"/>
          <w:marBottom w:val="0"/>
          <w:divBdr>
            <w:top w:val="none" w:sz="0" w:space="0" w:color="auto"/>
            <w:left w:val="none" w:sz="0" w:space="0" w:color="auto"/>
            <w:bottom w:val="none" w:sz="0" w:space="0" w:color="auto"/>
            <w:right w:val="none" w:sz="0" w:space="0" w:color="auto"/>
          </w:divBdr>
        </w:div>
        <w:div w:id="1292788741">
          <w:marLeft w:val="2131"/>
          <w:marRight w:val="0"/>
          <w:marTop w:val="53"/>
          <w:marBottom w:val="0"/>
          <w:divBdr>
            <w:top w:val="none" w:sz="0" w:space="0" w:color="auto"/>
            <w:left w:val="none" w:sz="0" w:space="0" w:color="auto"/>
            <w:bottom w:val="none" w:sz="0" w:space="0" w:color="auto"/>
            <w:right w:val="none" w:sz="0" w:space="0" w:color="auto"/>
          </w:divBdr>
        </w:div>
      </w:divsChild>
    </w:div>
    <w:div w:id="1244531650">
      <w:bodyDiv w:val="1"/>
      <w:marLeft w:val="0"/>
      <w:marRight w:val="0"/>
      <w:marTop w:val="0"/>
      <w:marBottom w:val="0"/>
      <w:divBdr>
        <w:top w:val="none" w:sz="0" w:space="0" w:color="auto"/>
        <w:left w:val="none" w:sz="0" w:space="0" w:color="auto"/>
        <w:bottom w:val="none" w:sz="0" w:space="0" w:color="auto"/>
        <w:right w:val="none" w:sz="0" w:space="0" w:color="auto"/>
      </w:divBdr>
    </w:div>
    <w:div w:id="1244871184">
      <w:bodyDiv w:val="1"/>
      <w:marLeft w:val="0"/>
      <w:marRight w:val="0"/>
      <w:marTop w:val="0"/>
      <w:marBottom w:val="0"/>
      <w:divBdr>
        <w:top w:val="none" w:sz="0" w:space="0" w:color="auto"/>
        <w:left w:val="none" w:sz="0" w:space="0" w:color="auto"/>
        <w:bottom w:val="none" w:sz="0" w:space="0" w:color="auto"/>
        <w:right w:val="none" w:sz="0" w:space="0" w:color="auto"/>
      </w:divBdr>
    </w:div>
    <w:div w:id="1252205553">
      <w:bodyDiv w:val="1"/>
      <w:marLeft w:val="0"/>
      <w:marRight w:val="0"/>
      <w:marTop w:val="0"/>
      <w:marBottom w:val="0"/>
      <w:divBdr>
        <w:top w:val="none" w:sz="0" w:space="0" w:color="auto"/>
        <w:left w:val="none" w:sz="0" w:space="0" w:color="auto"/>
        <w:bottom w:val="none" w:sz="0" w:space="0" w:color="auto"/>
        <w:right w:val="none" w:sz="0" w:space="0" w:color="auto"/>
      </w:divBdr>
    </w:div>
    <w:div w:id="1254629987">
      <w:bodyDiv w:val="1"/>
      <w:marLeft w:val="0"/>
      <w:marRight w:val="0"/>
      <w:marTop w:val="0"/>
      <w:marBottom w:val="0"/>
      <w:divBdr>
        <w:top w:val="none" w:sz="0" w:space="0" w:color="auto"/>
        <w:left w:val="none" w:sz="0" w:space="0" w:color="auto"/>
        <w:bottom w:val="none" w:sz="0" w:space="0" w:color="auto"/>
        <w:right w:val="none" w:sz="0" w:space="0" w:color="auto"/>
      </w:divBdr>
      <w:divsChild>
        <w:div w:id="1402824969">
          <w:marLeft w:val="432"/>
          <w:marRight w:val="0"/>
          <w:marTop w:val="53"/>
          <w:marBottom w:val="0"/>
          <w:divBdr>
            <w:top w:val="none" w:sz="0" w:space="0" w:color="auto"/>
            <w:left w:val="none" w:sz="0" w:space="0" w:color="auto"/>
            <w:bottom w:val="none" w:sz="0" w:space="0" w:color="auto"/>
            <w:right w:val="none" w:sz="0" w:space="0" w:color="auto"/>
          </w:divBdr>
        </w:div>
        <w:div w:id="1281061862">
          <w:marLeft w:val="432"/>
          <w:marRight w:val="0"/>
          <w:marTop w:val="53"/>
          <w:marBottom w:val="0"/>
          <w:divBdr>
            <w:top w:val="none" w:sz="0" w:space="0" w:color="auto"/>
            <w:left w:val="none" w:sz="0" w:space="0" w:color="auto"/>
            <w:bottom w:val="none" w:sz="0" w:space="0" w:color="auto"/>
            <w:right w:val="none" w:sz="0" w:space="0" w:color="auto"/>
          </w:divBdr>
        </w:div>
        <w:div w:id="218562647">
          <w:marLeft w:val="432"/>
          <w:marRight w:val="0"/>
          <w:marTop w:val="53"/>
          <w:marBottom w:val="0"/>
          <w:divBdr>
            <w:top w:val="none" w:sz="0" w:space="0" w:color="auto"/>
            <w:left w:val="none" w:sz="0" w:space="0" w:color="auto"/>
            <w:bottom w:val="none" w:sz="0" w:space="0" w:color="auto"/>
            <w:right w:val="none" w:sz="0" w:space="0" w:color="auto"/>
          </w:divBdr>
        </w:div>
        <w:div w:id="136076198">
          <w:marLeft w:val="432"/>
          <w:marRight w:val="0"/>
          <w:marTop w:val="53"/>
          <w:marBottom w:val="0"/>
          <w:divBdr>
            <w:top w:val="none" w:sz="0" w:space="0" w:color="auto"/>
            <w:left w:val="none" w:sz="0" w:space="0" w:color="auto"/>
            <w:bottom w:val="none" w:sz="0" w:space="0" w:color="auto"/>
            <w:right w:val="none" w:sz="0" w:space="0" w:color="auto"/>
          </w:divBdr>
        </w:div>
        <w:div w:id="1278829701">
          <w:marLeft w:val="432"/>
          <w:marRight w:val="0"/>
          <w:marTop w:val="53"/>
          <w:marBottom w:val="0"/>
          <w:divBdr>
            <w:top w:val="none" w:sz="0" w:space="0" w:color="auto"/>
            <w:left w:val="none" w:sz="0" w:space="0" w:color="auto"/>
            <w:bottom w:val="none" w:sz="0" w:space="0" w:color="auto"/>
            <w:right w:val="none" w:sz="0" w:space="0" w:color="auto"/>
          </w:divBdr>
        </w:div>
        <w:div w:id="1667898796">
          <w:marLeft w:val="432"/>
          <w:marRight w:val="0"/>
          <w:marTop w:val="53"/>
          <w:marBottom w:val="0"/>
          <w:divBdr>
            <w:top w:val="none" w:sz="0" w:space="0" w:color="auto"/>
            <w:left w:val="none" w:sz="0" w:space="0" w:color="auto"/>
            <w:bottom w:val="none" w:sz="0" w:space="0" w:color="auto"/>
            <w:right w:val="none" w:sz="0" w:space="0" w:color="auto"/>
          </w:divBdr>
        </w:div>
        <w:div w:id="1202743815">
          <w:marLeft w:val="432"/>
          <w:marRight w:val="0"/>
          <w:marTop w:val="53"/>
          <w:marBottom w:val="0"/>
          <w:divBdr>
            <w:top w:val="none" w:sz="0" w:space="0" w:color="auto"/>
            <w:left w:val="none" w:sz="0" w:space="0" w:color="auto"/>
            <w:bottom w:val="none" w:sz="0" w:space="0" w:color="auto"/>
            <w:right w:val="none" w:sz="0" w:space="0" w:color="auto"/>
          </w:divBdr>
        </w:div>
        <w:div w:id="443303572">
          <w:marLeft w:val="432"/>
          <w:marRight w:val="0"/>
          <w:marTop w:val="53"/>
          <w:marBottom w:val="0"/>
          <w:divBdr>
            <w:top w:val="none" w:sz="0" w:space="0" w:color="auto"/>
            <w:left w:val="none" w:sz="0" w:space="0" w:color="auto"/>
            <w:bottom w:val="none" w:sz="0" w:space="0" w:color="auto"/>
            <w:right w:val="none" w:sz="0" w:space="0" w:color="auto"/>
          </w:divBdr>
        </w:div>
        <w:div w:id="1373380881">
          <w:marLeft w:val="432"/>
          <w:marRight w:val="0"/>
          <w:marTop w:val="53"/>
          <w:marBottom w:val="0"/>
          <w:divBdr>
            <w:top w:val="none" w:sz="0" w:space="0" w:color="auto"/>
            <w:left w:val="none" w:sz="0" w:space="0" w:color="auto"/>
            <w:bottom w:val="none" w:sz="0" w:space="0" w:color="auto"/>
            <w:right w:val="none" w:sz="0" w:space="0" w:color="auto"/>
          </w:divBdr>
        </w:div>
        <w:div w:id="747774077">
          <w:marLeft w:val="432"/>
          <w:marRight w:val="0"/>
          <w:marTop w:val="53"/>
          <w:marBottom w:val="0"/>
          <w:divBdr>
            <w:top w:val="none" w:sz="0" w:space="0" w:color="auto"/>
            <w:left w:val="none" w:sz="0" w:space="0" w:color="auto"/>
            <w:bottom w:val="none" w:sz="0" w:space="0" w:color="auto"/>
            <w:right w:val="none" w:sz="0" w:space="0" w:color="auto"/>
          </w:divBdr>
        </w:div>
        <w:div w:id="214195022">
          <w:marLeft w:val="432"/>
          <w:marRight w:val="0"/>
          <w:marTop w:val="53"/>
          <w:marBottom w:val="0"/>
          <w:divBdr>
            <w:top w:val="none" w:sz="0" w:space="0" w:color="auto"/>
            <w:left w:val="none" w:sz="0" w:space="0" w:color="auto"/>
            <w:bottom w:val="none" w:sz="0" w:space="0" w:color="auto"/>
            <w:right w:val="none" w:sz="0" w:space="0" w:color="auto"/>
          </w:divBdr>
        </w:div>
        <w:div w:id="740056743">
          <w:marLeft w:val="432"/>
          <w:marRight w:val="0"/>
          <w:marTop w:val="53"/>
          <w:marBottom w:val="0"/>
          <w:divBdr>
            <w:top w:val="none" w:sz="0" w:space="0" w:color="auto"/>
            <w:left w:val="none" w:sz="0" w:space="0" w:color="auto"/>
            <w:bottom w:val="none" w:sz="0" w:space="0" w:color="auto"/>
            <w:right w:val="none" w:sz="0" w:space="0" w:color="auto"/>
          </w:divBdr>
        </w:div>
      </w:divsChild>
    </w:div>
    <w:div w:id="1256131565">
      <w:bodyDiv w:val="1"/>
      <w:marLeft w:val="0"/>
      <w:marRight w:val="0"/>
      <w:marTop w:val="0"/>
      <w:marBottom w:val="0"/>
      <w:divBdr>
        <w:top w:val="none" w:sz="0" w:space="0" w:color="auto"/>
        <w:left w:val="none" w:sz="0" w:space="0" w:color="auto"/>
        <w:bottom w:val="none" w:sz="0" w:space="0" w:color="auto"/>
        <w:right w:val="none" w:sz="0" w:space="0" w:color="auto"/>
      </w:divBdr>
    </w:div>
    <w:div w:id="1262684393">
      <w:bodyDiv w:val="1"/>
      <w:marLeft w:val="0"/>
      <w:marRight w:val="0"/>
      <w:marTop w:val="0"/>
      <w:marBottom w:val="0"/>
      <w:divBdr>
        <w:top w:val="none" w:sz="0" w:space="0" w:color="auto"/>
        <w:left w:val="none" w:sz="0" w:space="0" w:color="auto"/>
        <w:bottom w:val="none" w:sz="0" w:space="0" w:color="auto"/>
        <w:right w:val="none" w:sz="0" w:space="0" w:color="auto"/>
      </w:divBdr>
    </w:div>
    <w:div w:id="1268390222">
      <w:bodyDiv w:val="1"/>
      <w:marLeft w:val="0"/>
      <w:marRight w:val="0"/>
      <w:marTop w:val="0"/>
      <w:marBottom w:val="0"/>
      <w:divBdr>
        <w:top w:val="none" w:sz="0" w:space="0" w:color="auto"/>
        <w:left w:val="none" w:sz="0" w:space="0" w:color="auto"/>
        <w:bottom w:val="none" w:sz="0" w:space="0" w:color="auto"/>
        <w:right w:val="none" w:sz="0" w:space="0" w:color="auto"/>
      </w:divBdr>
    </w:div>
    <w:div w:id="1278561473">
      <w:bodyDiv w:val="1"/>
      <w:marLeft w:val="0"/>
      <w:marRight w:val="0"/>
      <w:marTop w:val="0"/>
      <w:marBottom w:val="0"/>
      <w:divBdr>
        <w:top w:val="none" w:sz="0" w:space="0" w:color="auto"/>
        <w:left w:val="none" w:sz="0" w:space="0" w:color="auto"/>
        <w:bottom w:val="none" w:sz="0" w:space="0" w:color="auto"/>
        <w:right w:val="none" w:sz="0" w:space="0" w:color="auto"/>
      </w:divBdr>
    </w:div>
    <w:div w:id="1280407525">
      <w:bodyDiv w:val="1"/>
      <w:marLeft w:val="0"/>
      <w:marRight w:val="0"/>
      <w:marTop w:val="0"/>
      <w:marBottom w:val="0"/>
      <w:divBdr>
        <w:top w:val="none" w:sz="0" w:space="0" w:color="auto"/>
        <w:left w:val="none" w:sz="0" w:space="0" w:color="auto"/>
        <w:bottom w:val="none" w:sz="0" w:space="0" w:color="auto"/>
        <w:right w:val="none" w:sz="0" w:space="0" w:color="auto"/>
      </w:divBdr>
    </w:div>
    <w:div w:id="1285193458">
      <w:bodyDiv w:val="1"/>
      <w:marLeft w:val="0"/>
      <w:marRight w:val="0"/>
      <w:marTop w:val="0"/>
      <w:marBottom w:val="0"/>
      <w:divBdr>
        <w:top w:val="none" w:sz="0" w:space="0" w:color="auto"/>
        <w:left w:val="none" w:sz="0" w:space="0" w:color="auto"/>
        <w:bottom w:val="none" w:sz="0" w:space="0" w:color="auto"/>
        <w:right w:val="none" w:sz="0" w:space="0" w:color="auto"/>
      </w:divBdr>
      <w:divsChild>
        <w:div w:id="1168061195">
          <w:marLeft w:val="187"/>
          <w:marRight w:val="0"/>
          <w:marTop w:val="192"/>
          <w:marBottom w:val="0"/>
          <w:divBdr>
            <w:top w:val="none" w:sz="0" w:space="0" w:color="auto"/>
            <w:left w:val="none" w:sz="0" w:space="0" w:color="auto"/>
            <w:bottom w:val="none" w:sz="0" w:space="0" w:color="auto"/>
            <w:right w:val="none" w:sz="0" w:space="0" w:color="auto"/>
          </w:divBdr>
        </w:div>
      </w:divsChild>
    </w:div>
    <w:div w:id="1286811252">
      <w:bodyDiv w:val="1"/>
      <w:marLeft w:val="0"/>
      <w:marRight w:val="0"/>
      <w:marTop w:val="0"/>
      <w:marBottom w:val="0"/>
      <w:divBdr>
        <w:top w:val="none" w:sz="0" w:space="0" w:color="auto"/>
        <w:left w:val="none" w:sz="0" w:space="0" w:color="auto"/>
        <w:bottom w:val="none" w:sz="0" w:space="0" w:color="auto"/>
        <w:right w:val="none" w:sz="0" w:space="0" w:color="auto"/>
      </w:divBdr>
    </w:div>
    <w:div w:id="1290822574">
      <w:bodyDiv w:val="1"/>
      <w:marLeft w:val="0"/>
      <w:marRight w:val="0"/>
      <w:marTop w:val="0"/>
      <w:marBottom w:val="0"/>
      <w:divBdr>
        <w:top w:val="none" w:sz="0" w:space="0" w:color="auto"/>
        <w:left w:val="none" w:sz="0" w:space="0" w:color="auto"/>
        <w:bottom w:val="none" w:sz="0" w:space="0" w:color="auto"/>
        <w:right w:val="none" w:sz="0" w:space="0" w:color="auto"/>
      </w:divBdr>
    </w:div>
    <w:div w:id="1306546292">
      <w:bodyDiv w:val="1"/>
      <w:marLeft w:val="0"/>
      <w:marRight w:val="0"/>
      <w:marTop w:val="0"/>
      <w:marBottom w:val="0"/>
      <w:divBdr>
        <w:top w:val="none" w:sz="0" w:space="0" w:color="auto"/>
        <w:left w:val="none" w:sz="0" w:space="0" w:color="auto"/>
        <w:bottom w:val="none" w:sz="0" w:space="0" w:color="auto"/>
        <w:right w:val="none" w:sz="0" w:space="0" w:color="auto"/>
      </w:divBdr>
    </w:div>
    <w:div w:id="1306617368">
      <w:bodyDiv w:val="1"/>
      <w:marLeft w:val="0"/>
      <w:marRight w:val="0"/>
      <w:marTop w:val="0"/>
      <w:marBottom w:val="0"/>
      <w:divBdr>
        <w:top w:val="none" w:sz="0" w:space="0" w:color="auto"/>
        <w:left w:val="none" w:sz="0" w:space="0" w:color="auto"/>
        <w:bottom w:val="none" w:sz="0" w:space="0" w:color="auto"/>
        <w:right w:val="none" w:sz="0" w:space="0" w:color="auto"/>
      </w:divBdr>
      <w:divsChild>
        <w:div w:id="1026057982">
          <w:marLeft w:val="187"/>
          <w:marRight w:val="0"/>
          <w:marTop w:val="192"/>
          <w:marBottom w:val="0"/>
          <w:divBdr>
            <w:top w:val="none" w:sz="0" w:space="0" w:color="auto"/>
            <w:left w:val="none" w:sz="0" w:space="0" w:color="auto"/>
            <w:bottom w:val="none" w:sz="0" w:space="0" w:color="auto"/>
            <w:right w:val="none" w:sz="0" w:space="0" w:color="auto"/>
          </w:divBdr>
        </w:div>
      </w:divsChild>
    </w:div>
    <w:div w:id="1315377352">
      <w:bodyDiv w:val="1"/>
      <w:marLeft w:val="0"/>
      <w:marRight w:val="0"/>
      <w:marTop w:val="0"/>
      <w:marBottom w:val="0"/>
      <w:divBdr>
        <w:top w:val="none" w:sz="0" w:space="0" w:color="auto"/>
        <w:left w:val="none" w:sz="0" w:space="0" w:color="auto"/>
        <w:bottom w:val="none" w:sz="0" w:space="0" w:color="auto"/>
        <w:right w:val="none" w:sz="0" w:space="0" w:color="auto"/>
      </w:divBdr>
    </w:div>
    <w:div w:id="1319503168">
      <w:bodyDiv w:val="1"/>
      <w:marLeft w:val="0"/>
      <w:marRight w:val="0"/>
      <w:marTop w:val="0"/>
      <w:marBottom w:val="0"/>
      <w:divBdr>
        <w:top w:val="none" w:sz="0" w:space="0" w:color="auto"/>
        <w:left w:val="none" w:sz="0" w:space="0" w:color="auto"/>
        <w:bottom w:val="none" w:sz="0" w:space="0" w:color="auto"/>
        <w:right w:val="none" w:sz="0" w:space="0" w:color="auto"/>
      </w:divBdr>
    </w:div>
    <w:div w:id="1326130413">
      <w:bodyDiv w:val="1"/>
      <w:marLeft w:val="0"/>
      <w:marRight w:val="0"/>
      <w:marTop w:val="0"/>
      <w:marBottom w:val="0"/>
      <w:divBdr>
        <w:top w:val="none" w:sz="0" w:space="0" w:color="auto"/>
        <w:left w:val="none" w:sz="0" w:space="0" w:color="auto"/>
        <w:bottom w:val="none" w:sz="0" w:space="0" w:color="auto"/>
        <w:right w:val="none" w:sz="0" w:space="0" w:color="auto"/>
      </w:divBdr>
    </w:div>
    <w:div w:id="1332173482">
      <w:bodyDiv w:val="1"/>
      <w:marLeft w:val="0"/>
      <w:marRight w:val="0"/>
      <w:marTop w:val="0"/>
      <w:marBottom w:val="0"/>
      <w:divBdr>
        <w:top w:val="none" w:sz="0" w:space="0" w:color="auto"/>
        <w:left w:val="none" w:sz="0" w:space="0" w:color="auto"/>
        <w:bottom w:val="none" w:sz="0" w:space="0" w:color="auto"/>
        <w:right w:val="none" w:sz="0" w:space="0" w:color="auto"/>
      </w:divBdr>
    </w:div>
    <w:div w:id="1339113648">
      <w:bodyDiv w:val="1"/>
      <w:marLeft w:val="0"/>
      <w:marRight w:val="0"/>
      <w:marTop w:val="0"/>
      <w:marBottom w:val="0"/>
      <w:divBdr>
        <w:top w:val="none" w:sz="0" w:space="0" w:color="auto"/>
        <w:left w:val="none" w:sz="0" w:space="0" w:color="auto"/>
        <w:bottom w:val="none" w:sz="0" w:space="0" w:color="auto"/>
        <w:right w:val="none" w:sz="0" w:space="0" w:color="auto"/>
      </w:divBdr>
    </w:div>
    <w:div w:id="1340625024">
      <w:bodyDiv w:val="1"/>
      <w:marLeft w:val="0"/>
      <w:marRight w:val="0"/>
      <w:marTop w:val="0"/>
      <w:marBottom w:val="0"/>
      <w:divBdr>
        <w:top w:val="none" w:sz="0" w:space="0" w:color="auto"/>
        <w:left w:val="none" w:sz="0" w:space="0" w:color="auto"/>
        <w:bottom w:val="none" w:sz="0" w:space="0" w:color="auto"/>
        <w:right w:val="none" w:sz="0" w:space="0" w:color="auto"/>
      </w:divBdr>
      <w:divsChild>
        <w:div w:id="813173">
          <w:marLeft w:val="187"/>
          <w:marRight w:val="0"/>
          <w:marTop w:val="96"/>
          <w:marBottom w:val="0"/>
          <w:divBdr>
            <w:top w:val="none" w:sz="0" w:space="0" w:color="auto"/>
            <w:left w:val="none" w:sz="0" w:space="0" w:color="auto"/>
            <w:bottom w:val="none" w:sz="0" w:space="0" w:color="auto"/>
            <w:right w:val="none" w:sz="0" w:space="0" w:color="auto"/>
          </w:divBdr>
        </w:div>
        <w:div w:id="241179090">
          <w:marLeft w:val="187"/>
          <w:marRight w:val="0"/>
          <w:marTop w:val="96"/>
          <w:marBottom w:val="0"/>
          <w:divBdr>
            <w:top w:val="none" w:sz="0" w:space="0" w:color="auto"/>
            <w:left w:val="none" w:sz="0" w:space="0" w:color="auto"/>
            <w:bottom w:val="none" w:sz="0" w:space="0" w:color="auto"/>
            <w:right w:val="none" w:sz="0" w:space="0" w:color="auto"/>
          </w:divBdr>
        </w:div>
        <w:div w:id="705838483">
          <w:marLeft w:val="187"/>
          <w:marRight w:val="0"/>
          <w:marTop w:val="96"/>
          <w:marBottom w:val="0"/>
          <w:divBdr>
            <w:top w:val="none" w:sz="0" w:space="0" w:color="auto"/>
            <w:left w:val="none" w:sz="0" w:space="0" w:color="auto"/>
            <w:bottom w:val="none" w:sz="0" w:space="0" w:color="auto"/>
            <w:right w:val="none" w:sz="0" w:space="0" w:color="auto"/>
          </w:divBdr>
        </w:div>
        <w:div w:id="1720788673">
          <w:marLeft w:val="187"/>
          <w:marRight w:val="0"/>
          <w:marTop w:val="96"/>
          <w:marBottom w:val="0"/>
          <w:divBdr>
            <w:top w:val="none" w:sz="0" w:space="0" w:color="auto"/>
            <w:left w:val="none" w:sz="0" w:space="0" w:color="auto"/>
            <w:bottom w:val="none" w:sz="0" w:space="0" w:color="auto"/>
            <w:right w:val="none" w:sz="0" w:space="0" w:color="auto"/>
          </w:divBdr>
        </w:div>
      </w:divsChild>
    </w:div>
    <w:div w:id="1343047586">
      <w:bodyDiv w:val="1"/>
      <w:marLeft w:val="0"/>
      <w:marRight w:val="0"/>
      <w:marTop w:val="0"/>
      <w:marBottom w:val="0"/>
      <w:divBdr>
        <w:top w:val="none" w:sz="0" w:space="0" w:color="auto"/>
        <w:left w:val="none" w:sz="0" w:space="0" w:color="auto"/>
        <w:bottom w:val="none" w:sz="0" w:space="0" w:color="auto"/>
        <w:right w:val="none" w:sz="0" w:space="0" w:color="auto"/>
      </w:divBdr>
    </w:div>
    <w:div w:id="1352099732">
      <w:bodyDiv w:val="1"/>
      <w:marLeft w:val="0"/>
      <w:marRight w:val="0"/>
      <w:marTop w:val="0"/>
      <w:marBottom w:val="0"/>
      <w:divBdr>
        <w:top w:val="none" w:sz="0" w:space="0" w:color="auto"/>
        <w:left w:val="none" w:sz="0" w:space="0" w:color="auto"/>
        <w:bottom w:val="none" w:sz="0" w:space="0" w:color="auto"/>
        <w:right w:val="none" w:sz="0" w:space="0" w:color="auto"/>
      </w:divBdr>
    </w:div>
    <w:div w:id="1353529773">
      <w:bodyDiv w:val="1"/>
      <w:marLeft w:val="0"/>
      <w:marRight w:val="0"/>
      <w:marTop w:val="0"/>
      <w:marBottom w:val="0"/>
      <w:divBdr>
        <w:top w:val="none" w:sz="0" w:space="0" w:color="auto"/>
        <w:left w:val="none" w:sz="0" w:space="0" w:color="auto"/>
        <w:bottom w:val="none" w:sz="0" w:space="0" w:color="auto"/>
        <w:right w:val="none" w:sz="0" w:space="0" w:color="auto"/>
      </w:divBdr>
      <w:divsChild>
        <w:div w:id="2101950001">
          <w:marLeft w:val="432"/>
          <w:marRight w:val="0"/>
          <w:marTop w:val="58"/>
          <w:marBottom w:val="0"/>
          <w:divBdr>
            <w:top w:val="none" w:sz="0" w:space="0" w:color="auto"/>
            <w:left w:val="none" w:sz="0" w:space="0" w:color="auto"/>
            <w:bottom w:val="none" w:sz="0" w:space="0" w:color="auto"/>
            <w:right w:val="none" w:sz="0" w:space="0" w:color="auto"/>
          </w:divBdr>
        </w:div>
        <w:div w:id="22443464">
          <w:marLeft w:val="994"/>
          <w:marRight w:val="0"/>
          <w:marTop w:val="58"/>
          <w:marBottom w:val="0"/>
          <w:divBdr>
            <w:top w:val="none" w:sz="0" w:space="0" w:color="auto"/>
            <w:left w:val="none" w:sz="0" w:space="0" w:color="auto"/>
            <w:bottom w:val="none" w:sz="0" w:space="0" w:color="auto"/>
            <w:right w:val="none" w:sz="0" w:space="0" w:color="auto"/>
          </w:divBdr>
        </w:div>
        <w:div w:id="717124530">
          <w:marLeft w:val="994"/>
          <w:marRight w:val="0"/>
          <w:marTop w:val="58"/>
          <w:marBottom w:val="0"/>
          <w:divBdr>
            <w:top w:val="none" w:sz="0" w:space="0" w:color="auto"/>
            <w:left w:val="none" w:sz="0" w:space="0" w:color="auto"/>
            <w:bottom w:val="none" w:sz="0" w:space="0" w:color="auto"/>
            <w:right w:val="none" w:sz="0" w:space="0" w:color="auto"/>
          </w:divBdr>
        </w:div>
        <w:div w:id="398747593">
          <w:marLeft w:val="994"/>
          <w:marRight w:val="0"/>
          <w:marTop w:val="58"/>
          <w:marBottom w:val="0"/>
          <w:divBdr>
            <w:top w:val="none" w:sz="0" w:space="0" w:color="auto"/>
            <w:left w:val="none" w:sz="0" w:space="0" w:color="auto"/>
            <w:bottom w:val="none" w:sz="0" w:space="0" w:color="auto"/>
            <w:right w:val="none" w:sz="0" w:space="0" w:color="auto"/>
          </w:divBdr>
        </w:div>
        <w:div w:id="1119687697">
          <w:marLeft w:val="994"/>
          <w:marRight w:val="0"/>
          <w:marTop w:val="58"/>
          <w:marBottom w:val="0"/>
          <w:divBdr>
            <w:top w:val="none" w:sz="0" w:space="0" w:color="auto"/>
            <w:left w:val="none" w:sz="0" w:space="0" w:color="auto"/>
            <w:bottom w:val="none" w:sz="0" w:space="0" w:color="auto"/>
            <w:right w:val="none" w:sz="0" w:space="0" w:color="auto"/>
          </w:divBdr>
        </w:div>
      </w:divsChild>
    </w:div>
    <w:div w:id="1357776052">
      <w:bodyDiv w:val="1"/>
      <w:marLeft w:val="0"/>
      <w:marRight w:val="0"/>
      <w:marTop w:val="0"/>
      <w:marBottom w:val="0"/>
      <w:divBdr>
        <w:top w:val="none" w:sz="0" w:space="0" w:color="auto"/>
        <w:left w:val="none" w:sz="0" w:space="0" w:color="auto"/>
        <w:bottom w:val="none" w:sz="0" w:space="0" w:color="auto"/>
        <w:right w:val="none" w:sz="0" w:space="0" w:color="auto"/>
      </w:divBdr>
    </w:div>
    <w:div w:id="1360742233">
      <w:bodyDiv w:val="1"/>
      <w:marLeft w:val="0"/>
      <w:marRight w:val="0"/>
      <w:marTop w:val="0"/>
      <w:marBottom w:val="0"/>
      <w:divBdr>
        <w:top w:val="none" w:sz="0" w:space="0" w:color="auto"/>
        <w:left w:val="none" w:sz="0" w:space="0" w:color="auto"/>
        <w:bottom w:val="none" w:sz="0" w:space="0" w:color="auto"/>
        <w:right w:val="none" w:sz="0" w:space="0" w:color="auto"/>
      </w:divBdr>
    </w:div>
    <w:div w:id="1364865151">
      <w:bodyDiv w:val="1"/>
      <w:marLeft w:val="0"/>
      <w:marRight w:val="0"/>
      <w:marTop w:val="0"/>
      <w:marBottom w:val="0"/>
      <w:divBdr>
        <w:top w:val="none" w:sz="0" w:space="0" w:color="auto"/>
        <w:left w:val="none" w:sz="0" w:space="0" w:color="auto"/>
        <w:bottom w:val="none" w:sz="0" w:space="0" w:color="auto"/>
        <w:right w:val="none" w:sz="0" w:space="0" w:color="auto"/>
      </w:divBdr>
    </w:div>
    <w:div w:id="1365640140">
      <w:bodyDiv w:val="1"/>
      <w:marLeft w:val="0"/>
      <w:marRight w:val="0"/>
      <w:marTop w:val="0"/>
      <w:marBottom w:val="0"/>
      <w:divBdr>
        <w:top w:val="none" w:sz="0" w:space="0" w:color="auto"/>
        <w:left w:val="none" w:sz="0" w:space="0" w:color="auto"/>
        <w:bottom w:val="none" w:sz="0" w:space="0" w:color="auto"/>
        <w:right w:val="none" w:sz="0" w:space="0" w:color="auto"/>
      </w:divBdr>
    </w:div>
    <w:div w:id="1375764371">
      <w:bodyDiv w:val="1"/>
      <w:marLeft w:val="0"/>
      <w:marRight w:val="0"/>
      <w:marTop w:val="0"/>
      <w:marBottom w:val="0"/>
      <w:divBdr>
        <w:top w:val="none" w:sz="0" w:space="0" w:color="auto"/>
        <w:left w:val="none" w:sz="0" w:space="0" w:color="auto"/>
        <w:bottom w:val="none" w:sz="0" w:space="0" w:color="auto"/>
        <w:right w:val="none" w:sz="0" w:space="0" w:color="auto"/>
      </w:divBdr>
      <w:divsChild>
        <w:div w:id="1703940960">
          <w:marLeft w:val="187"/>
          <w:marRight w:val="0"/>
          <w:marTop w:val="192"/>
          <w:marBottom w:val="0"/>
          <w:divBdr>
            <w:top w:val="none" w:sz="0" w:space="0" w:color="auto"/>
            <w:left w:val="none" w:sz="0" w:space="0" w:color="auto"/>
            <w:bottom w:val="none" w:sz="0" w:space="0" w:color="auto"/>
            <w:right w:val="none" w:sz="0" w:space="0" w:color="auto"/>
          </w:divBdr>
        </w:div>
      </w:divsChild>
    </w:div>
    <w:div w:id="1394812919">
      <w:bodyDiv w:val="1"/>
      <w:marLeft w:val="0"/>
      <w:marRight w:val="0"/>
      <w:marTop w:val="0"/>
      <w:marBottom w:val="0"/>
      <w:divBdr>
        <w:top w:val="none" w:sz="0" w:space="0" w:color="auto"/>
        <w:left w:val="none" w:sz="0" w:space="0" w:color="auto"/>
        <w:bottom w:val="none" w:sz="0" w:space="0" w:color="auto"/>
        <w:right w:val="none" w:sz="0" w:space="0" w:color="auto"/>
      </w:divBdr>
    </w:div>
    <w:div w:id="1397315257">
      <w:bodyDiv w:val="1"/>
      <w:marLeft w:val="0"/>
      <w:marRight w:val="0"/>
      <w:marTop w:val="0"/>
      <w:marBottom w:val="0"/>
      <w:divBdr>
        <w:top w:val="none" w:sz="0" w:space="0" w:color="auto"/>
        <w:left w:val="none" w:sz="0" w:space="0" w:color="auto"/>
        <w:bottom w:val="none" w:sz="0" w:space="0" w:color="auto"/>
        <w:right w:val="none" w:sz="0" w:space="0" w:color="auto"/>
      </w:divBdr>
      <w:divsChild>
        <w:div w:id="1350185339">
          <w:marLeft w:val="187"/>
          <w:marRight w:val="0"/>
          <w:marTop w:val="192"/>
          <w:marBottom w:val="60"/>
          <w:divBdr>
            <w:top w:val="none" w:sz="0" w:space="0" w:color="auto"/>
            <w:left w:val="none" w:sz="0" w:space="0" w:color="auto"/>
            <w:bottom w:val="none" w:sz="0" w:space="0" w:color="auto"/>
            <w:right w:val="none" w:sz="0" w:space="0" w:color="auto"/>
          </w:divBdr>
        </w:div>
      </w:divsChild>
    </w:div>
    <w:div w:id="1404915135">
      <w:bodyDiv w:val="1"/>
      <w:marLeft w:val="0"/>
      <w:marRight w:val="0"/>
      <w:marTop w:val="0"/>
      <w:marBottom w:val="0"/>
      <w:divBdr>
        <w:top w:val="none" w:sz="0" w:space="0" w:color="auto"/>
        <w:left w:val="none" w:sz="0" w:space="0" w:color="auto"/>
        <w:bottom w:val="none" w:sz="0" w:space="0" w:color="auto"/>
        <w:right w:val="none" w:sz="0" w:space="0" w:color="auto"/>
      </w:divBdr>
    </w:div>
    <w:div w:id="1411077274">
      <w:bodyDiv w:val="1"/>
      <w:marLeft w:val="0"/>
      <w:marRight w:val="0"/>
      <w:marTop w:val="0"/>
      <w:marBottom w:val="0"/>
      <w:divBdr>
        <w:top w:val="none" w:sz="0" w:space="0" w:color="auto"/>
        <w:left w:val="none" w:sz="0" w:space="0" w:color="auto"/>
        <w:bottom w:val="none" w:sz="0" w:space="0" w:color="auto"/>
        <w:right w:val="none" w:sz="0" w:space="0" w:color="auto"/>
      </w:divBdr>
    </w:div>
    <w:div w:id="1412116967">
      <w:bodyDiv w:val="1"/>
      <w:marLeft w:val="0"/>
      <w:marRight w:val="0"/>
      <w:marTop w:val="0"/>
      <w:marBottom w:val="0"/>
      <w:divBdr>
        <w:top w:val="none" w:sz="0" w:space="0" w:color="auto"/>
        <w:left w:val="none" w:sz="0" w:space="0" w:color="auto"/>
        <w:bottom w:val="none" w:sz="0" w:space="0" w:color="auto"/>
        <w:right w:val="none" w:sz="0" w:space="0" w:color="auto"/>
      </w:divBdr>
    </w:div>
    <w:div w:id="1413506670">
      <w:bodyDiv w:val="1"/>
      <w:marLeft w:val="0"/>
      <w:marRight w:val="0"/>
      <w:marTop w:val="0"/>
      <w:marBottom w:val="0"/>
      <w:divBdr>
        <w:top w:val="none" w:sz="0" w:space="0" w:color="auto"/>
        <w:left w:val="none" w:sz="0" w:space="0" w:color="auto"/>
        <w:bottom w:val="none" w:sz="0" w:space="0" w:color="auto"/>
        <w:right w:val="none" w:sz="0" w:space="0" w:color="auto"/>
      </w:divBdr>
    </w:div>
    <w:div w:id="1419252878">
      <w:bodyDiv w:val="1"/>
      <w:marLeft w:val="0"/>
      <w:marRight w:val="0"/>
      <w:marTop w:val="0"/>
      <w:marBottom w:val="0"/>
      <w:divBdr>
        <w:top w:val="none" w:sz="0" w:space="0" w:color="auto"/>
        <w:left w:val="none" w:sz="0" w:space="0" w:color="auto"/>
        <w:bottom w:val="none" w:sz="0" w:space="0" w:color="auto"/>
        <w:right w:val="none" w:sz="0" w:space="0" w:color="auto"/>
      </w:divBdr>
    </w:div>
    <w:div w:id="1420563443">
      <w:bodyDiv w:val="1"/>
      <w:marLeft w:val="0"/>
      <w:marRight w:val="0"/>
      <w:marTop w:val="0"/>
      <w:marBottom w:val="0"/>
      <w:divBdr>
        <w:top w:val="none" w:sz="0" w:space="0" w:color="auto"/>
        <w:left w:val="none" w:sz="0" w:space="0" w:color="auto"/>
        <w:bottom w:val="none" w:sz="0" w:space="0" w:color="auto"/>
        <w:right w:val="none" w:sz="0" w:space="0" w:color="auto"/>
      </w:divBdr>
    </w:div>
    <w:div w:id="1424498127">
      <w:bodyDiv w:val="1"/>
      <w:marLeft w:val="0"/>
      <w:marRight w:val="0"/>
      <w:marTop w:val="0"/>
      <w:marBottom w:val="0"/>
      <w:divBdr>
        <w:top w:val="none" w:sz="0" w:space="0" w:color="auto"/>
        <w:left w:val="none" w:sz="0" w:space="0" w:color="auto"/>
        <w:bottom w:val="none" w:sz="0" w:space="0" w:color="auto"/>
        <w:right w:val="none" w:sz="0" w:space="0" w:color="auto"/>
      </w:divBdr>
    </w:div>
    <w:div w:id="1426615772">
      <w:bodyDiv w:val="1"/>
      <w:marLeft w:val="0"/>
      <w:marRight w:val="0"/>
      <w:marTop w:val="0"/>
      <w:marBottom w:val="0"/>
      <w:divBdr>
        <w:top w:val="none" w:sz="0" w:space="0" w:color="auto"/>
        <w:left w:val="none" w:sz="0" w:space="0" w:color="auto"/>
        <w:bottom w:val="none" w:sz="0" w:space="0" w:color="auto"/>
        <w:right w:val="none" w:sz="0" w:space="0" w:color="auto"/>
      </w:divBdr>
    </w:div>
    <w:div w:id="1431463681">
      <w:bodyDiv w:val="1"/>
      <w:marLeft w:val="0"/>
      <w:marRight w:val="0"/>
      <w:marTop w:val="0"/>
      <w:marBottom w:val="0"/>
      <w:divBdr>
        <w:top w:val="none" w:sz="0" w:space="0" w:color="auto"/>
        <w:left w:val="none" w:sz="0" w:space="0" w:color="auto"/>
        <w:bottom w:val="none" w:sz="0" w:space="0" w:color="auto"/>
        <w:right w:val="none" w:sz="0" w:space="0" w:color="auto"/>
      </w:divBdr>
    </w:div>
    <w:div w:id="1432311952">
      <w:bodyDiv w:val="1"/>
      <w:marLeft w:val="0"/>
      <w:marRight w:val="0"/>
      <w:marTop w:val="0"/>
      <w:marBottom w:val="0"/>
      <w:divBdr>
        <w:top w:val="none" w:sz="0" w:space="0" w:color="auto"/>
        <w:left w:val="none" w:sz="0" w:space="0" w:color="auto"/>
        <w:bottom w:val="none" w:sz="0" w:space="0" w:color="auto"/>
        <w:right w:val="none" w:sz="0" w:space="0" w:color="auto"/>
      </w:divBdr>
    </w:div>
    <w:div w:id="1434059708">
      <w:bodyDiv w:val="1"/>
      <w:marLeft w:val="0"/>
      <w:marRight w:val="0"/>
      <w:marTop w:val="0"/>
      <w:marBottom w:val="0"/>
      <w:divBdr>
        <w:top w:val="none" w:sz="0" w:space="0" w:color="auto"/>
        <w:left w:val="none" w:sz="0" w:space="0" w:color="auto"/>
        <w:bottom w:val="none" w:sz="0" w:space="0" w:color="auto"/>
        <w:right w:val="none" w:sz="0" w:space="0" w:color="auto"/>
      </w:divBdr>
    </w:div>
    <w:div w:id="1444492403">
      <w:bodyDiv w:val="1"/>
      <w:marLeft w:val="0"/>
      <w:marRight w:val="0"/>
      <w:marTop w:val="0"/>
      <w:marBottom w:val="0"/>
      <w:divBdr>
        <w:top w:val="none" w:sz="0" w:space="0" w:color="auto"/>
        <w:left w:val="none" w:sz="0" w:space="0" w:color="auto"/>
        <w:bottom w:val="none" w:sz="0" w:space="0" w:color="auto"/>
        <w:right w:val="none" w:sz="0" w:space="0" w:color="auto"/>
      </w:divBdr>
    </w:div>
    <w:div w:id="1448426863">
      <w:bodyDiv w:val="1"/>
      <w:marLeft w:val="0"/>
      <w:marRight w:val="0"/>
      <w:marTop w:val="0"/>
      <w:marBottom w:val="0"/>
      <w:divBdr>
        <w:top w:val="none" w:sz="0" w:space="0" w:color="auto"/>
        <w:left w:val="none" w:sz="0" w:space="0" w:color="auto"/>
        <w:bottom w:val="none" w:sz="0" w:space="0" w:color="auto"/>
        <w:right w:val="none" w:sz="0" w:space="0" w:color="auto"/>
      </w:divBdr>
      <w:divsChild>
        <w:div w:id="829059085">
          <w:marLeft w:val="187"/>
          <w:marRight w:val="0"/>
          <w:marTop w:val="192"/>
          <w:marBottom w:val="60"/>
          <w:divBdr>
            <w:top w:val="none" w:sz="0" w:space="0" w:color="auto"/>
            <w:left w:val="none" w:sz="0" w:space="0" w:color="auto"/>
            <w:bottom w:val="none" w:sz="0" w:space="0" w:color="auto"/>
            <w:right w:val="none" w:sz="0" w:space="0" w:color="auto"/>
          </w:divBdr>
        </w:div>
      </w:divsChild>
    </w:div>
    <w:div w:id="1467237356">
      <w:bodyDiv w:val="1"/>
      <w:marLeft w:val="0"/>
      <w:marRight w:val="0"/>
      <w:marTop w:val="0"/>
      <w:marBottom w:val="0"/>
      <w:divBdr>
        <w:top w:val="none" w:sz="0" w:space="0" w:color="auto"/>
        <w:left w:val="none" w:sz="0" w:space="0" w:color="auto"/>
        <w:bottom w:val="none" w:sz="0" w:space="0" w:color="auto"/>
        <w:right w:val="none" w:sz="0" w:space="0" w:color="auto"/>
      </w:divBdr>
    </w:div>
    <w:div w:id="1471165298">
      <w:bodyDiv w:val="1"/>
      <w:marLeft w:val="0"/>
      <w:marRight w:val="0"/>
      <w:marTop w:val="0"/>
      <w:marBottom w:val="0"/>
      <w:divBdr>
        <w:top w:val="none" w:sz="0" w:space="0" w:color="auto"/>
        <w:left w:val="none" w:sz="0" w:space="0" w:color="auto"/>
        <w:bottom w:val="none" w:sz="0" w:space="0" w:color="auto"/>
        <w:right w:val="none" w:sz="0" w:space="0" w:color="auto"/>
      </w:divBdr>
    </w:div>
    <w:div w:id="1474133801">
      <w:bodyDiv w:val="1"/>
      <w:marLeft w:val="0"/>
      <w:marRight w:val="0"/>
      <w:marTop w:val="0"/>
      <w:marBottom w:val="0"/>
      <w:divBdr>
        <w:top w:val="none" w:sz="0" w:space="0" w:color="auto"/>
        <w:left w:val="none" w:sz="0" w:space="0" w:color="auto"/>
        <w:bottom w:val="none" w:sz="0" w:space="0" w:color="auto"/>
        <w:right w:val="none" w:sz="0" w:space="0" w:color="auto"/>
      </w:divBdr>
    </w:div>
    <w:div w:id="1486165773">
      <w:bodyDiv w:val="1"/>
      <w:marLeft w:val="0"/>
      <w:marRight w:val="0"/>
      <w:marTop w:val="0"/>
      <w:marBottom w:val="0"/>
      <w:divBdr>
        <w:top w:val="none" w:sz="0" w:space="0" w:color="auto"/>
        <w:left w:val="none" w:sz="0" w:space="0" w:color="auto"/>
        <w:bottom w:val="none" w:sz="0" w:space="0" w:color="auto"/>
        <w:right w:val="none" w:sz="0" w:space="0" w:color="auto"/>
      </w:divBdr>
      <w:divsChild>
        <w:div w:id="1521822221">
          <w:marLeft w:val="274"/>
          <w:marRight w:val="0"/>
          <w:marTop w:val="0"/>
          <w:marBottom w:val="0"/>
          <w:divBdr>
            <w:top w:val="none" w:sz="0" w:space="0" w:color="auto"/>
            <w:left w:val="none" w:sz="0" w:space="0" w:color="auto"/>
            <w:bottom w:val="none" w:sz="0" w:space="0" w:color="auto"/>
            <w:right w:val="none" w:sz="0" w:space="0" w:color="auto"/>
          </w:divBdr>
        </w:div>
        <w:div w:id="1052316102">
          <w:marLeft w:val="274"/>
          <w:marRight w:val="0"/>
          <w:marTop w:val="0"/>
          <w:marBottom w:val="0"/>
          <w:divBdr>
            <w:top w:val="none" w:sz="0" w:space="0" w:color="auto"/>
            <w:left w:val="none" w:sz="0" w:space="0" w:color="auto"/>
            <w:bottom w:val="none" w:sz="0" w:space="0" w:color="auto"/>
            <w:right w:val="none" w:sz="0" w:space="0" w:color="auto"/>
          </w:divBdr>
        </w:div>
        <w:div w:id="1093012449">
          <w:marLeft w:val="274"/>
          <w:marRight w:val="0"/>
          <w:marTop w:val="0"/>
          <w:marBottom w:val="0"/>
          <w:divBdr>
            <w:top w:val="none" w:sz="0" w:space="0" w:color="auto"/>
            <w:left w:val="none" w:sz="0" w:space="0" w:color="auto"/>
            <w:bottom w:val="none" w:sz="0" w:space="0" w:color="auto"/>
            <w:right w:val="none" w:sz="0" w:space="0" w:color="auto"/>
          </w:divBdr>
        </w:div>
        <w:div w:id="1529877261">
          <w:marLeft w:val="274"/>
          <w:marRight w:val="0"/>
          <w:marTop w:val="0"/>
          <w:marBottom w:val="0"/>
          <w:divBdr>
            <w:top w:val="none" w:sz="0" w:space="0" w:color="auto"/>
            <w:left w:val="none" w:sz="0" w:space="0" w:color="auto"/>
            <w:bottom w:val="none" w:sz="0" w:space="0" w:color="auto"/>
            <w:right w:val="none" w:sz="0" w:space="0" w:color="auto"/>
          </w:divBdr>
        </w:div>
        <w:div w:id="1636062199">
          <w:marLeft w:val="547"/>
          <w:marRight w:val="0"/>
          <w:marTop w:val="0"/>
          <w:marBottom w:val="0"/>
          <w:divBdr>
            <w:top w:val="none" w:sz="0" w:space="0" w:color="auto"/>
            <w:left w:val="none" w:sz="0" w:space="0" w:color="auto"/>
            <w:bottom w:val="none" w:sz="0" w:space="0" w:color="auto"/>
            <w:right w:val="none" w:sz="0" w:space="0" w:color="auto"/>
          </w:divBdr>
        </w:div>
        <w:div w:id="1960185617">
          <w:marLeft w:val="547"/>
          <w:marRight w:val="0"/>
          <w:marTop w:val="0"/>
          <w:marBottom w:val="0"/>
          <w:divBdr>
            <w:top w:val="none" w:sz="0" w:space="0" w:color="auto"/>
            <w:left w:val="none" w:sz="0" w:space="0" w:color="auto"/>
            <w:bottom w:val="none" w:sz="0" w:space="0" w:color="auto"/>
            <w:right w:val="none" w:sz="0" w:space="0" w:color="auto"/>
          </w:divBdr>
        </w:div>
        <w:div w:id="1393237593">
          <w:marLeft w:val="547"/>
          <w:marRight w:val="0"/>
          <w:marTop w:val="0"/>
          <w:marBottom w:val="0"/>
          <w:divBdr>
            <w:top w:val="none" w:sz="0" w:space="0" w:color="auto"/>
            <w:left w:val="none" w:sz="0" w:space="0" w:color="auto"/>
            <w:bottom w:val="none" w:sz="0" w:space="0" w:color="auto"/>
            <w:right w:val="none" w:sz="0" w:space="0" w:color="auto"/>
          </w:divBdr>
        </w:div>
      </w:divsChild>
    </w:div>
    <w:div w:id="1489781478">
      <w:bodyDiv w:val="1"/>
      <w:marLeft w:val="0"/>
      <w:marRight w:val="0"/>
      <w:marTop w:val="0"/>
      <w:marBottom w:val="0"/>
      <w:divBdr>
        <w:top w:val="none" w:sz="0" w:space="0" w:color="auto"/>
        <w:left w:val="none" w:sz="0" w:space="0" w:color="auto"/>
        <w:bottom w:val="none" w:sz="0" w:space="0" w:color="auto"/>
        <w:right w:val="none" w:sz="0" w:space="0" w:color="auto"/>
      </w:divBdr>
    </w:div>
    <w:div w:id="1493907137">
      <w:bodyDiv w:val="1"/>
      <w:marLeft w:val="0"/>
      <w:marRight w:val="0"/>
      <w:marTop w:val="0"/>
      <w:marBottom w:val="0"/>
      <w:divBdr>
        <w:top w:val="none" w:sz="0" w:space="0" w:color="auto"/>
        <w:left w:val="none" w:sz="0" w:space="0" w:color="auto"/>
        <w:bottom w:val="none" w:sz="0" w:space="0" w:color="auto"/>
        <w:right w:val="none" w:sz="0" w:space="0" w:color="auto"/>
      </w:divBdr>
    </w:div>
    <w:div w:id="1514152669">
      <w:bodyDiv w:val="1"/>
      <w:marLeft w:val="0"/>
      <w:marRight w:val="0"/>
      <w:marTop w:val="0"/>
      <w:marBottom w:val="0"/>
      <w:divBdr>
        <w:top w:val="none" w:sz="0" w:space="0" w:color="auto"/>
        <w:left w:val="none" w:sz="0" w:space="0" w:color="auto"/>
        <w:bottom w:val="none" w:sz="0" w:space="0" w:color="auto"/>
        <w:right w:val="none" w:sz="0" w:space="0" w:color="auto"/>
      </w:divBdr>
    </w:div>
    <w:div w:id="1548640841">
      <w:bodyDiv w:val="1"/>
      <w:marLeft w:val="0"/>
      <w:marRight w:val="0"/>
      <w:marTop w:val="0"/>
      <w:marBottom w:val="0"/>
      <w:divBdr>
        <w:top w:val="none" w:sz="0" w:space="0" w:color="auto"/>
        <w:left w:val="none" w:sz="0" w:space="0" w:color="auto"/>
        <w:bottom w:val="none" w:sz="0" w:space="0" w:color="auto"/>
        <w:right w:val="none" w:sz="0" w:space="0" w:color="auto"/>
      </w:divBdr>
      <w:divsChild>
        <w:div w:id="1423141231">
          <w:marLeft w:val="432"/>
          <w:marRight w:val="0"/>
          <w:marTop w:val="134"/>
          <w:marBottom w:val="0"/>
          <w:divBdr>
            <w:top w:val="none" w:sz="0" w:space="0" w:color="auto"/>
            <w:left w:val="none" w:sz="0" w:space="0" w:color="auto"/>
            <w:bottom w:val="none" w:sz="0" w:space="0" w:color="auto"/>
            <w:right w:val="none" w:sz="0" w:space="0" w:color="auto"/>
          </w:divBdr>
        </w:div>
      </w:divsChild>
    </w:div>
    <w:div w:id="1551303445">
      <w:bodyDiv w:val="1"/>
      <w:marLeft w:val="0"/>
      <w:marRight w:val="0"/>
      <w:marTop w:val="0"/>
      <w:marBottom w:val="0"/>
      <w:divBdr>
        <w:top w:val="none" w:sz="0" w:space="0" w:color="auto"/>
        <w:left w:val="none" w:sz="0" w:space="0" w:color="auto"/>
        <w:bottom w:val="none" w:sz="0" w:space="0" w:color="auto"/>
        <w:right w:val="none" w:sz="0" w:space="0" w:color="auto"/>
      </w:divBdr>
    </w:div>
    <w:div w:id="1554539956">
      <w:bodyDiv w:val="1"/>
      <w:marLeft w:val="0"/>
      <w:marRight w:val="0"/>
      <w:marTop w:val="0"/>
      <w:marBottom w:val="0"/>
      <w:divBdr>
        <w:top w:val="none" w:sz="0" w:space="0" w:color="auto"/>
        <w:left w:val="none" w:sz="0" w:space="0" w:color="auto"/>
        <w:bottom w:val="none" w:sz="0" w:space="0" w:color="auto"/>
        <w:right w:val="none" w:sz="0" w:space="0" w:color="auto"/>
      </w:divBdr>
    </w:div>
    <w:div w:id="1557666781">
      <w:bodyDiv w:val="1"/>
      <w:marLeft w:val="0"/>
      <w:marRight w:val="0"/>
      <w:marTop w:val="0"/>
      <w:marBottom w:val="0"/>
      <w:divBdr>
        <w:top w:val="none" w:sz="0" w:space="0" w:color="auto"/>
        <w:left w:val="none" w:sz="0" w:space="0" w:color="auto"/>
        <w:bottom w:val="none" w:sz="0" w:space="0" w:color="auto"/>
        <w:right w:val="none" w:sz="0" w:space="0" w:color="auto"/>
      </w:divBdr>
    </w:div>
    <w:div w:id="1561474703">
      <w:bodyDiv w:val="1"/>
      <w:marLeft w:val="0"/>
      <w:marRight w:val="0"/>
      <w:marTop w:val="0"/>
      <w:marBottom w:val="0"/>
      <w:divBdr>
        <w:top w:val="none" w:sz="0" w:space="0" w:color="auto"/>
        <w:left w:val="none" w:sz="0" w:space="0" w:color="auto"/>
        <w:bottom w:val="none" w:sz="0" w:space="0" w:color="auto"/>
        <w:right w:val="none" w:sz="0" w:space="0" w:color="auto"/>
      </w:divBdr>
    </w:div>
    <w:div w:id="1563834787">
      <w:bodyDiv w:val="1"/>
      <w:marLeft w:val="0"/>
      <w:marRight w:val="0"/>
      <w:marTop w:val="0"/>
      <w:marBottom w:val="0"/>
      <w:divBdr>
        <w:top w:val="none" w:sz="0" w:space="0" w:color="auto"/>
        <w:left w:val="none" w:sz="0" w:space="0" w:color="auto"/>
        <w:bottom w:val="none" w:sz="0" w:space="0" w:color="auto"/>
        <w:right w:val="none" w:sz="0" w:space="0" w:color="auto"/>
      </w:divBdr>
    </w:div>
    <w:div w:id="1564560430">
      <w:bodyDiv w:val="1"/>
      <w:marLeft w:val="0"/>
      <w:marRight w:val="0"/>
      <w:marTop w:val="0"/>
      <w:marBottom w:val="0"/>
      <w:divBdr>
        <w:top w:val="none" w:sz="0" w:space="0" w:color="auto"/>
        <w:left w:val="none" w:sz="0" w:space="0" w:color="auto"/>
        <w:bottom w:val="none" w:sz="0" w:space="0" w:color="auto"/>
        <w:right w:val="none" w:sz="0" w:space="0" w:color="auto"/>
      </w:divBdr>
    </w:div>
    <w:div w:id="1565018902">
      <w:bodyDiv w:val="1"/>
      <w:marLeft w:val="0"/>
      <w:marRight w:val="0"/>
      <w:marTop w:val="0"/>
      <w:marBottom w:val="0"/>
      <w:divBdr>
        <w:top w:val="none" w:sz="0" w:space="0" w:color="auto"/>
        <w:left w:val="none" w:sz="0" w:space="0" w:color="auto"/>
        <w:bottom w:val="none" w:sz="0" w:space="0" w:color="auto"/>
        <w:right w:val="none" w:sz="0" w:space="0" w:color="auto"/>
      </w:divBdr>
      <w:divsChild>
        <w:div w:id="1117524709">
          <w:marLeft w:val="0"/>
          <w:marRight w:val="0"/>
          <w:marTop w:val="0"/>
          <w:marBottom w:val="0"/>
          <w:divBdr>
            <w:top w:val="none" w:sz="0" w:space="0" w:color="auto"/>
            <w:left w:val="none" w:sz="0" w:space="0" w:color="auto"/>
            <w:bottom w:val="none" w:sz="0" w:space="0" w:color="auto"/>
            <w:right w:val="none" w:sz="0" w:space="0" w:color="auto"/>
          </w:divBdr>
          <w:divsChild>
            <w:div w:id="306131990">
              <w:marLeft w:val="0"/>
              <w:marRight w:val="0"/>
              <w:marTop w:val="0"/>
              <w:marBottom w:val="0"/>
              <w:divBdr>
                <w:top w:val="none" w:sz="0" w:space="0" w:color="auto"/>
                <w:left w:val="none" w:sz="0" w:space="0" w:color="auto"/>
                <w:bottom w:val="none" w:sz="0" w:space="0" w:color="auto"/>
                <w:right w:val="none" w:sz="0" w:space="0" w:color="auto"/>
              </w:divBdr>
              <w:divsChild>
                <w:div w:id="1178617564">
                  <w:marLeft w:val="0"/>
                  <w:marRight w:val="0"/>
                  <w:marTop w:val="0"/>
                  <w:marBottom w:val="0"/>
                  <w:divBdr>
                    <w:top w:val="none" w:sz="0" w:space="0" w:color="auto"/>
                    <w:left w:val="none" w:sz="0" w:space="0" w:color="auto"/>
                    <w:bottom w:val="none" w:sz="0" w:space="0" w:color="auto"/>
                    <w:right w:val="none" w:sz="0" w:space="0" w:color="auto"/>
                  </w:divBdr>
                  <w:divsChild>
                    <w:div w:id="1597864140">
                      <w:marLeft w:val="0"/>
                      <w:marRight w:val="0"/>
                      <w:marTop w:val="0"/>
                      <w:marBottom w:val="0"/>
                      <w:divBdr>
                        <w:top w:val="none" w:sz="0" w:space="0" w:color="auto"/>
                        <w:left w:val="none" w:sz="0" w:space="0" w:color="auto"/>
                        <w:bottom w:val="none" w:sz="0" w:space="0" w:color="auto"/>
                        <w:right w:val="none" w:sz="0" w:space="0" w:color="auto"/>
                      </w:divBdr>
                      <w:divsChild>
                        <w:div w:id="1429348924">
                          <w:marLeft w:val="0"/>
                          <w:marRight w:val="0"/>
                          <w:marTop w:val="0"/>
                          <w:marBottom w:val="0"/>
                          <w:divBdr>
                            <w:top w:val="none" w:sz="0" w:space="0" w:color="auto"/>
                            <w:left w:val="none" w:sz="0" w:space="0" w:color="auto"/>
                            <w:bottom w:val="none" w:sz="0" w:space="0" w:color="auto"/>
                            <w:right w:val="none" w:sz="0" w:space="0" w:color="auto"/>
                          </w:divBdr>
                          <w:divsChild>
                            <w:div w:id="957295868">
                              <w:marLeft w:val="0"/>
                              <w:marRight w:val="0"/>
                              <w:marTop w:val="0"/>
                              <w:marBottom w:val="0"/>
                              <w:divBdr>
                                <w:top w:val="none" w:sz="0" w:space="0" w:color="auto"/>
                                <w:left w:val="none" w:sz="0" w:space="0" w:color="auto"/>
                                <w:bottom w:val="none" w:sz="0" w:space="0" w:color="auto"/>
                                <w:right w:val="none" w:sz="0" w:space="0" w:color="auto"/>
                              </w:divBdr>
                              <w:divsChild>
                                <w:div w:id="991107732">
                                  <w:marLeft w:val="0"/>
                                  <w:marRight w:val="0"/>
                                  <w:marTop w:val="0"/>
                                  <w:marBottom w:val="0"/>
                                  <w:divBdr>
                                    <w:top w:val="none" w:sz="0" w:space="0" w:color="auto"/>
                                    <w:left w:val="none" w:sz="0" w:space="0" w:color="auto"/>
                                    <w:bottom w:val="none" w:sz="0" w:space="0" w:color="auto"/>
                                    <w:right w:val="none" w:sz="0" w:space="0" w:color="auto"/>
                                  </w:divBdr>
                                  <w:divsChild>
                                    <w:div w:id="1551379998">
                                      <w:marLeft w:val="0"/>
                                      <w:marRight w:val="0"/>
                                      <w:marTop w:val="0"/>
                                      <w:marBottom w:val="0"/>
                                      <w:divBdr>
                                        <w:top w:val="single" w:sz="6" w:space="0" w:color="F5F5F5"/>
                                        <w:left w:val="single" w:sz="6" w:space="0" w:color="F5F5F5"/>
                                        <w:bottom w:val="single" w:sz="6" w:space="0" w:color="F5F5F5"/>
                                        <w:right w:val="single" w:sz="6" w:space="0" w:color="F5F5F5"/>
                                      </w:divBdr>
                                      <w:divsChild>
                                        <w:div w:id="697051131">
                                          <w:marLeft w:val="0"/>
                                          <w:marRight w:val="0"/>
                                          <w:marTop w:val="0"/>
                                          <w:marBottom w:val="0"/>
                                          <w:divBdr>
                                            <w:top w:val="none" w:sz="0" w:space="0" w:color="auto"/>
                                            <w:left w:val="none" w:sz="0" w:space="0" w:color="auto"/>
                                            <w:bottom w:val="none" w:sz="0" w:space="0" w:color="auto"/>
                                            <w:right w:val="none" w:sz="0" w:space="0" w:color="auto"/>
                                          </w:divBdr>
                                          <w:divsChild>
                                            <w:div w:id="900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234921">
      <w:bodyDiv w:val="1"/>
      <w:marLeft w:val="0"/>
      <w:marRight w:val="0"/>
      <w:marTop w:val="0"/>
      <w:marBottom w:val="0"/>
      <w:divBdr>
        <w:top w:val="none" w:sz="0" w:space="0" w:color="auto"/>
        <w:left w:val="none" w:sz="0" w:space="0" w:color="auto"/>
        <w:bottom w:val="none" w:sz="0" w:space="0" w:color="auto"/>
        <w:right w:val="none" w:sz="0" w:space="0" w:color="auto"/>
      </w:divBdr>
    </w:div>
    <w:div w:id="1576628307">
      <w:bodyDiv w:val="1"/>
      <w:marLeft w:val="0"/>
      <w:marRight w:val="0"/>
      <w:marTop w:val="0"/>
      <w:marBottom w:val="0"/>
      <w:divBdr>
        <w:top w:val="none" w:sz="0" w:space="0" w:color="auto"/>
        <w:left w:val="none" w:sz="0" w:space="0" w:color="auto"/>
        <w:bottom w:val="none" w:sz="0" w:space="0" w:color="auto"/>
        <w:right w:val="none" w:sz="0" w:space="0" w:color="auto"/>
      </w:divBdr>
    </w:div>
    <w:div w:id="1611474013">
      <w:bodyDiv w:val="1"/>
      <w:marLeft w:val="0"/>
      <w:marRight w:val="0"/>
      <w:marTop w:val="0"/>
      <w:marBottom w:val="0"/>
      <w:divBdr>
        <w:top w:val="none" w:sz="0" w:space="0" w:color="auto"/>
        <w:left w:val="none" w:sz="0" w:space="0" w:color="auto"/>
        <w:bottom w:val="none" w:sz="0" w:space="0" w:color="auto"/>
        <w:right w:val="none" w:sz="0" w:space="0" w:color="auto"/>
      </w:divBdr>
      <w:divsChild>
        <w:div w:id="1948347245">
          <w:marLeft w:val="0"/>
          <w:marRight w:val="0"/>
          <w:marTop w:val="0"/>
          <w:marBottom w:val="0"/>
          <w:divBdr>
            <w:top w:val="none" w:sz="0" w:space="0" w:color="auto"/>
            <w:left w:val="none" w:sz="0" w:space="0" w:color="auto"/>
            <w:bottom w:val="none" w:sz="0" w:space="0" w:color="auto"/>
            <w:right w:val="none" w:sz="0" w:space="0" w:color="auto"/>
          </w:divBdr>
          <w:divsChild>
            <w:div w:id="878710054">
              <w:marLeft w:val="0"/>
              <w:marRight w:val="0"/>
              <w:marTop w:val="0"/>
              <w:marBottom w:val="0"/>
              <w:divBdr>
                <w:top w:val="none" w:sz="0" w:space="0" w:color="auto"/>
                <w:left w:val="none" w:sz="0" w:space="0" w:color="auto"/>
                <w:bottom w:val="none" w:sz="0" w:space="0" w:color="auto"/>
                <w:right w:val="none" w:sz="0" w:space="0" w:color="auto"/>
              </w:divBdr>
              <w:divsChild>
                <w:div w:id="174613739">
                  <w:marLeft w:val="0"/>
                  <w:marRight w:val="0"/>
                  <w:marTop w:val="0"/>
                  <w:marBottom w:val="0"/>
                  <w:divBdr>
                    <w:top w:val="none" w:sz="0" w:space="0" w:color="auto"/>
                    <w:left w:val="none" w:sz="0" w:space="0" w:color="auto"/>
                    <w:bottom w:val="none" w:sz="0" w:space="0" w:color="auto"/>
                    <w:right w:val="none" w:sz="0" w:space="0" w:color="auto"/>
                  </w:divBdr>
                  <w:divsChild>
                    <w:div w:id="1376000032">
                      <w:marLeft w:val="0"/>
                      <w:marRight w:val="0"/>
                      <w:marTop w:val="0"/>
                      <w:marBottom w:val="0"/>
                      <w:divBdr>
                        <w:top w:val="none" w:sz="0" w:space="0" w:color="auto"/>
                        <w:left w:val="none" w:sz="0" w:space="0" w:color="auto"/>
                        <w:bottom w:val="none" w:sz="0" w:space="0" w:color="auto"/>
                        <w:right w:val="none" w:sz="0" w:space="0" w:color="auto"/>
                      </w:divBdr>
                      <w:divsChild>
                        <w:div w:id="858544200">
                          <w:marLeft w:val="0"/>
                          <w:marRight w:val="0"/>
                          <w:marTop w:val="0"/>
                          <w:marBottom w:val="0"/>
                          <w:divBdr>
                            <w:top w:val="none" w:sz="0" w:space="0" w:color="auto"/>
                            <w:left w:val="none" w:sz="0" w:space="0" w:color="auto"/>
                            <w:bottom w:val="none" w:sz="0" w:space="0" w:color="auto"/>
                            <w:right w:val="none" w:sz="0" w:space="0" w:color="auto"/>
                          </w:divBdr>
                          <w:divsChild>
                            <w:div w:id="391347710">
                              <w:marLeft w:val="0"/>
                              <w:marRight w:val="0"/>
                              <w:marTop w:val="0"/>
                              <w:marBottom w:val="0"/>
                              <w:divBdr>
                                <w:top w:val="none" w:sz="0" w:space="0" w:color="auto"/>
                                <w:left w:val="none" w:sz="0" w:space="0" w:color="auto"/>
                                <w:bottom w:val="none" w:sz="0" w:space="0" w:color="auto"/>
                                <w:right w:val="none" w:sz="0" w:space="0" w:color="auto"/>
                              </w:divBdr>
                              <w:divsChild>
                                <w:div w:id="1253852489">
                                  <w:marLeft w:val="0"/>
                                  <w:marRight w:val="0"/>
                                  <w:marTop w:val="0"/>
                                  <w:marBottom w:val="0"/>
                                  <w:divBdr>
                                    <w:top w:val="none" w:sz="0" w:space="0" w:color="auto"/>
                                    <w:left w:val="none" w:sz="0" w:space="0" w:color="auto"/>
                                    <w:bottom w:val="none" w:sz="0" w:space="0" w:color="auto"/>
                                    <w:right w:val="none" w:sz="0" w:space="0" w:color="auto"/>
                                  </w:divBdr>
                                  <w:divsChild>
                                    <w:div w:id="15171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77490">
                          <w:marLeft w:val="0"/>
                          <w:marRight w:val="0"/>
                          <w:marTop w:val="0"/>
                          <w:marBottom w:val="0"/>
                          <w:divBdr>
                            <w:top w:val="none" w:sz="0" w:space="0" w:color="auto"/>
                            <w:left w:val="none" w:sz="0" w:space="0" w:color="auto"/>
                            <w:bottom w:val="none" w:sz="0" w:space="0" w:color="auto"/>
                            <w:right w:val="none" w:sz="0" w:space="0" w:color="auto"/>
                          </w:divBdr>
                          <w:divsChild>
                            <w:div w:id="93747822">
                              <w:marLeft w:val="0"/>
                              <w:marRight w:val="0"/>
                              <w:marTop w:val="0"/>
                              <w:marBottom w:val="0"/>
                              <w:divBdr>
                                <w:top w:val="none" w:sz="0" w:space="0" w:color="auto"/>
                                <w:left w:val="none" w:sz="0" w:space="0" w:color="auto"/>
                                <w:bottom w:val="none" w:sz="0" w:space="0" w:color="auto"/>
                                <w:right w:val="none" w:sz="0" w:space="0" w:color="auto"/>
                              </w:divBdr>
                              <w:divsChild>
                                <w:div w:id="1229345611">
                                  <w:marLeft w:val="0"/>
                                  <w:marRight w:val="0"/>
                                  <w:marTop w:val="0"/>
                                  <w:marBottom w:val="0"/>
                                  <w:divBdr>
                                    <w:top w:val="none" w:sz="0" w:space="0" w:color="auto"/>
                                    <w:left w:val="none" w:sz="0" w:space="0" w:color="auto"/>
                                    <w:bottom w:val="none" w:sz="0" w:space="0" w:color="auto"/>
                                    <w:right w:val="none" w:sz="0" w:space="0" w:color="auto"/>
                                  </w:divBdr>
                                  <w:divsChild>
                                    <w:div w:id="353507091">
                                      <w:marLeft w:val="0"/>
                                      <w:marRight w:val="0"/>
                                      <w:marTop w:val="0"/>
                                      <w:marBottom w:val="0"/>
                                      <w:divBdr>
                                        <w:top w:val="none" w:sz="0" w:space="0" w:color="auto"/>
                                        <w:left w:val="none" w:sz="0" w:space="0" w:color="auto"/>
                                        <w:bottom w:val="none" w:sz="0" w:space="0" w:color="auto"/>
                                        <w:right w:val="none" w:sz="0" w:space="0" w:color="auto"/>
                                      </w:divBdr>
                                      <w:divsChild>
                                        <w:div w:id="676348906">
                                          <w:marLeft w:val="0"/>
                                          <w:marRight w:val="0"/>
                                          <w:marTop w:val="0"/>
                                          <w:marBottom w:val="0"/>
                                          <w:divBdr>
                                            <w:top w:val="none" w:sz="0" w:space="0" w:color="auto"/>
                                            <w:left w:val="none" w:sz="0" w:space="0" w:color="auto"/>
                                            <w:bottom w:val="none" w:sz="0" w:space="0" w:color="auto"/>
                                            <w:right w:val="none" w:sz="0" w:space="0" w:color="auto"/>
                                          </w:divBdr>
                                          <w:divsChild>
                                            <w:div w:id="1607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864379">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44577598">
      <w:bodyDiv w:val="1"/>
      <w:marLeft w:val="0"/>
      <w:marRight w:val="0"/>
      <w:marTop w:val="0"/>
      <w:marBottom w:val="0"/>
      <w:divBdr>
        <w:top w:val="none" w:sz="0" w:space="0" w:color="auto"/>
        <w:left w:val="none" w:sz="0" w:space="0" w:color="auto"/>
        <w:bottom w:val="none" w:sz="0" w:space="0" w:color="auto"/>
        <w:right w:val="none" w:sz="0" w:space="0" w:color="auto"/>
      </w:divBdr>
    </w:div>
    <w:div w:id="1661421880">
      <w:bodyDiv w:val="1"/>
      <w:marLeft w:val="0"/>
      <w:marRight w:val="0"/>
      <w:marTop w:val="0"/>
      <w:marBottom w:val="0"/>
      <w:divBdr>
        <w:top w:val="none" w:sz="0" w:space="0" w:color="auto"/>
        <w:left w:val="none" w:sz="0" w:space="0" w:color="auto"/>
        <w:bottom w:val="none" w:sz="0" w:space="0" w:color="auto"/>
        <w:right w:val="none" w:sz="0" w:space="0" w:color="auto"/>
      </w:divBdr>
    </w:div>
    <w:div w:id="1665468528">
      <w:bodyDiv w:val="1"/>
      <w:marLeft w:val="0"/>
      <w:marRight w:val="0"/>
      <w:marTop w:val="0"/>
      <w:marBottom w:val="0"/>
      <w:divBdr>
        <w:top w:val="none" w:sz="0" w:space="0" w:color="auto"/>
        <w:left w:val="none" w:sz="0" w:space="0" w:color="auto"/>
        <w:bottom w:val="none" w:sz="0" w:space="0" w:color="auto"/>
        <w:right w:val="none" w:sz="0" w:space="0" w:color="auto"/>
      </w:divBdr>
    </w:div>
    <w:div w:id="1668708085">
      <w:bodyDiv w:val="1"/>
      <w:marLeft w:val="0"/>
      <w:marRight w:val="0"/>
      <w:marTop w:val="0"/>
      <w:marBottom w:val="0"/>
      <w:divBdr>
        <w:top w:val="none" w:sz="0" w:space="0" w:color="auto"/>
        <w:left w:val="none" w:sz="0" w:space="0" w:color="auto"/>
        <w:bottom w:val="none" w:sz="0" w:space="0" w:color="auto"/>
        <w:right w:val="none" w:sz="0" w:space="0" w:color="auto"/>
      </w:divBdr>
    </w:div>
    <w:div w:id="1673333249">
      <w:bodyDiv w:val="1"/>
      <w:marLeft w:val="0"/>
      <w:marRight w:val="0"/>
      <w:marTop w:val="0"/>
      <w:marBottom w:val="0"/>
      <w:divBdr>
        <w:top w:val="none" w:sz="0" w:space="0" w:color="auto"/>
        <w:left w:val="none" w:sz="0" w:space="0" w:color="auto"/>
        <w:bottom w:val="none" w:sz="0" w:space="0" w:color="auto"/>
        <w:right w:val="none" w:sz="0" w:space="0" w:color="auto"/>
      </w:divBdr>
    </w:div>
    <w:div w:id="1674339151">
      <w:bodyDiv w:val="1"/>
      <w:marLeft w:val="0"/>
      <w:marRight w:val="0"/>
      <w:marTop w:val="0"/>
      <w:marBottom w:val="0"/>
      <w:divBdr>
        <w:top w:val="none" w:sz="0" w:space="0" w:color="auto"/>
        <w:left w:val="none" w:sz="0" w:space="0" w:color="auto"/>
        <w:bottom w:val="none" w:sz="0" w:space="0" w:color="auto"/>
        <w:right w:val="none" w:sz="0" w:space="0" w:color="auto"/>
      </w:divBdr>
    </w:div>
    <w:div w:id="1675448757">
      <w:bodyDiv w:val="1"/>
      <w:marLeft w:val="0"/>
      <w:marRight w:val="0"/>
      <w:marTop w:val="0"/>
      <w:marBottom w:val="0"/>
      <w:divBdr>
        <w:top w:val="none" w:sz="0" w:space="0" w:color="auto"/>
        <w:left w:val="none" w:sz="0" w:space="0" w:color="auto"/>
        <w:bottom w:val="none" w:sz="0" w:space="0" w:color="auto"/>
        <w:right w:val="none" w:sz="0" w:space="0" w:color="auto"/>
      </w:divBdr>
    </w:div>
    <w:div w:id="1680615458">
      <w:bodyDiv w:val="1"/>
      <w:marLeft w:val="0"/>
      <w:marRight w:val="0"/>
      <w:marTop w:val="0"/>
      <w:marBottom w:val="0"/>
      <w:divBdr>
        <w:top w:val="none" w:sz="0" w:space="0" w:color="auto"/>
        <w:left w:val="none" w:sz="0" w:space="0" w:color="auto"/>
        <w:bottom w:val="none" w:sz="0" w:space="0" w:color="auto"/>
        <w:right w:val="none" w:sz="0" w:space="0" w:color="auto"/>
      </w:divBdr>
    </w:div>
    <w:div w:id="1694264720">
      <w:bodyDiv w:val="1"/>
      <w:marLeft w:val="0"/>
      <w:marRight w:val="0"/>
      <w:marTop w:val="0"/>
      <w:marBottom w:val="0"/>
      <w:divBdr>
        <w:top w:val="none" w:sz="0" w:space="0" w:color="auto"/>
        <w:left w:val="none" w:sz="0" w:space="0" w:color="auto"/>
        <w:bottom w:val="none" w:sz="0" w:space="0" w:color="auto"/>
        <w:right w:val="none" w:sz="0" w:space="0" w:color="auto"/>
      </w:divBdr>
      <w:divsChild>
        <w:div w:id="168520030">
          <w:marLeft w:val="187"/>
          <w:marRight w:val="0"/>
          <w:marTop w:val="192"/>
          <w:marBottom w:val="0"/>
          <w:divBdr>
            <w:top w:val="none" w:sz="0" w:space="0" w:color="auto"/>
            <w:left w:val="none" w:sz="0" w:space="0" w:color="auto"/>
            <w:bottom w:val="none" w:sz="0" w:space="0" w:color="auto"/>
            <w:right w:val="none" w:sz="0" w:space="0" w:color="auto"/>
          </w:divBdr>
        </w:div>
      </w:divsChild>
    </w:div>
    <w:div w:id="1697535492">
      <w:bodyDiv w:val="1"/>
      <w:marLeft w:val="0"/>
      <w:marRight w:val="0"/>
      <w:marTop w:val="0"/>
      <w:marBottom w:val="0"/>
      <w:divBdr>
        <w:top w:val="none" w:sz="0" w:space="0" w:color="auto"/>
        <w:left w:val="none" w:sz="0" w:space="0" w:color="auto"/>
        <w:bottom w:val="none" w:sz="0" w:space="0" w:color="auto"/>
        <w:right w:val="none" w:sz="0" w:space="0" w:color="auto"/>
      </w:divBdr>
    </w:div>
    <w:div w:id="1719238285">
      <w:bodyDiv w:val="1"/>
      <w:marLeft w:val="0"/>
      <w:marRight w:val="0"/>
      <w:marTop w:val="0"/>
      <w:marBottom w:val="0"/>
      <w:divBdr>
        <w:top w:val="none" w:sz="0" w:space="0" w:color="auto"/>
        <w:left w:val="none" w:sz="0" w:space="0" w:color="auto"/>
        <w:bottom w:val="none" w:sz="0" w:space="0" w:color="auto"/>
        <w:right w:val="none" w:sz="0" w:space="0" w:color="auto"/>
      </w:divBdr>
    </w:div>
    <w:div w:id="1733500183">
      <w:bodyDiv w:val="1"/>
      <w:marLeft w:val="0"/>
      <w:marRight w:val="0"/>
      <w:marTop w:val="0"/>
      <w:marBottom w:val="0"/>
      <w:divBdr>
        <w:top w:val="none" w:sz="0" w:space="0" w:color="auto"/>
        <w:left w:val="none" w:sz="0" w:space="0" w:color="auto"/>
        <w:bottom w:val="none" w:sz="0" w:space="0" w:color="auto"/>
        <w:right w:val="none" w:sz="0" w:space="0" w:color="auto"/>
      </w:divBdr>
    </w:div>
    <w:div w:id="1745226928">
      <w:bodyDiv w:val="1"/>
      <w:marLeft w:val="0"/>
      <w:marRight w:val="0"/>
      <w:marTop w:val="0"/>
      <w:marBottom w:val="0"/>
      <w:divBdr>
        <w:top w:val="none" w:sz="0" w:space="0" w:color="auto"/>
        <w:left w:val="none" w:sz="0" w:space="0" w:color="auto"/>
        <w:bottom w:val="none" w:sz="0" w:space="0" w:color="auto"/>
        <w:right w:val="none" w:sz="0" w:space="0" w:color="auto"/>
      </w:divBdr>
    </w:div>
    <w:div w:id="1754352751">
      <w:bodyDiv w:val="1"/>
      <w:marLeft w:val="0"/>
      <w:marRight w:val="0"/>
      <w:marTop w:val="0"/>
      <w:marBottom w:val="0"/>
      <w:divBdr>
        <w:top w:val="none" w:sz="0" w:space="0" w:color="auto"/>
        <w:left w:val="none" w:sz="0" w:space="0" w:color="auto"/>
        <w:bottom w:val="none" w:sz="0" w:space="0" w:color="auto"/>
        <w:right w:val="none" w:sz="0" w:space="0" w:color="auto"/>
      </w:divBdr>
      <w:divsChild>
        <w:div w:id="1727223798">
          <w:marLeft w:val="446"/>
          <w:marRight w:val="0"/>
          <w:marTop w:val="86"/>
          <w:marBottom w:val="0"/>
          <w:divBdr>
            <w:top w:val="none" w:sz="0" w:space="0" w:color="auto"/>
            <w:left w:val="none" w:sz="0" w:space="0" w:color="auto"/>
            <w:bottom w:val="none" w:sz="0" w:space="0" w:color="auto"/>
            <w:right w:val="none" w:sz="0" w:space="0" w:color="auto"/>
          </w:divBdr>
        </w:div>
        <w:div w:id="815487748">
          <w:marLeft w:val="446"/>
          <w:marRight w:val="0"/>
          <w:marTop w:val="86"/>
          <w:marBottom w:val="0"/>
          <w:divBdr>
            <w:top w:val="none" w:sz="0" w:space="0" w:color="auto"/>
            <w:left w:val="none" w:sz="0" w:space="0" w:color="auto"/>
            <w:bottom w:val="none" w:sz="0" w:space="0" w:color="auto"/>
            <w:right w:val="none" w:sz="0" w:space="0" w:color="auto"/>
          </w:divBdr>
        </w:div>
        <w:div w:id="878711935">
          <w:marLeft w:val="446"/>
          <w:marRight w:val="0"/>
          <w:marTop w:val="86"/>
          <w:marBottom w:val="0"/>
          <w:divBdr>
            <w:top w:val="none" w:sz="0" w:space="0" w:color="auto"/>
            <w:left w:val="none" w:sz="0" w:space="0" w:color="auto"/>
            <w:bottom w:val="none" w:sz="0" w:space="0" w:color="auto"/>
            <w:right w:val="none" w:sz="0" w:space="0" w:color="auto"/>
          </w:divBdr>
        </w:div>
        <w:div w:id="423455998">
          <w:marLeft w:val="446"/>
          <w:marRight w:val="0"/>
          <w:marTop w:val="86"/>
          <w:marBottom w:val="0"/>
          <w:divBdr>
            <w:top w:val="none" w:sz="0" w:space="0" w:color="auto"/>
            <w:left w:val="none" w:sz="0" w:space="0" w:color="auto"/>
            <w:bottom w:val="none" w:sz="0" w:space="0" w:color="auto"/>
            <w:right w:val="none" w:sz="0" w:space="0" w:color="auto"/>
          </w:divBdr>
        </w:div>
      </w:divsChild>
    </w:div>
    <w:div w:id="175689587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sChild>
        <w:div w:id="753168718">
          <w:marLeft w:val="1166"/>
          <w:marRight w:val="0"/>
          <w:marTop w:val="67"/>
          <w:marBottom w:val="0"/>
          <w:divBdr>
            <w:top w:val="none" w:sz="0" w:space="0" w:color="auto"/>
            <w:left w:val="none" w:sz="0" w:space="0" w:color="auto"/>
            <w:bottom w:val="none" w:sz="0" w:space="0" w:color="auto"/>
            <w:right w:val="none" w:sz="0" w:space="0" w:color="auto"/>
          </w:divBdr>
        </w:div>
        <w:div w:id="1208834963">
          <w:marLeft w:val="1166"/>
          <w:marRight w:val="0"/>
          <w:marTop w:val="67"/>
          <w:marBottom w:val="0"/>
          <w:divBdr>
            <w:top w:val="none" w:sz="0" w:space="0" w:color="auto"/>
            <w:left w:val="none" w:sz="0" w:space="0" w:color="auto"/>
            <w:bottom w:val="none" w:sz="0" w:space="0" w:color="auto"/>
            <w:right w:val="none" w:sz="0" w:space="0" w:color="auto"/>
          </w:divBdr>
        </w:div>
      </w:divsChild>
    </w:div>
    <w:div w:id="1775243093">
      <w:bodyDiv w:val="1"/>
      <w:marLeft w:val="0"/>
      <w:marRight w:val="0"/>
      <w:marTop w:val="0"/>
      <w:marBottom w:val="0"/>
      <w:divBdr>
        <w:top w:val="none" w:sz="0" w:space="0" w:color="auto"/>
        <w:left w:val="none" w:sz="0" w:space="0" w:color="auto"/>
        <w:bottom w:val="none" w:sz="0" w:space="0" w:color="auto"/>
        <w:right w:val="none" w:sz="0" w:space="0" w:color="auto"/>
      </w:divBdr>
      <w:divsChild>
        <w:div w:id="1867716876">
          <w:marLeft w:val="187"/>
          <w:marRight w:val="0"/>
          <w:marTop w:val="192"/>
          <w:marBottom w:val="60"/>
          <w:divBdr>
            <w:top w:val="none" w:sz="0" w:space="0" w:color="auto"/>
            <w:left w:val="none" w:sz="0" w:space="0" w:color="auto"/>
            <w:bottom w:val="none" w:sz="0" w:space="0" w:color="auto"/>
            <w:right w:val="none" w:sz="0" w:space="0" w:color="auto"/>
          </w:divBdr>
        </w:div>
      </w:divsChild>
    </w:div>
    <w:div w:id="1776901181">
      <w:bodyDiv w:val="1"/>
      <w:marLeft w:val="0"/>
      <w:marRight w:val="0"/>
      <w:marTop w:val="0"/>
      <w:marBottom w:val="0"/>
      <w:divBdr>
        <w:top w:val="none" w:sz="0" w:space="0" w:color="auto"/>
        <w:left w:val="none" w:sz="0" w:space="0" w:color="auto"/>
        <w:bottom w:val="none" w:sz="0" w:space="0" w:color="auto"/>
        <w:right w:val="none" w:sz="0" w:space="0" w:color="auto"/>
      </w:divBdr>
    </w:div>
    <w:div w:id="1780485337">
      <w:bodyDiv w:val="1"/>
      <w:marLeft w:val="0"/>
      <w:marRight w:val="0"/>
      <w:marTop w:val="0"/>
      <w:marBottom w:val="0"/>
      <w:divBdr>
        <w:top w:val="none" w:sz="0" w:space="0" w:color="auto"/>
        <w:left w:val="none" w:sz="0" w:space="0" w:color="auto"/>
        <w:bottom w:val="none" w:sz="0" w:space="0" w:color="auto"/>
        <w:right w:val="none" w:sz="0" w:space="0" w:color="auto"/>
      </w:divBdr>
    </w:div>
    <w:div w:id="1792045913">
      <w:bodyDiv w:val="1"/>
      <w:marLeft w:val="0"/>
      <w:marRight w:val="0"/>
      <w:marTop w:val="0"/>
      <w:marBottom w:val="0"/>
      <w:divBdr>
        <w:top w:val="none" w:sz="0" w:space="0" w:color="auto"/>
        <w:left w:val="none" w:sz="0" w:space="0" w:color="auto"/>
        <w:bottom w:val="none" w:sz="0" w:space="0" w:color="auto"/>
        <w:right w:val="none" w:sz="0" w:space="0" w:color="auto"/>
      </w:divBdr>
      <w:divsChild>
        <w:div w:id="1407267946">
          <w:marLeft w:val="274"/>
          <w:marRight w:val="0"/>
          <w:marTop w:val="0"/>
          <w:marBottom w:val="0"/>
          <w:divBdr>
            <w:top w:val="none" w:sz="0" w:space="0" w:color="auto"/>
            <w:left w:val="none" w:sz="0" w:space="0" w:color="auto"/>
            <w:bottom w:val="none" w:sz="0" w:space="0" w:color="auto"/>
            <w:right w:val="none" w:sz="0" w:space="0" w:color="auto"/>
          </w:divBdr>
        </w:div>
        <w:div w:id="1729693308">
          <w:marLeft w:val="547"/>
          <w:marRight w:val="0"/>
          <w:marTop w:val="0"/>
          <w:marBottom w:val="0"/>
          <w:divBdr>
            <w:top w:val="none" w:sz="0" w:space="0" w:color="auto"/>
            <w:left w:val="none" w:sz="0" w:space="0" w:color="auto"/>
            <w:bottom w:val="none" w:sz="0" w:space="0" w:color="auto"/>
            <w:right w:val="none" w:sz="0" w:space="0" w:color="auto"/>
          </w:divBdr>
        </w:div>
        <w:div w:id="1657417044">
          <w:marLeft w:val="547"/>
          <w:marRight w:val="0"/>
          <w:marTop w:val="0"/>
          <w:marBottom w:val="0"/>
          <w:divBdr>
            <w:top w:val="none" w:sz="0" w:space="0" w:color="auto"/>
            <w:left w:val="none" w:sz="0" w:space="0" w:color="auto"/>
            <w:bottom w:val="none" w:sz="0" w:space="0" w:color="auto"/>
            <w:right w:val="none" w:sz="0" w:space="0" w:color="auto"/>
          </w:divBdr>
        </w:div>
        <w:div w:id="1494181819">
          <w:marLeft w:val="547"/>
          <w:marRight w:val="0"/>
          <w:marTop w:val="0"/>
          <w:marBottom w:val="0"/>
          <w:divBdr>
            <w:top w:val="none" w:sz="0" w:space="0" w:color="auto"/>
            <w:left w:val="none" w:sz="0" w:space="0" w:color="auto"/>
            <w:bottom w:val="none" w:sz="0" w:space="0" w:color="auto"/>
            <w:right w:val="none" w:sz="0" w:space="0" w:color="auto"/>
          </w:divBdr>
        </w:div>
        <w:div w:id="620650039">
          <w:marLeft w:val="547"/>
          <w:marRight w:val="0"/>
          <w:marTop w:val="0"/>
          <w:marBottom w:val="0"/>
          <w:divBdr>
            <w:top w:val="none" w:sz="0" w:space="0" w:color="auto"/>
            <w:left w:val="none" w:sz="0" w:space="0" w:color="auto"/>
            <w:bottom w:val="none" w:sz="0" w:space="0" w:color="auto"/>
            <w:right w:val="none" w:sz="0" w:space="0" w:color="auto"/>
          </w:divBdr>
        </w:div>
        <w:div w:id="1191144786">
          <w:marLeft w:val="547"/>
          <w:marRight w:val="0"/>
          <w:marTop w:val="0"/>
          <w:marBottom w:val="0"/>
          <w:divBdr>
            <w:top w:val="none" w:sz="0" w:space="0" w:color="auto"/>
            <w:left w:val="none" w:sz="0" w:space="0" w:color="auto"/>
            <w:bottom w:val="none" w:sz="0" w:space="0" w:color="auto"/>
            <w:right w:val="none" w:sz="0" w:space="0" w:color="auto"/>
          </w:divBdr>
        </w:div>
        <w:div w:id="214198223">
          <w:marLeft w:val="547"/>
          <w:marRight w:val="0"/>
          <w:marTop w:val="0"/>
          <w:marBottom w:val="0"/>
          <w:divBdr>
            <w:top w:val="none" w:sz="0" w:space="0" w:color="auto"/>
            <w:left w:val="none" w:sz="0" w:space="0" w:color="auto"/>
            <w:bottom w:val="none" w:sz="0" w:space="0" w:color="auto"/>
            <w:right w:val="none" w:sz="0" w:space="0" w:color="auto"/>
          </w:divBdr>
        </w:div>
        <w:div w:id="717245429">
          <w:marLeft w:val="547"/>
          <w:marRight w:val="0"/>
          <w:marTop w:val="0"/>
          <w:marBottom w:val="0"/>
          <w:divBdr>
            <w:top w:val="none" w:sz="0" w:space="0" w:color="auto"/>
            <w:left w:val="none" w:sz="0" w:space="0" w:color="auto"/>
            <w:bottom w:val="none" w:sz="0" w:space="0" w:color="auto"/>
            <w:right w:val="none" w:sz="0" w:space="0" w:color="auto"/>
          </w:divBdr>
        </w:div>
        <w:div w:id="648823765">
          <w:marLeft w:val="547"/>
          <w:marRight w:val="0"/>
          <w:marTop w:val="0"/>
          <w:marBottom w:val="0"/>
          <w:divBdr>
            <w:top w:val="none" w:sz="0" w:space="0" w:color="auto"/>
            <w:left w:val="none" w:sz="0" w:space="0" w:color="auto"/>
            <w:bottom w:val="none" w:sz="0" w:space="0" w:color="auto"/>
            <w:right w:val="none" w:sz="0" w:space="0" w:color="auto"/>
          </w:divBdr>
        </w:div>
      </w:divsChild>
    </w:div>
    <w:div w:id="1793400755">
      <w:bodyDiv w:val="1"/>
      <w:marLeft w:val="0"/>
      <w:marRight w:val="0"/>
      <w:marTop w:val="0"/>
      <w:marBottom w:val="0"/>
      <w:divBdr>
        <w:top w:val="none" w:sz="0" w:space="0" w:color="auto"/>
        <w:left w:val="none" w:sz="0" w:space="0" w:color="auto"/>
        <w:bottom w:val="none" w:sz="0" w:space="0" w:color="auto"/>
        <w:right w:val="none" w:sz="0" w:space="0" w:color="auto"/>
      </w:divBdr>
      <w:divsChild>
        <w:div w:id="1775321205">
          <w:marLeft w:val="187"/>
          <w:marRight w:val="0"/>
          <w:marTop w:val="192"/>
          <w:marBottom w:val="60"/>
          <w:divBdr>
            <w:top w:val="none" w:sz="0" w:space="0" w:color="auto"/>
            <w:left w:val="none" w:sz="0" w:space="0" w:color="auto"/>
            <w:bottom w:val="none" w:sz="0" w:space="0" w:color="auto"/>
            <w:right w:val="none" w:sz="0" w:space="0" w:color="auto"/>
          </w:divBdr>
        </w:div>
      </w:divsChild>
    </w:div>
    <w:div w:id="1794790322">
      <w:bodyDiv w:val="1"/>
      <w:marLeft w:val="0"/>
      <w:marRight w:val="0"/>
      <w:marTop w:val="0"/>
      <w:marBottom w:val="0"/>
      <w:divBdr>
        <w:top w:val="none" w:sz="0" w:space="0" w:color="auto"/>
        <w:left w:val="none" w:sz="0" w:space="0" w:color="auto"/>
        <w:bottom w:val="none" w:sz="0" w:space="0" w:color="auto"/>
        <w:right w:val="none" w:sz="0" w:space="0" w:color="auto"/>
      </w:divBdr>
    </w:div>
    <w:div w:id="1799643544">
      <w:bodyDiv w:val="1"/>
      <w:marLeft w:val="0"/>
      <w:marRight w:val="0"/>
      <w:marTop w:val="0"/>
      <w:marBottom w:val="0"/>
      <w:divBdr>
        <w:top w:val="none" w:sz="0" w:space="0" w:color="auto"/>
        <w:left w:val="none" w:sz="0" w:space="0" w:color="auto"/>
        <w:bottom w:val="none" w:sz="0" w:space="0" w:color="auto"/>
        <w:right w:val="none" w:sz="0" w:space="0" w:color="auto"/>
      </w:divBdr>
      <w:divsChild>
        <w:div w:id="75246010">
          <w:marLeft w:val="187"/>
          <w:marRight w:val="0"/>
          <w:marTop w:val="96"/>
          <w:marBottom w:val="0"/>
          <w:divBdr>
            <w:top w:val="none" w:sz="0" w:space="0" w:color="auto"/>
            <w:left w:val="none" w:sz="0" w:space="0" w:color="auto"/>
            <w:bottom w:val="none" w:sz="0" w:space="0" w:color="auto"/>
            <w:right w:val="none" w:sz="0" w:space="0" w:color="auto"/>
          </w:divBdr>
        </w:div>
      </w:divsChild>
    </w:div>
    <w:div w:id="1803495887">
      <w:bodyDiv w:val="1"/>
      <w:marLeft w:val="0"/>
      <w:marRight w:val="0"/>
      <w:marTop w:val="0"/>
      <w:marBottom w:val="0"/>
      <w:divBdr>
        <w:top w:val="none" w:sz="0" w:space="0" w:color="auto"/>
        <w:left w:val="none" w:sz="0" w:space="0" w:color="auto"/>
        <w:bottom w:val="none" w:sz="0" w:space="0" w:color="auto"/>
        <w:right w:val="none" w:sz="0" w:space="0" w:color="auto"/>
      </w:divBdr>
    </w:div>
    <w:div w:id="1811629190">
      <w:bodyDiv w:val="1"/>
      <w:marLeft w:val="0"/>
      <w:marRight w:val="0"/>
      <w:marTop w:val="0"/>
      <w:marBottom w:val="0"/>
      <w:divBdr>
        <w:top w:val="none" w:sz="0" w:space="0" w:color="auto"/>
        <w:left w:val="none" w:sz="0" w:space="0" w:color="auto"/>
        <w:bottom w:val="none" w:sz="0" w:space="0" w:color="auto"/>
        <w:right w:val="none" w:sz="0" w:space="0" w:color="auto"/>
      </w:divBdr>
      <w:divsChild>
        <w:div w:id="174812287">
          <w:marLeft w:val="432"/>
          <w:marRight w:val="0"/>
          <w:marTop w:val="62"/>
          <w:marBottom w:val="0"/>
          <w:divBdr>
            <w:top w:val="none" w:sz="0" w:space="0" w:color="auto"/>
            <w:left w:val="none" w:sz="0" w:space="0" w:color="auto"/>
            <w:bottom w:val="none" w:sz="0" w:space="0" w:color="auto"/>
            <w:right w:val="none" w:sz="0" w:space="0" w:color="auto"/>
          </w:divBdr>
        </w:div>
        <w:div w:id="419260290">
          <w:marLeft w:val="432"/>
          <w:marRight w:val="0"/>
          <w:marTop w:val="62"/>
          <w:marBottom w:val="0"/>
          <w:divBdr>
            <w:top w:val="none" w:sz="0" w:space="0" w:color="auto"/>
            <w:left w:val="none" w:sz="0" w:space="0" w:color="auto"/>
            <w:bottom w:val="none" w:sz="0" w:space="0" w:color="auto"/>
            <w:right w:val="none" w:sz="0" w:space="0" w:color="auto"/>
          </w:divBdr>
        </w:div>
        <w:div w:id="580942521">
          <w:marLeft w:val="432"/>
          <w:marRight w:val="0"/>
          <w:marTop w:val="62"/>
          <w:marBottom w:val="0"/>
          <w:divBdr>
            <w:top w:val="none" w:sz="0" w:space="0" w:color="auto"/>
            <w:left w:val="none" w:sz="0" w:space="0" w:color="auto"/>
            <w:bottom w:val="none" w:sz="0" w:space="0" w:color="auto"/>
            <w:right w:val="none" w:sz="0" w:space="0" w:color="auto"/>
          </w:divBdr>
        </w:div>
        <w:div w:id="1070888909">
          <w:marLeft w:val="432"/>
          <w:marRight w:val="0"/>
          <w:marTop w:val="62"/>
          <w:marBottom w:val="0"/>
          <w:divBdr>
            <w:top w:val="none" w:sz="0" w:space="0" w:color="auto"/>
            <w:left w:val="none" w:sz="0" w:space="0" w:color="auto"/>
            <w:bottom w:val="none" w:sz="0" w:space="0" w:color="auto"/>
            <w:right w:val="none" w:sz="0" w:space="0" w:color="auto"/>
          </w:divBdr>
        </w:div>
        <w:div w:id="1251084953">
          <w:marLeft w:val="432"/>
          <w:marRight w:val="0"/>
          <w:marTop w:val="62"/>
          <w:marBottom w:val="0"/>
          <w:divBdr>
            <w:top w:val="none" w:sz="0" w:space="0" w:color="auto"/>
            <w:left w:val="none" w:sz="0" w:space="0" w:color="auto"/>
            <w:bottom w:val="none" w:sz="0" w:space="0" w:color="auto"/>
            <w:right w:val="none" w:sz="0" w:space="0" w:color="auto"/>
          </w:divBdr>
        </w:div>
        <w:div w:id="1543781902">
          <w:marLeft w:val="432"/>
          <w:marRight w:val="0"/>
          <w:marTop w:val="62"/>
          <w:marBottom w:val="0"/>
          <w:divBdr>
            <w:top w:val="none" w:sz="0" w:space="0" w:color="auto"/>
            <w:left w:val="none" w:sz="0" w:space="0" w:color="auto"/>
            <w:bottom w:val="none" w:sz="0" w:space="0" w:color="auto"/>
            <w:right w:val="none" w:sz="0" w:space="0" w:color="auto"/>
          </w:divBdr>
        </w:div>
        <w:div w:id="1698311621">
          <w:marLeft w:val="432"/>
          <w:marRight w:val="0"/>
          <w:marTop w:val="62"/>
          <w:marBottom w:val="0"/>
          <w:divBdr>
            <w:top w:val="none" w:sz="0" w:space="0" w:color="auto"/>
            <w:left w:val="none" w:sz="0" w:space="0" w:color="auto"/>
            <w:bottom w:val="none" w:sz="0" w:space="0" w:color="auto"/>
            <w:right w:val="none" w:sz="0" w:space="0" w:color="auto"/>
          </w:divBdr>
        </w:div>
        <w:div w:id="2143888354">
          <w:marLeft w:val="432"/>
          <w:marRight w:val="0"/>
          <w:marTop w:val="62"/>
          <w:marBottom w:val="0"/>
          <w:divBdr>
            <w:top w:val="none" w:sz="0" w:space="0" w:color="auto"/>
            <w:left w:val="none" w:sz="0" w:space="0" w:color="auto"/>
            <w:bottom w:val="none" w:sz="0" w:space="0" w:color="auto"/>
            <w:right w:val="none" w:sz="0" w:space="0" w:color="auto"/>
          </w:divBdr>
        </w:div>
      </w:divsChild>
    </w:div>
    <w:div w:id="1820338485">
      <w:bodyDiv w:val="1"/>
      <w:marLeft w:val="0"/>
      <w:marRight w:val="0"/>
      <w:marTop w:val="0"/>
      <w:marBottom w:val="0"/>
      <w:divBdr>
        <w:top w:val="none" w:sz="0" w:space="0" w:color="auto"/>
        <w:left w:val="none" w:sz="0" w:space="0" w:color="auto"/>
        <w:bottom w:val="none" w:sz="0" w:space="0" w:color="auto"/>
        <w:right w:val="none" w:sz="0" w:space="0" w:color="auto"/>
      </w:divBdr>
    </w:div>
    <w:div w:id="1829251886">
      <w:bodyDiv w:val="1"/>
      <w:marLeft w:val="0"/>
      <w:marRight w:val="0"/>
      <w:marTop w:val="0"/>
      <w:marBottom w:val="0"/>
      <w:divBdr>
        <w:top w:val="none" w:sz="0" w:space="0" w:color="auto"/>
        <w:left w:val="none" w:sz="0" w:space="0" w:color="auto"/>
        <w:bottom w:val="none" w:sz="0" w:space="0" w:color="auto"/>
        <w:right w:val="none" w:sz="0" w:space="0" w:color="auto"/>
      </w:divBdr>
    </w:div>
    <w:div w:id="1831560610">
      <w:bodyDiv w:val="1"/>
      <w:marLeft w:val="0"/>
      <w:marRight w:val="0"/>
      <w:marTop w:val="0"/>
      <w:marBottom w:val="0"/>
      <w:divBdr>
        <w:top w:val="none" w:sz="0" w:space="0" w:color="auto"/>
        <w:left w:val="none" w:sz="0" w:space="0" w:color="auto"/>
        <w:bottom w:val="none" w:sz="0" w:space="0" w:color="auto"/>
        <w:right w:val="none" w:sz="0" w:space="0" w:color="auto"/>
      </w:divBdr>
    </w:div>
    <w:div w:id="1833139879">
      <w:bodyDiv w:val="1"/>
      <w:marLeft w:val="0"/>
      <w:marRight w:val="0"/>
      <w:marTop w:val="0"/>
      <w:marBottom w:val="0"/>
      <w:divBdr>
        <w:top w:val="none" w:sz="0" w:space="0" w:color="auto"/>
        <w:left w:val="none" w:sz="0" w:space="0" w:color="auto"/>
        <w:bottom w:val="none" w:sz="0" w:space="0" w:color="auto"/>
        <w:right w:val="none" w:sz="0" w:space="0" w:color="auto"/>
      </w:divBdr>
    </w:div>
    <w:div w:id="1834878580">
      <w:bodyDiv w:val="1"/>
      <w:marLeft w:val="0"/>
      <w:marRight w:val="0"/>
      <w:marTop w:val="0"/>
      <w:marBottom w:val="0"/>
      <w:divBdr>
        <w:top w:val="none" w:sz="0" w:space="0" w:color="auto"/>
        <w:left w:val="none" w:sz="0" w:space="0" w:color="auto"/>
        <w:bottom w:val="none" w:sz="0" w:space="0" w:color="auto"/>
        <w:right w:val="none" w:sz="0" w:space="0" w:color="auto"/>
      </w:divBdr>
      <w:divsChild>
        <w:div w:id="1219584363">
          <w:marLeft w:val="187"/>
          <w:marRight w:val="0"/>
          <w:marTop w:val="192"/>
          <w:marBottom w:val="60"/>
          <w:divBdr>
            <w:top w:val="none" w:sz="0" w:space="0" w:color="auto"/>
            <w:left w:val="none" w:sz="0" w:space="0" w:color="auto"/>
            <w:bottom w:val="none" w:sz="0" w:space="0" w:color="auto"/>
            <w:right w:val="none" w:sz="0" w:space="0" w:color="auto"/>
          </w:divBdr>
        </w:div>
      </w:divsChild>
    </w:div>
    <w:div w:id="1835485969">
      <w:bodyDiv w:val="1"/>
      <w:marLeft w:val="0"/>
      <w:marRight w:val="0"/>
      <w:marTop w:val="0"/>
      <w:marBottom w:val="0"/>
      <w:divBdr>
        <w:top w:val="none" w:sz="0" w:space="0" w:color="auto"/>
        <w:left w:val="none" w:sz="0" w:space="0" w:color="auto"/>
        <w:bottom w:val="none" w:sz="0" w:space="0" w:color="auto"/>
        <w:right w:val="none" w:sz="0" w:space="0" w:color="auto"/>
      </w:divBdr>
    </w:div>
    <w:div w:id="1839078553">
      <w:bodyDiv w:val="1"/>
      <w:marLeft w:val="0"/>
      <w:marRight w:val="0"/>
      <w:marTop w:val="0"/>
      <w:marBottom w:val="0"/>
      <w:divBdr>
        <w:top w:val="none" w:sz="0" w:space="0" w:color="auto"/>
        <w:left w:val="none" w:sz="0" w:space="0" w:color="auto"/>
        <w:bottom w:val="none" w:sz="0" w:space="0" w:color="auto"/>
        <w:right w:val="none" w:sz="0" w:space="0" w:color="auto"/>
      </w:divBdr>
      <w:divsChild>
        <w:div w:id="1672761083">
          <w:marLeft w:val="432"/>
          <w:marRight w:val="0"/>
          <w:marTop w:val="48"/>
          <w:marBottom w:val="0"/>
          <w:divBdr>
            <w:top w:val="none" w:sz="0" w:space="0" w:color="auto"/>
            <w:left w:val="none" w:sz="0" w:space="0" w:color="auto"/>
            <w:bottom w:val="none" w:sz="0" w:space="0" w:color="auto"/>
            <w:right w:val="none" w:sz="0" w:space="0" w:color="auto"/>
          </w:divBdr>
        </w:div>
        <w:div w:id="401320">
          <w:marLeft w:val="432"/>
          <w:marRight w:val="0"/>
          <w:marTop w:val="48"/>
          <w:marBottom w:val="0"/>
          <w:divBdr>
            <w:top w:val="none" w:sz="0" w:space="0" w:color="auto"/>
            <w:left w:val="none" w:sz="0" w:space="0" w:color="auto"/>
            <w:bottom w:val="none" w:sz="0" w:space="0" w:color="auto"/>
            <w:right w:val="none" w:sz="0" w:space="0" w:color="auto"/>
          </w:divBdr>
        </w:div>
        <w:div w:id="211620326">
          <w:marLeft w:val="432"/>
          <w:marRight w:val="0"/>
          <w:marTop w:val="48"/>
          <w:marBottom w:val="0"/>
          <w:divBdr>
            <w:top w:val="none" w:sz="0" w:space="0" w:color="auto"/>
            <w:left w:val="none" w:sz="0" w:space="0" w:color="auto"/>
            <w:bottom w:val="none" w:sz="0" w:space="0" w:color="auto"/>
            <w:right w:val="none" w:sz="0" w:space="0" w:color="auto"/>
          </w:divBdr>
        </w:div>
        <w:div w:id="783694008">
          <w:marLeft w:val="432"/>
          <w:marRight w:val="0"/>
          <w:marTop w:val="48"/>
          <w:marBottom w:val="0"/>
          <w:divBdr>
            <w:top w:val="none" w:sz="0" w:space="0" w:color="auto"/>
            <w:left w:val="none" w:sz="0" w:space="0" w:color="auto"/>
            <w:bottom w:val="none" w:sz="0" w:space="0" w:color="auto"/>
            <w:right w:val="none" w:sz="0" w:space="0" w:color="auto"/>
          </w:divBdr>
        </w:div>
        <w:div w:id="361518831">
          <w:marLeft w:val="432"/>
          <w:marRight w:val="0"/>
          <w:marTop w:val="48"/>
          <w:marBottom w:val="0"/>
          <w:divBdr>
            <w:top w:val="none" w:sz="0" w:space="0" w:color="auto"/>
            <w:left w:val="none" w:sz="0" w:space="0" w:color="auto"/>
            <w:bottom w:val="none" w:sz="0" w:space="0" w:color="auto"/>
            <w:right w:val="none" w:sz="0" w:space="0" w:color="auto"/>
          </w:divBdr>
        </w:div>
        <w:div w:id="853033031">
          <w:marLeft w:val="432"/>
          <w:marRight w:val="0"/>
          <w:marTop w:val="48"/>
          <w:marBottom w:val="0"/>
          <w:divBdr>
            <w:top w:val="none" w:sz="0" w:space="0" w:color="auto"/>
            <w:left w:val="none" w:sz="0" w:space="0" w:color="auto"/>
            <w:bottom w:val="none" w:sz="0" w:space="0" w:color="auto"/>
            <w:right w:val="none" w:sz="0" w:space="0" w:color="auto"/>
          </w:divBdr>
        </w:div>
        <w:div w:id="179316888">
          <w:marLeft w:val="432"/>
          <w:marRight w:val="0"/>
          <w:marTop w:val="48"/>
          <w:marBottom w:val="0"/>
          <w:divBdr>
            <w:top w:val="none" w:sz="0" w:space="0" w:color="auto"/>
            <w:left w:val="none" w:sz="0" w:space="0" w:color="auto"/>
            <w:bottom w:val="none" w:sz="0" w:space="0" w:color="auto"/>
            <w:right w:val="none" w:sz="0" w:space="0" w:color="auto"/>
          </w:divBdr>
        </w:div>
        <w:div w:id="1459762315">
          <w:marLeft w:val="432"/>
          <w:marRight w:val="0"/>
          <w:marTop w:val="48"/>
          <w:marBottom w:val="0"/>
          <w:divBdr>
            <w:top w:val="none" w:sz="0" w:space="0" w:color="auto"/>
            <w:left w:val="none" w:sz="0" w:space="0" w:color="auto"/>
            <w:bottom w:val="none" w:sz="0" w:space="0" w:color="auto"/>
            <w:right w:val="none" w:sz="0" w:space="0" w:color="auto"/>
          </w:divBdr>
        </w:div>
        <w:div w:id="1164734739">
          <w:marLeft w:val="432"/>
          <w:marRight w:val="0"/>
          <w:marTop w:val="48"/>
          <w:marBottom w:val="0"/>
          <w:divBdr>
            <w:top w:val="none" w:sz="0" w:space="0" w:color="auto"/>
            <w:left w:val="none" w:sz="0" w:space="0" w:color="auto"/>
            <w:bottom w:val="none" w:sz="0" w:space="0" w:color="auto"/>
            <w:right w:val="none" w:sz="0" w:space="0" w:color="auto"/>
          </w:divBdr>
        </w:div>
        <w:div w:id="2135515601">
          <w:marLeft w:val="432"/>
          <w:marRight w:val="0"/>
          <w:marTop w:val="48"/>
          <w:marBottom w:val="0"/>
          <w:divBdr>
            <w:top w:val="none" w:sz="0" w:space="0" w:color="auto"/>
            <w:left w:val="none" w:sz="0" w:space="0" w:color="auto"/>
            <w:bottom w:val="none" w:sz="0" w:space="0" w:color="auto"/>
            <w:right w:val="none" w:sz="0" w:space="0" w:color="auto"/>
          </w:divBdr>
        </w:div>
        <w:div w:id="821507032">
          <w:marLeft w:val="432"/>
          <w:marRight w:val="0"/>
          <w:marTop w:val="48"/>
          <w:marBottom w:val="0"/>
          <w:divBdr>
            <w:top w:val="none" w:sz="0" w:space="0" w:color="auto"/>
            <w:left w:val="none" w:sz="0" w:space="0" w:color="auto"/>
            <w:bottom w:val="none" w:sz="0" w:space="0" w:color="auto"/>
            <w:right w:val="none" w:sz="0" w:space="0" w:color="auto"/>
          </w:divBdr>
        </w:div>
        <w:div w:id="1924334308">
          <w:marLeft w:val="432"/>
          <w:marRight w:val="0"/>
          <w:marTop w:val="48"/>
          <w:marBottom w:val="0"/>
          <w:divBdr>
            <w:top w:val="none" w:sz="0" w:space="0" w:color="auto"/>
            <w:left w:val="none" w:sz="0" w:space="0" w:color="auto"/>
            <w:bottom w:val="none" w:sz="0" w:space="0" w:color="auto"/>
            <w:right w:val="none" w:sz="0" w:space="0" w:color="auto"/>
          </w:divBdr>
        </w:div>
        <w:div w:id="1828861839">
          <w:marLeft w:val="432"/>
          <w:marRight w:val="0"/>
          <w:marTop w:val="48"/>
          <w:marBottom w:val="0"/>
          <w:divBdr>
            <w:top w:val="none" w:sz="0" w:space="0" w:color="auto"/>
            <w:left w:val="none" w:sz="0" w:space="0" w:color="auto"/>
            <w:bottom w:val="none" w:sz="0" w:space="0" w:color="auto"/>
            <w:right w:val="none" w:sz="0" w:space="0" w:color="auto"/>
          </w:divBdr>
        </w:div>
        <w:div w:id="344862532">
          <w:marLeft w:val="432"/>
          <w:marRight w:val="0"/>
          <w:marTop w:val="48"/>
          <w:marBottom w:val="0"/>
          <w:divBdr>
            <w:top w:val="none" w:sz="0" w:space="0" w:color="auto"/>
            <w:left w:val="none" w:sz="0" w:space="0" w:color="auto"/>
            <w:bottom w:val="none" w:sz="0" w:space="0" w:color="auto"/>
            <w:right w:val="none" w:sz="0" w:space="0" w:color="auto"/>
          </w:divBdr>
        </w:div>
        <w:div w:id="1378509548">
          <w:marLeft w:val="432"/>
          <w:marRight w:val="0"/>
          <w:marTop w:val="48"/>
          <w:marBottom w:val="0"/>
          <w:divBdr>
            <w:top w:val="none" w:sz="0" w:space="0" w:color="auto"/>
            <w:left w:val="none" w:sz="0" w:space="0" w:color="auto"/>
            <w:bottom w:val="none" w:sz="0" w:space="0" w:color="auto"/>
            <w:right w:val="none" w:sz="0" w:space="0" w:color="auto"/>
          </w:divBdr>
        </w:div>
        <w:div w:id="1592810912">
          <w:marLeft w:val="432"/>
          <w:marRight w:val="0"/>
          <w:marTop w:val="48"/>
          <w:marBottom w:val="0"/>
          <w:divBdr>
            <w:top w:val="none" w:sz="0" w:space="0" w:color="auto"/>
            <w:left w:val="none" w:sz="0" w:space="0" w:color="auto"/>
            <w:bottom w:val="none" w:sz="0" w:space="0" w:color="auto"/>
            <w:right w:val="none" w:sz="0" w:space="0" w:color="auto"/>
          </w:divBdr>
        </w:div>
      </w:divsChild>
    </w:div>
    <w:div w:id="1846703915">
      <w:bodyDiv w:val="1"/>
      <w:marLeft w:val="0"/>
      <w:marRight w:val="0"/>
      <w:marTop w:val="0"/>
      <w:marBottom w:val="0"/>
      <w:divBdr>
        <w:top w:val="none" w:sz="0" w:space="0" w:color="auto"/>
        <w:left w:val="none" w:sz="0" w:space="0" w:color="auto"/>
        <w:bottom w:val="none" w:sz="0" w:space="0" w:color="auto"/>
        <w:right w:val="none" w:sz="0" w:space="0" w:color="auto"/>
      </w:divBdr>
    </w:div>
    <w:div w:id="1848709296">
      <w:bodyDiv w:val="1"/>
      <w:marLeft w:val="0"/>
      <w:marRight w:val="0"/>
      <w:marTop w:val="0"/>
      <w:marBottom w:val="0"/>
      <w:divBdr>
        <w:top w:val="none" w:sz="0" w:space="0" w:color="auto"/>
        <w:left w:val="none" w:sz="0" w:space="0" w:color="auto"/>
        <w:bottom w:val="none" w:sz="0" w:space="0" w:color="auto"/>
        <w:right w:val="none" w:sz="0" w:space="0" w:color="auto"/>
      </w:divBdr>
    </w:div>
    <w:div w:id="1850752480">
      <w:bodyDiv w:val="1"/>
      <w:marLeft w:val="0"/>
      <w:marRight w:val="0"/>
      <w:marTop w:val="0"/>
      <w:marBottom w:val="0"/>
      <w:divBdr>
        <w:top w:val="none" w:sz="0" w:space="0" w:color="auto"/>
        <w:left w:val="none" w:sz="0" w:space="0" w:color="auto"/>
        <w:bottom w:val="none" w:sz="0" w:space="0" w:color="auto"/>
        <w:right w:val="none" w:sz="0" w:space="0" w:color="auto"/>
      </w:divBdr>
    </w:div>
    <w:div w:id="1853832527">
      <w:bodyDiv w:val="1"/>
      <w:marLeft w:val="0"/>
      <w:marRight w:val="0"/>
      <w:marTop w:val="0"/>
      <w:marBottom w:val="0"/>
      <w:divBdr>
        <w:top w:val="none" w:sz="0" w:space="0" w:color="auto"/>
        <w:left w:val="none" w:sz="0" w:space="0" w:color="auto"/>
        <w:bottom w:val="none" w:sz="0" w:space="0" w:color="auto"/>
        <w:right w:val="none" w:sz="0" w:space="0" w:color="auto"/>
      </w:divBdr>
    </w:div>
    <w:div w:id="1857963453">
      <w:bodyDiv w:val="1"/>
      <w:marLeft w:val="0"/>
      <w:marRight w:val="0"/>
      <w:marTop w:val="0"/>
      <w:marBottom w:val="0"/>
      <w:divBdr>
        <w:top w:val="none" w:sz="0" w:space="0" w:color="auto"/>
        <w:left w:val="none" w:sz="0" w:space="0" w:color="auto"/>
        <w:bottom w:val="none" w:sz="0" w:space="0" w:color="auto"/>
        <w:right w:val="none" w:sz="0" w:space="0" w:color="auto"/>
      </w:divBdr>
    </w:div>
    <w:div w:id="1858546187">
      <w:bodyDiv w:val="1"/>
      <w:marLeft w:val="0"/>
      <w:marRight w:val="0"/>
      <w:marTop w:val="0"/>
      <w:marBottom w:val="0"/>
      <w:divBdr>
        <w:top w:val="none" w:sz="0" w:space="0" w:color="auto"/>
        <w:left w:val="none" w:sz="0" w:space="0" w:color="auto"/>
        <w:bottom w:val="none" w:sz="0" w:space="0" w:color="auto"/>
        <w:right w:val="none" w:sz="0" w:space="0" w:color="auto"/>
      </w:divBdr>
    </w:div>
    <w:div w:id="1868331917">
      <w:bodyDiv w:val="1"/>
      <w:marLeft w:val="0"/>
      <w:marRight w:val="0"/>
      <w:marTop w:val="0"/>
      <w:marBottom w:val="0"/>
      <w:divBdr>
        <w:top w:val="none" w:sz="0" w:space="0" w:color="auto"/>
        <w:left w:val="none" w:sz="0" w:space="0" w:color="auto"/>
        <w:bottom w:val="none" w:sz="0" w:space="0" w:color="auto"/>
        <w:right w:val="none" w:sz="0" w:space="0" w:color="auto"/>
      </w:divBdr>
    </w:div>
    <w:div w:id="1875919193">
      <w:bodyDiv w:val="1"/>
      <w:marLeft w:val="0"/>
      <w:marRight w:val="0"/>
      <w:marTop w:val="0"/>
      <w:marBottom w:val="0"/>
      <w:divBdr>
        <w:top w:val="none" w:sz="0" w:space="0" w:color="auto"/>
        <w:left w:val="none" w:sz="0" w:space="0" w:color="auto"/>
        <w:bottom w:val="none" w:sz="0" w:space="0" w:color="auto"/>
        <w:right w:val="none" w:sz="0" w:space="0" w:color="auto"/>
      </w:divBdr>
    </w:div>
    <w:div w:id="1879731387">
      <w:bodyDiv w:val="1"/>
      <w:marLeft w:val="0"/>
      <w:marRight w:val="0"/>
      <w:marTop w:val="0"/>
      <w:marBottom w:val="0"/>
      <w:divBdr>
        <w:top w:val="none" w:sz="0" w:space="0" w:color="auto"/>
        <w:left w:val="none" w:sz="0" w:space="0" w:color="auto"/>
        <w:bottom w:val="none" w:sz="0" w:space="0" w:color="auto"/>
        <w:right w:val="none" w:sz="0" w:space="0" w:color="auto"/>
      </w:divBdr>
    </w:div>
    <w:div w:id="1884058096">
      <w:bodyDiv w:val="1"/>
      <w:marLeft w:val="0"/>
      <w:marRight w:val="0"/>
      <w:marTop w:val="0"/>
      <w:marBottom w:val="0"/>
      <w:divBdr>
        <w:top w:val="none" w:sz="0" w:space="0" w:color="auto"/>
        <w:left w:val="none" w:sz="0" w:space="0" w:color="auto"/>
        <w:bottom w:val="none" w:sz="0" w:space="0" w:color="auto"/>
        <w:right w:val="none" w:sz="0" w:space="0" w:color="auto"/>
      </w:divBdr>
    </w:div>
    <w:div w:id="1886214484">
      <w:bodyDiv w:val="1"/>
      <w:marLeft w:val="0"/>
      <w:marRight w:val="0"/>
      <w:marTop w:val="0"/>
      <w:marBottom w:val="0"/>
      <w:divBdr>
        <w:top w:val="none" w:sz="0" w:space="0" w:color="auto"/>
        <w:left w:val="none" w:sz="0" w:space="0" w:color="auto"/>
        <w:bottom w:val="none" w:sz="0" w:space="0" w:color="auto"/>
        <w:right w:val="none" w:sz="0" w:space="0" w:color="auto"/>
      </w:divBdr>
    </w:div>
    <w:div w:id="1889143463">
      <w:bodyDiv w:val="1"/>
      <w:marLeft w:val="0"/>
      <w:marRight w:val="0"/>
      <w:marTop w:val="0"/>
      <w:marBottom w:val="0"/>
      <w:divBdr>
        <w:top w:val="none" w:sz="0" w:space="0" w:color="auto"/>
        <w:left w:val="none" w:sz="0" w:space="0" w:color="auto"/>
        <w:bottom w:val="none" w:sz="0" w:space="0" w:color="auto"/>
        <w:right w:val="none" w:sz="0" w:space="0" w:color="auto"/>
      </w:divBdr>
    </w:div>
    <w:div w:id="1922984704">
      <w:bodyDiv w:val="1"/>
      <w:marLeft w:val="0"/>
      <w:marRight w:val="0"/>
      <w:marTop w:val="0"/>
      <w:marBottom w:val="0"/>
      <w:divBdr>
        <w:top w:val="none" w:sz="0" w:space="0" w:color="auto"/>
        <w:left w:val="none" w:sz="0" w:space="0" w:color="auto"/>
        <w:bottom w:val="none" w:sz="0" w:space="0" w:color="auto"/>
        <w:right w:val="none" w:sz="0" w:space="0" w:color="auto"/>
      </w:divBdr>
    </w:div>
    <w:div w:id="1930314580">
      <w:bodyDiv w:val="1"/>
      <w:marLeft w:val="0"/>
      <w:marRight w:val="0"/>
      <w:marTop w:val="0"/>
      <w:marBottom w:val="0"/>
      <w:divBdr>
        <w:top w:val="none" w:sz="0" w:space="0" w:color="auto"/>
        <w:left w:val="none" w:sz="0" w:space="0" w:color="auto"/>
        <w:bottom w:val="none" w:sz="0" w:space="0" w:color="auto"/>
        <w:right w:val="none" w:sz="0" w:space="0" w:color="auto"/>
      </w:divBdr>
    </w:div>
    <w:div w:id="1945961898">
      <w:bodyDiv w:val="1"/>
      <w:marLeft w:val="0"/>
      <w:marRight w:val="0"/>
      <w:marTop w:val="0"/>
      <w:marBottom w:val="0"/>
      <w:divBdr>
        <w:top w:val="none" w:sz="0" w:space="0" w:color="auto"/>
        <w:left w:val="none" w:sz="0" w:space="0" w:color="auto"/>
        <w:bottom w:val="none" w:sz="0" w:space="0" w:color="auto"/>
        <w:right w:val="none" w:sz="0" w:space="0" w:color="auto"/>
      </w:divBdr>
    </w:div>
    <w:div w:id="1959993391">
      <w:bodyDiv w:val="1"/>
      <w:marLeft w:val="0"/>
      <w:marRight w:val="0"/>
      <w:marTop w:val="0"/>
      <w:marBottom w:val="0"/>
      <w:divBdr>
        <w:top w:val="none" w:sz="0" w:space="0" w:color="auto"/>
        <w:left w:val="none" w:sz="0" w:space="0" w:color="auto"/>
        <w:bottom w:val="none" w:sz="0" w:space="0" w:color="auto"/>
        <w:right w:val="none" w:sz="0" w:space="0" w:color="auto"/>
      </w:divBdr>
    </w:div>
    <w:div w:id="1966809773">
      <w:bodyDiv w:val="1"/>
      <w:marLeft w:val="0"/>
      <w:marRight w:val="0"/>
      <w:marTop w:val="0"/>
      <w:marBottom w:val="0"/>
      <w:divBdr>
        <w:top w:val="none" w:sz="0" w:space="0" w:color="auto"/>
        <w:left w:val="none" w:sz="0" w:space="0" w:color="auto"/>
        <w:bottom w:val="none" w:sz="0" w:space="0" w:color="auto"/>
        <w:right w:val="none" w:sz="0" w:space="0" w:color="auto"/>
      </w:divBdr>
    </w:div>
    <w:div w:id="1971351881">
      <w:bodyDiv w:val="1"/>
      <w:marLeft w:val="0"/>
      <w:marRight w:val="0"/>
      <w:marTop w:val="0"/>
      <w:marBottom w:val="0"/>
      <w:divBdr>
        <w:top w:val="none" w:sz="0" w:space="0" w:color="auto"/>
        <w:left w:val="none" w:sz="0" w:space="0" w:color="auto"/>
        <w:bottom w:val="none" w:sz="0" w:space="0" w:color="auto"/>
        <w:right w:val="none" w:sz="0" w:space="0" w:color="auto"/>
      </w:divBdr>
    </w:div>
    <w:div w:id="1974166351">
      <w:bodyDiv w:val="1"/>
      <w:marLeft w:val="0"/>
      <w:marRight w:val="0"/>
      <w:marTop w:val="0"/>
      <w:marBottom w:val="0"/>
      <w:divBdr>
        <w:top w:val="none" w:sz="0" w:space="0" w:color="auto"/>
        <w:left w:val="none" w:sz="0" w:space="0" w:color="auto"/>
        <w:bottom w:val="none" w:sz="0" w:space="0" w:color="auto"/>
        <w:right w:val="none" w:sz="0" w:space="0" w:color="auto"/>
      </w:divBdr>
      <w:divsChild>
        <w:div w:id="145510152">
          <w:marLeft w:val="187"/>
          <w:marRight w:val="0"/>
          <w:marTop w:val="192"/>
          <w:marBottom w:val="60"/>
          <w:divBdr>
            <w:top w:val="none" w:sz="0" w:space="0" w:color="auto"/>
            <w:left w:val="none" w:sz="0" w:space="0" w:color="auto"/>
            <w:bottom w:val="none" w:sz="0" w:space="0" w:color="auto"/>
            <w:right w:val="none" w:sz="0" w:space="0" w:color="auto"/>
          </w:divBdr>
        </w:div>
      </w:divsChild>
    </w:div>
    <w:div w:id="1984381266">
      <w:bodyDiv w:val="1"/>
      <w:marLeft w:val="0"/>
      <w:marRight w:val="0"/>
      <w:marTop w:val="0"/>
      <w:marBottom w:val="0"/>
      <w:divBdr>
        <w:top w:val="none" w:sz="0" w:space="0" w:color="auto"/>
        <w:left w:val="none" w:sz="0" w:space="0" w:color="auto"/>
        <w:bottom w:val="none" w:sz="0" w:space="0" w:color="auto"/>
        <w:right w:val="none" w:sz="0" w:space="0" w:color="auto"/>
      </w:divBdr>
    </w:div>
    <w:div w:id="1984388947">
      <w:bodyDiv w:val="1"/>
      <w:marLeft w:val="0"/>
      <w:marRight w:val="0"/>
      <w:marTop w:val="0"/>
      <w:marBottom w:val="0"/>
      <w:divBdr>
        <w:top w:val="none" w:sz="0" w:space="0" w:color="auto"/>
        <w:left w:val="none" w:sz="0" w:space="0" w:color="auto"/>
        <w:bottom w:val="none" w:sz="0" w:space="0" w:color="auto"/>
        <w:right w:val="none" w:sz="0" w:space="0" w:color="auto"/>
      </w:divBdr>
    </w:div>
    <w:div w:id="1984577670">
      <w:bodyDiv w:val="1"/>
      <w:marLeft w:val="0"/>
      <w:marRight w:val="0"/>
      <w:marTop w:val="0"/>
      <w:marBottom w:val="0"/>
      <w:divBdr>
        <w:top w:val="none" w:sz="0" w:space="0" w:color="auto"/>
        <w:left w:val="none" w:sz="0" w:space="0" w:color="auto"/>
        <w:bottom w:val="none" w:sz="0" w:space="0" w:color="auto"/>
        <w:right w:val="none" w:sz="0" w:space="0" w:color="auto"/>
      </w:divBdr>
    </w:div>
    <w:div w:id="1991203693">
      <w:bodyDiv w:val="1"/>
      <w:marLeft w:val="0"/>
      <w:marRight w:val="0"/>
      <w:marTop w:val="0"/>
      <w:marBottom w:val="0"/>
      <w:divBdr>
        <w:top w:val="none" w:sz="0" w:space="0" w:color="auto"/>
        <w:left w:val="none" w:sz="0" w:space="0" w:color="auto"/>
        <w:bottom w:val="none" w:sz="0" w:space="0" w:color="auto"/>
        <w:right w:val="none" w:sz="0" w:space="0" w:color="auto"/>
      </w:divBdr>
      <w:divsChild>
        <w:div w:id="1371347259">
          <w:marLeft w:val="187"/>
          <w:marRight w:val="0"/>
          <w:marTop w:val="192"/>
          <w:marBottom w:val="60"/>
          <w:divBdr>
            <w:top w:val="none" w:sz="0" w:space="0" w:color="auto"/>
            <w:left w:val="none" w:sz="0" w:space="0" w:color="auto"/>
            <w:bottom w:val="none" w:sz="0" w:space="0" w:color="auto"/>
            <w:right w:val="none" w:sz="0" w:space="0" w:color="auto"/>
          </w:divBdr>
        </w:div>
      </w:divsChild>
    </w:div>
    <w:div w:id="1996831584">
      <w:bodyDiv w:val="1"/>
      <w:marLeft w:val="0"/>
      <w:marRight w:val="0"/>
      <w:marTop w:val="0"/>
      <w:marBottom w:val="0"/>
      <w:divBdr>
        <w:top w:val="none" w:sz="0" w:space="0" w:color="auto"/>
        <w:left w:val="none" w:sz="0" w:space="0" w:color="auto"/>
        <w:bottom w:val="none" w:sz="0" w:space="0" w:color="auto"/>
        <w:right w:val="none" w:sz="0" w:space="0" w:color="auto"/>
      </w:divBdr>
    </w:div>
    <w:div w:id="1997491027">
      <w:bodyDiv w:val="1"/>
      <w:marLeft w:val="0"/>
      <w:marRight w:val="0"/>
      <w:marTop w:val="0"/>
      <w:marBottom w:val="0"/>
      <w:divBdr>
        <w:top w:val="none" w:sz="0" w:space="0" w:color="auto"/>
        <w:left w:val="none" w:sz="0" w:space="0" w:color="auto"/>
        <w:bottom w:val="none" w:sz="0" w:space="0" w:color="auto"/>
        <w:right w:val="none" w:sz="0" w:space="0" w:color="auto"/>
      </w:divBdr>
    </w:div>
    <w:div w:id="1997686556">
      <w:bodyDiv w:val="1"/>
      <w:marLeft w:val="0"/>
      <w:marRight w:val="0"/>
      <w:marTop w:val="0"/>
      <w:marBottom w:val="0"/>
      <w:divBdr>
        <w:top w:val="none" w:sz="0" w:space="0" w:color="auto"/>
        <w:left w:val="none" w:sz="0" w:space="0" w:color="auto"/>
        <w:bottom w:val="none" w:sz="0" w:space="0" w:color="auto"/>
        <w:right w:val="none" w:sz="0" w:space="0" w:color="auto"/>
      </w:divBdr>
    </w:div>
    <w:div w:id="1998456993">
      <w:bodyDiv w:val="1"/>
      <w:marLeft w:val="0"/>
      <w:marRight w:val="0"/>
      <w:marTop w:val="0"/>
      <w:marBottom w:val="0"/>
      <w:divBdr>
        <w:top w:val="none" w:sz="0" w:space="0" w:color="auto"/>
        <w:left w:val="none" w:sz="0" w:space="0" w:color="auto"/>
        <w:bottom w:val="none" w:sz="0" w:space="0" w:color="auto"/>
        <w:right w:val="none" w:sz="0" w:space="0" w:color="auto"/>
      </w:divBdr>
    </w:div>
    <w:div w:id="2010206521">
      <w:bodyDiv w:val="1"/>
      <w:marLeft w:val="0"/>
      <w:marRight w:val="0"/>
      <w:marTop w:val="0"/>
      <w:marBottom w:val="0"/>
      <w:divBdr>
        <w:top w:val="none" w:sz="0" w:space="0" w:color="auto"/>
        <w:left w:val="none" w:sz="0" w:space="0" w:color="auto"/>
        <w:bottom w:val="none" w:sz="0" w:space="0" w:color="auto"/>
        <w:right w:val="none" w:sz="0" w:space="0" w:color="auto"/>
      </w:divBdr>
    </w:div>
    <w:div w:id="2033678599">
      <w:bodyDiv w:val="1"/>
      <w:marLeft w:val="0"/>
      <w:marRight w:val="0"/>
      <w:marTop w:val="0"/>
      <w:marBottom w:val="0"/>
      <w:divBdr>
        <w:top w:val="none" w:sz="0" w:space="0" w:color="auto"/>
        <w:left w:val="none" w:sz="0" w:space="0" w:color="auto"/>
        <w:bottom w:val="none" w:sz="0" w:space="0" w:color="auto"/>
        <w:right w:val="none" w:sz="0" w:space="0" w:color="auto"/>
      </w:divBdr>
    </w:div>
    <w:div w:id="2044398264">
      <w:bodyDiv w:val="1"/>
      <w:marLeft w:val="0"/>
      <w:marRight w:val="0"/>
      <w:marTop w:val="0"/>
      <w:marBottom w:val="0"/>
      <w:divBdr>
        <w:top w:val="none" w:sz="0" w:space="0" w:color="auto"/>
        <w:left w:val="none" w:sz="0" w:space="0" w:color="auto"/>
        <w:bottom w:val="none" w:sz="0" w:space="0" w:color="auto"/>
        <w:right w:val="none" w:sz="0" w:space="0" w:color="auto"/>
      </w:divBdr>
    </w:div>
    <w:div w:id="2049599456">
      <w:bodyDiv w:val="1"/>
      <w:marLeft w:val="0"/>
      <w:marRight w:val="0"/>
      <w:marTop w:val="0"/>
      <w:marBottom w:val="0"/>
      <w:divBdr>
        <w:top w:val="none" w:sz="0" w:space="0" w:color="auto"/>
        <w:left w:val="none" w:sz="0" w:space="0" w:color="auto"/>
        <w:bottom w:val="none" w:sz="0" w:space="0" w:color="auto"/>
        <w:right w:val="none" w:sz="0" w:space="0" w:color="auto"/>
      </w:divBdr>
      <w:divsChild>
        <w:div w:id="1532449617">
          <w:marLeft w:val="187"/>
          <w:marRight w:val="0"/>
          <w:marTop w:val="192"/>
          <w:marBottom w:val="60"/>
          <w:divBdr>
            <w:top w:val="none" w:sz="0" w:space="0" w:color="auto"/>
            <w:left w:val="none" w:sz="0" w:space="0" w:color="auto"/>
            <w:bottom w:val="none" w:sz="0" w:space="0" w:color="auto"/>
            <w:right w:val="none" w:sz="0" w:space="0" w:color="auto"/>
          </w:divBdr>
        </w:div>
      </w:divsChild>
    </w:div>
    <w:div w:id="2057310441">
      <w:bodyDiv w:val="1"/>
      <w:marLeft w:val="0"/>
      <w:marRight w:val="0"/>
      <w:marTop w:val="0"/>
      <w:marBottom w:val="0"/>
      <w:divBdr>
        <w:top w:val="none" w:sz="0" w:space="0" w:color="auto"/>
        <w:left w:val="none" w:sz="0" w:space="0" w:color="auto"/>
        <w:bottom w:val="none" w:sz="0" w:space="0" w:color="auto"/>
        <w:right w:val="none" w:sz="0" w:space="0" w:color="auto"/>
      </w:divBdr>
    </w:div>
    <w:div w:id="2061199591">
      <w:bodyDiv w:val="1"/>
      <w:marLeft w:val="0"/>
      <w:marRight w:val="0"/>
      <w:marTop w:val="0"/>
      <w:marBottom w:val="0"/>
      <w:divBdr>
        <w:top w:val="none" w:sz="0" w:space="0" w:color="auto"/>
        <w:left w:val="none" w:sz="0" w:space="0" w:color="auto"/>
        <w:bottom w:val="none" w:sz="0" w:space="0" w:color="auto"/>
        <w:right w:val="none" w:sz="0" w:space="0" w:color="auto"/>
      </w:divBdr>
    </w:div>
    <w:div w:id="2061513263">
      <w:bodyDiv w:val="1"/>
      <w:marLeft w:val="0"/>
      <w:marRight w:val="0"/>
      <w:marTop w:val="0"/>
      <w:marBottom w:val="0"/>
      <w:divBdr>
        <w:top w:val="none" w:sz="0" w:space="0" w:color="auto"/>
        <w:left w:val="none" w:sz="0" w:space="0" w:color="auto"/>
        <w:bottom w:val="none" w:sz="0" w:space="0" w:color="auto"/>
        <w:right w:val="none" w:sz="0" w:space="0" w:color="auto"/>
      </w:divBdr>
      <w:divsChild>
        <w:div w:id="962464749">
          <w:marLeft w:val="432"/>
          <w:marRight w:val="0"/>
          <w:marTop w:val="67"/>
          <w:marBottom w:val="0"/>
          <w:divBdr>
            <w:top w:val="none" w:sz="0" w:space="0" w:color="auto"/>
            <w:left w:val="none" w:sz="0" w:space="0" w:color="auto"/>
            <w:bottom w:val="none" w:sz="0" w:space="0" w:color="auto"/>
            <w:right w:val="none" w:sz="0" w:space="0" w:color="auto"/>
          </w:divBdr>
        </w:div>
        <w:div w:id="1809395835">
          <w:marLeft w:val="432"/>
          <w:marRight w:val="0"/>
          <w:marTop w:val="67"/>
          <w:marBottom w:val="0"/>
          <w:divBdr>
            <w:top w:val="none" w:sz="0" w:space="0" w:color="auto"/>
            <w:left w:val="none" w:sz="0" w:space="0" w:color="auto"/>
            <w:bottom w:val="none" w:sz="0" w:space="0" w:color="auto"/>
            <w:right w:val="none" w:sz="0" w:space="0" w:color="auto"/>
          </w:divBdr>
        </w:div>
      </w:divsChild>
    </w:div>
    <w:div w:id="2061513863">
      <w:bodyDiv w:val="1"/>
      <w:marLeft w:val="0"/>
      <w:marRight w:val="0"/>
      <w:marTop w:val="0"/>
      <w:marBottom w:val="0"/>
      <w:divBdr>
        <w:top w:val="none" w:sz="0" w:space="0" w:color="auto"/>
        <w:left w:val="none" w:sz="0" w:space="0" w:color="auto"/>
        <w:bottom w:val="none" w:sz="0" w:space="0" w:color="auto"/>
        <w:right w:val="none" w:sz="0" w:space="0" w:color="auto"/>
      </w:divBdr>
    </w:div>
    <w:div w:id="2073967672">
      <w:bodyDiv w:val="1"/>
      <w:marLeft w:val="0"/>
      <w:marRight w:val="0"/>
      <w:marTop w:val="0"/>
      <w:marBottom w:val="0"/>
      <w:divBdr>
        <w:top w:val="none" w:sz="0" w:space="0" w:color="auto"/>
        <w:left w:val="none" w:sz="0" w:space="0" w:color="auto"/>
        <w:bottom w:val="none" w:sz="0" w:space="0" w:color="auto"/>
        <w:right w:val="none" w:sz="0" w:space="0" w:color="auto"/>
      </w:divBdr>
      <w:divsChild>
        <w:div w:id="1559243735">
          <w:marLeft w:val="187"/>
          <w:marRight w:val="0"/>
          <w:marTop w:val="192"/>
          <w:marBottom w:val="60"/>
          <w:divBdr>
            <w:top w:val="none" w:sz="0" w:space="0" w:color="auto"/>
            <w:left w:val="none" w:sz="0" w:space="0" w:color="auto"/>
            <w:bottom w:val="none" w:sz="0" w:space="0" w:color="auto"/>
            <w:right w:val="none" w:sz="0" w:space="0" w:color="auto"/>
          </w:divBdr>
        </w:div>
      </w:divsChild>
    </w:div>
    <w:div w:id="2076659434">
      <w:bodyDiv w:val="1"/>
      <w:marLeft w:val="0"/>
      <w:marRight w:val="0"/>
      <w:marTop w:val="0"/>
      <w:marBottom w:val="0"/>
      <w:divBdr>
        <w:top w:val="none" w:sz="0" w:space="0" w:color="auto"/>
        <w:left w:val="none" w:sz="0" w:space="0" w:color="auto"/>
        <w:bottom w:val="none" w:sz="0" w:space="0" w:color="auto"/>
        <w:right w:val="none" w:sz="0" w:space="0" w:color="auto"/>
      </w:divBdr>
      <w:divsChild>
        <w:div w:id="203059988">
          <w:marLeft w:val="187"/>
          <w:marRight w:val="0"/>
          <w:marTop w:val="192"/>
          <w:marBottom w:val="60"/>
          <w:divBdr>
            <w:top w:val="none" w:sz="0" w:space="0" w:color="auto"/>
            <w:left w:val="none" w:sz="0" w:space="0" w:color="auto"/>
            <w:bottom w:val="none" w:sz="0" w:space="0" w:color="auto"/>
            <w:right w:val="none" w:sz="0" w:space="0" w:color="auto"/>
          </w:divBdr>
        </w:div>
      </w:divsChild>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sChild>
        <w:div w:id="200245154">
          <w:marLeft w:val="547"/>
          <w:marRight w:val="0"/>
          <w:marTop w:val="84"/>
          <w:marBottom w:val="0"/>
          <w:divBdr>
            <w:top w:val="none" w:sz="0" w:space="0" w:color="auto"/>
            <w:left w:val="none" w:sz="0" w:space="0" w:color="auto"/>
            <w:bottom w:val="none" w:sz="0" w:space="0" w:color="auto"/>
            <w:right w:val="none" w:sz="0" w:space="0" w:color="auto"/>
          </w:divBdr>
        </w:div>
        <w:div w:id="668557813">
          <w:marLeft w:val="547"/>
          <w:marRight w:val="0"/>
          <w:marTop w:val="84"/>
          <w:marBottom w:val="0"/>
          <w:divBdr>
            <w:top w:val="none" w:sz="0" w:space="0" w:color="auto"/>
            <w:left w:val="none" w:sz="0" w:space="0" w:color="auto"/>
            <w:bottom w:val="none" w:sz="0" w:space="0" w:color="auto"/>
            <w:right w:val="none" w:sz="0" w:space="0" w:color="auto"/>
          </w:divBdr>
        </w:div>
        <w:div w:id="217977079">
          <w:marLeft w:val="547"/>
          <w:marRight w:val="0"/>
          <w:marTop w:val="84"/>
          <w:marBottom w:val="0"/>
          <w:divBdr>
            <w:top w:val="none" w:sz="0" w:space="0" w:color="auto"/>
            <w:left w:val="none" w:sz="0" w:space="0" w:color="auto"/>
            <w:bottom w:val="none" w:sz="0" w:space="0" w:color="auto"/>
            <w:right w:val="none" w:sz="0" w:space="0" w:color="auto"/>
          </w:divBdr>
        </w:div>
        <w:div w:id="1941986520">
          <w:marLeft w:val="547"/>
          <w:marRight w:val="0"/>
          <w:marTop w:val="84"/>
          <w:marBottom w:val="0"/>
          <w:divBdr>
            <w:top w:val="none" w:sz="0" w:space="0" w:color="auto"/>
            <w:left w:val="none" w:sz="0" w:space="0" w:color="auto"/>
            <w:bottom w:val="none" w:sz="0" w:space="0" w:color="auto"/>
            <w:right w:val="none" w:sz="0" w:space="0" w:color="auto"/>
          </w:divBdr>
        </w:div>
        <w:div w:id="1790278084">
          <w:marLeft w:val="547"/>
          <w:marRight w:val="0"/>
          <w:marTop w:val="84"/>
          <w:marBottom w:val="0"/>
          <w:divBdr>
            <w:top w:val="none" w:sz="0" w:space="0" w:color="auto"/>
            <w:left w:val="none" w:sz="0" w:space="0" w:color="auto"/>
            <w:bottom w:val="none" w:sz="0" w:space="0" w:color="auto"/>
            <w:right w:val="none" w:sz="0" w:space="0" w:color="auto"/>
          </w:divBdr>
        </w:div>
        <w:div w:id="200636889">
          <w:marLeft w:val="547"/>
          <w:marRight w:val="0"/>
          <w:marTop w:val="84"/>
          <w:marBottom w:val="0"/>
          <w:divBdr>
            <w:top w:val="none" w:sz="0" w:space="0" w:color="auto"/>
            <w:left w:val="none" w:sz="0" w:space="0" w:color="auto"/>
            <w:bottom w:val="none" w:sz="0" w:space="0" w:color="auto"/>
            <w:right w:val="none" w:sz="0" w:space="0" w:color="auto"/>
          </w:divBdr>
        </w:div>
        <w:div w:id="938679244">
          <w:marLeft w:val="547"/>
          <w:marRight w:val="0"/>
          <w:marTop w:val="84"/>
          <w:marBottom w:val="0"/>
          <w:divBdr>
            <w:top w:val="none" w:sz="0" w:space="0" w:color="auto"/>
            <w:left w:val="none" w:sz="0" w:space="0" w:color="auto"/>
            <w:bottom w:val="none" w:sz="0" w:space="0" w:color="auto"/>
            <w:right w:val="none" w:sz="0" w:space="0" w:color="auto"/>
          </w:divBdr>
        </w:div>
      </w:divsChild>
    </w:div>
    <w:div w:id="2079355845">
      <w:bodyDiv w:val="1"/>
      <w:marLeft w:val="0"/>
      <w:marRight w:val="0"/>
      <w:marTop w:val="0"/>
      <w:marBottom w:val="0"/>
      <w:divBdr>
        <w:top w:val="none" w:sz="0" w:space="0" w:color="auto"/>
        <w:left w:val="none" w:sz="0" w:space="0" w:color="auto"/>
        <w:bottom w:val="none" w:sz="0" w:space="0" w:color="auto"/>
        <w:right w:val="none" w:sz="0" w:space="0" w:color="auto"/>
      </w:divBdr>
    </w:div>
    <w:div w:id="2084639580">
      <w:bodyDiv w:val="1"/>
      <w:marLeft w:val="0"/>
      <w:marRight w:val="0"/>
      <w:marTop w:val="0"/>
      <w:marBottom w:val="0"/>
      <w:divBdr>
        <w:top w:val="none" w:sz="0" w:space="0" w:color="auto"/>
        <w:left w:val="none" w:sz="0" w:space="0" w:color="auto"/>
        <w:bottom w:val="none" w:sz="0" w:space="0" w:color="auto"/>
        <w:right w:val="none" w:sz="0" w:space="0" w:color="auto"/>
      </w:divBdr>
    </w:div>
    <w:div w:id="2098331686">
      <w:bodyDiv w:val="1"/>
      <w:marLeft w:val="0"/>
      <w:marRight w:val="0"/>
      <w:marTop w:val="0"/>
      <w:marBottom w:val="0"/>
      <w:divBdr>
        <w:top w:val="none" w:sz="0" w:space="0" w:color="auto"/>
        <w:left w:val="none" w:sz="0" w:space="0" w:color="auto"/>
        <w:bottom w:val="none" w:sz="0" w:space="0" w:color="auto"/>
        <w:right w:val="none" w:sz="0" w:space="0" w:color="auto"/>
      </w:divBdr>
    </w:div>
    <w:div w:id="2103840419">
      <w:bodyDiv w:val="1"/>
      <w:marLeft w:val="0"/>
      <w:marRight w:val="0"/>
      <w:marTop w:val="0"/>
      <w:marBottom w:val="0"/>
      <w:divBdr>
        <w:top w:val="none" w:sz="0" w:space="0" w:color="auto"/>
        <w:left w:val="none" w:sz="0" w:space="0" w:color="auto"/>
        <w:bottom w:val="none" w:sz="0" w:space="0" w:color="auto"/>
        <w:right w:val="none" w:sz="0" w:space="0" w:color="auto"/>
      </w:divBdr>
    </w:div>
    <w:div w:id="2118324728">
      <w:bodyDiv w:val="1"/>
      <w:marLeft w:val="0"/>
      <w:marRight w:val="0"/>
      <w:marTop w:val="0"/>
      <w:marBottom w:val="0"/>
      <w:divBdr>
        <w:top w:val="none" w:sz="0" w:space="0" w:color="auto"/>
        <w:left w:val="none" w:sz="0" w:space="0" w:color="auto"/>
        <w:bottom w:val="none" w:sz="0" w:space="0" w:color="auto"/>
        <w:right w:val="none" w:sz="0" w:space="0" w:color="auto"/>
      </w:divBdr>
    </w:div>
    <w:div w:id="2118985839">
      <w:bodyDiv w:val="1"/>
      <w:marLeft w:val="0"/>
      <w:marRight w:val="0"/>
      <w:marTop w:val="0"/>
      <w:marBottom w:val="0"/>
      <w:divBdr>
        <w:top w:val="none" w:sz="0" w:space="0" w:color="auto"/>
        <w:left w:val="none" w:sz="0" w:space="0" w:color="auto"/>
        <w:bottom w:val="none" w:sz="0" w:space="0" w:color="auto"/>
        <w:right w:val="none" w:sz="0" w:space="0" w:color="auto"/>
      </w:divBdr>
    </w:div>
    <w:div w:id="2120643349">
      <w:bodyDiv w:val="1"/>
      <w:marLeft w:val="0"/>
      <w:marRight w:val="0"/>
      <w:marTop w:val="0"/>
      <w:marBottom w:val="0"/>
      <w:divBdr>
        <w:top w:val="none" w:sz="0" w:space="0" w:color="auto"/>
        <w:left w:val="none" w:sz="0" w:space="0" w:color="auto"/>
        <w:bottom w:val="none" w:sz="0" w:space="0" w:color="auto"/>
        <w:right w:val="none" w:sz="0" w:space="0" w:color="auto"/>
      </w:divBdr>
    </w:div>
    <w:div w:id="2121802069">
      <w:bodyDiv w:val="1"/>
      <w:marLeft w:val="0"/>
      <w:marRight w:val="0"/>
      <w:marTop w:val="0"/>
      <w:marBottom w:val="0"/>
      <w:divBdr>
        <w:top w:val="none" w:sz="0" w:space="0" w:color="auto"/>
        <w:left w:val="none" w:sz="0" w:space="0" w:color="auto"/>
        <w:bottom w:val="none" w:sz="0" w:space="0" w:color="auto"/>
        <w:right w:val="none" w:sz="0" w:space="0" w:color="auto"/>
      </w:divBdr>
    </w:div>
    <w:div w:id="2124034466">
      <w:bodyDiv w:val="1"/>
      <w:marLeft w:val="0"/>
      <w:marRight w:val="0"/>
      <w:marTop w:val="0"/>
      <w:marBottom w:val="0"/>
      <w:divBdr>
        <w:top w:val="none" w:sz="0" w:space="0" w:color="auto"/>
        <w:left w:val="none" w:sz="0" w:space="0" w:color="auto"/>
        <w:bottom w:val="none" w:sz="0" w:space="0" w:color="auto"/>
        <w:right w:val="none" w:sz="0" w:space="0" w:color="auto"/>
      </w:divBdr>
      <w:divsChild>
        <w:div w:id="1577590855">
          <w:marLeft w:val="432"/>
          <w:marRight w:val="0"/>
          <w:marTop w:val="96"/>
          <w:marBottom w:val="0"/>
          <w:divBdr>
            <w:top w:val="none" w:sz="0" w:space="0" w:color="auto"/>
            <w:left w:val="none" w:sz="0" w:space="0" w:color="auto"/>
            <w:bottom w:val="none" w:sz="0" w:space="0" w:color="auto"/>
            <w:right w:val="none" w:sz="0" w:space="0" w:color="auto"/>
          </w:divBdr>
        </w:div>
        <w:div w:id="1548950018">
          <w:marLeft w:val="432"/>
          <w:marRight w:val="0"/>
          <w:marTop w:val="96"/>
          <w:marBottom w:val="0"/>
          <w:divBdr>
            <w:top w:val="none" w:sz="0" w:space="0" w:color="auto"/>
            <w:left w:val="none" w:sz="0" w:space="0" w:color="auto"/>
            <w:bottom w:val="none" w:sz="0" w:space="0" w:color="auto"/>
            <w:right w:val="none" w:sz="0" w:space="0" w:color="auto"/>
          </w:divBdr>
        </w:div>
        <w:div w:id="391268367">
          <w:marLeft w:val="432"/>
          <w:marRight w:val="0"/>
          <w:marTop w:val="96"/>
          <w:marBottom w:val="0"/>
          <w:divBdr>
            <w:top w:val="none" w:sz="0" w:space="0" w:color="auto"/>
            <w:left w:val="none" w:sz="0" w:space="0" w:color="auto"/>
            <w:bottom w:val="none" w:sz="0" w:space="0" w:color="auto"/>
            <w:right w:val="none" w:sz="0" w:space="0" w:color="auto"/>
          </w:divBdr>
        </w:div>
        <w:div w:id="266424610">
          <w:marLeft w:val="432"/>
          <w:marRight w:val="0"/>
          <w:marTop w:val="96"/>
          <w:marBottom w:val="0"/>
          <w:divBdr>
            <w:top w:val="none" w:sz="0" w:space="0" w:color="auto"/>
            <w:left w:val="none" w:sz="0" w:space="0" w:color="auto"/>
            <w:bottom w:val="none" w:sz="0" w:space="0" w:color="auto"/>
            <w:right w:val="none" w:sz="0" w:space="0" w:color="auto"/>
          </w:divBdr>
        </w:div>
        <w:div w:id="765464047">
          <w:marLeft w:val="432"/>
          <w:marRight w:val="0"/>
          <w:marTop w:val="96"/>
          <w:marBottom w:val="0"/>
          <w:divBdr>
            <w:top w:val="none" w:sz="0" w:space="0" w:color="auto"/>
            <w:left w:val="none" w:sz="0" w:space="0" w:color="auto"/>
            <w:bottom w:val="none" w:sz="0" w:space="0" w:color="auto"/>
            <w:right w:val="none" w:sz="0" w:space="0" w:color="auto"/>
          </w:divBdr>
        </w:div>
        <w:div w:id="858278914">
          <w:marLeft w:val="432"/>
          <w:marRight w:val="0"/>
          <w:marTop w:val="96"/>
          <w:marBottom w:val="0"/>
          <w:divBdr>
            <w:top w:val="none" w:sz="0" w:space="0" w:color="auto"/>
            <w:left w:val="none" w:sz="0" w:space="0" w:color="auto"/>
            <w:bottom w:val="none" w:sz="0" w:space="0" w:color="auto"/>
            <w:right w:val="none" w:sz="0" w:space="0" w:color="auto"/>
          </w:divBdr>
        </w:div>
      </w:divsChild>
    </w:div>
    <w:div w:id="2127459915">
      <w:bodyDiv w:val="1"/>
      <w:marLeft w:val="0"/>
      <w:marRight w:val="0"/>
      <w:marTop w:val="0"/>
      <w:marBottom w:val="0"/>
      <w:divBdr>
        <w:top w:val="none" w:sz="0" w:space="0" w:color="auto"/>
        <w:left w:val="none" w:sz="0" w:space="0" w:color="auto"/>
        <w:bottom w:val="none" w:sz="0" w:space="0" w:color="auto"/>
        <w:right w:val="none" w:sz="0" w:space="0" w:color="auto"/>
      </w:divBdr>
    </w:div>
    <w:div w:id="2130511294">
      <w:bodyDiv w:val="1"/>
      <w:marLeft w:val="0"/>
      <w:marRight w:val="0"/>
      <w:marTop w:val="0"/>
      <w:marBottom w:val="0"/>
      <w:divBdr>
        <w:top w:val="none" w:sz="0" w:space="0" w:color="auto"/>
        <w:left w:val="none" w:sz="0" w:space="0" w:color="auto"/>
        <w:bottom w:val="none" w:sz="0" w:space="0" w:color="auto"/>
        <w:right w:val="none" w:sz="0" w:space="0" w:color="auto"/>
      </w:divBdr>
      <w:divsChild>
        <w:div w:id="1700012019">
          <w:marLeft w:val="0"/>
          <w:marRight w:val="0"/>
          <w:marTop w:val="0"/>
          <w:marBottom w:val="0"/>
          <w:divBdr>
            <w:top w:val="none" w:sz="0" w:space="0" w:color="auto"/>
            <w:left w:val="none" w:sz="0" w:space="0" w:color="auto"/>
            <w:bottom w:val="none" w:sz="0" w:space="0" w:color="auto"/>
            <w:right w:val="none" w:sz="0" w:space="0" w:color="auto"/>
          </w:divBdr>
        </w:div>
        <w:div w:id="1294944633">
          <w:marLeft w:val="0"/>
          <w:marRight w:val="0"/>
          <w:marTop w:val="0"/>
          <w:marBottom w:val="0"/>
          <w:divBdr>
            <w:top w:val="none" w:sz="0" w:space="0" w:color="auto"/>
            <w:left w:val="none" w:sz="0" w:space="0" w:color="auto"/>
            <w:bottom w:val="none" w:sz="0" w:space="0" w:color="auto"/>
            <w:right w:val="none" w:sz="0" w:space="0" w:color="auto"/>
          </w:divBdr>
        </w:div>
        <w:div w:id="1056200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anskaffelser.no/tema/innovasjon" TargetMode="External"/><Relationship Id="rId26" Type="http://schemas.openxmlformats.org/officeDocument/2006/relationships/image" Target="media/image9.emf"/><Relationship Id="rId39" Type="http://schemas.openxmlformats.org/officeDocument/2006/relationships/hyperlink" Target="http://elektroniskhandel.wordpress.com/" TargetMode="Externa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yperlink" Target="http://anskaffelser.no/tema/innovasjon" TargetMode="External"/><Relationship Id="rId42" Type="http://schemas.openxmlformats.org/officeDocument/2006/relationships/hyperlink" Target="http://anskaffelser.no/art/bygg-anlegg-eiendom"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anskaffelser.no/tema/sosialt-ansvar" TargetMode="External"/><Relationship Id="rId25" Type="http://schemas.openxmlformats.org/officeDocument/2006/relationships/hyperlink" Target="http://www.sykehuset-innlandet.no/SiteCollectionDocuments/Styresaker/Styresaker%202013/Styrem%C3%B8te%2002-2013/SM_02_28022013_014-2013%20Vedlegg%2002%20Kategorisering%20og%20vurdering%20av%20risiko.pdf" TargetMode="External"/><Relationship Id="rId33" Type="http://schemas.openxmlformats.org/officeDocument/2006/relationships/image" Target="media/image11.emf"/><Relationship Id="rId38" Type="http://schemas.openxmlformats.org/officeDocument/2006/relationships/image" Target="media/image12.emf"/><Relationship Id="rId46" Type="http://schemas.openxmlformats.org/officeDocument/2006/relationships/hyperlink" Target="http://www.difi.no/filearchive/caf-2013-rammeverk-for-egenevaluering.pdf" TargetMode="External"/><Relationship Id="rId2" Type="http://schemas.openxmlformats.org/officeDocument/2006/relationships/numbering" Target="numbering.xml"/><Relationship Id="rId16" Type="http://schemas.openxmlformats.org/officeDocument/2006/relationships/hyperlink" Target="http://anskaffelser.no/tema/miljo" TargetMode="External"/><Relationship Id="rId20" Type="http://schemas.openxmlformats.org/officeDocument/2006/relationships/hyperlink" Target="http://www.uio.no/for-ansatte/arbeidsstotte/anskaffelser/serviceerklering.html" TargetMode="External"/><Relationship Id="rId29" Type="http://schemas.openxmlformats.org/officeDocument/2006/relationships/image" Target="media/image10.emf"/><Relationship Id="rId41" Type="http://schemas.openxmlformats.org/officeDocument/2006/relationships/hyperlink" Target="http://anskaffelser.no/anskaffelser/anskaffelsesprosessen/vurdere-beho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skaffelser.no/styring-" TargetMode="External"/><Relationship Id="rId24" Type="http://schemas.openxmlformats.org/officeDocument/2006/relationships/hyperlink" Target="http://www.sykehuset-innlandet.no/SiteCollectionDocuments/Styresaker/Styresaker%202013/Styrem%C3%B8te%2002-2013/SM_02_28022013_014-2013%20Vedlegg%2001Handlingsplan%20for%20innkj%C3%B8p%20og%20logistikk%202013.pdf" TargetMode="External"/><Relationship Id="rId32" Type="http://schemas.openxmlformats.org/officeDocument/2006/relationships/hyperlink" Target="http://anskaffelser.no/e-handel/faktura" TargetMode="External"/><Relationship Id="rId37" Type="http://schemas.openxmlformats.org/officeDocument/2006/relationships/hyperlink" Target="http://anskaffelser.no/tema/miljo" TargetMode="External"/><Relationship Id="rId40" Type="http://schemas.openxmlformats.org/officeDocument/2006/relationships/image" Target="media/image13.emf"/><Relationship Id="rId45" Type="http://schemas.openxmlformats.org/officeDocument/2006/relationships/hyperlink" Target="http://www.magma.no/ledelse-styring-og-verdier" TargetMode="External"/><Relationship Id="rId5" Type="http://schemas.openxmlformats.org/officeDocument/2006/relationships/webSettings" Target="webSettings.xml"/><Relationship Id="rId15" Type="http://schemas.openxmlformats.org/officeDocument/2006/relationships/hyperlink" Target="http://anskaffelser.no/styring-og-ledelse/analyse-og-strategi" TargetMode="External"/><Relationship Id="rId23" Type="http://schemas.openxmlformats.org/officeDocument/2006/relationships/hyperlink" Target="http://www.sykehuset-innlandet.no/SiteCollectionDocuments/Styresaker/Styresaker%202013/Styrem%C3%B8te%2002-2013/SM_02_28022013_014-2013%20Handlingsplan%20innkjop%20og%20logistikk.pdf" TargetMode="External"/><Relationship Id="rId28" Type="http://schemas.openxmlformats.org/officeDocument/2006/relationships/hyperlink" Target="http://www.difi.no/om-difi/kurs-og-konferanser" TargetMode="External"/><Relationship Id="rId36" Type="http://schemas.openxmlformats.org/officeDocument/2006/relationships/hyperlink" Target="http://anskaffelser.no/tema/sosialt-ansvar"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hyperlink" Target="http://prosjektveiviseren.no/e-handel" TargetMode="External"/><Relationship Id="rId44" Type="http://schemas.openxmlformats.org/officeDocument/2006/relationships/hyperlink" Target="http://anskaffelser.no/anskaffelser/anskaffelsesprosessen/vurdere-behov-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hyperlink" Target="http://www.magma.no/ledelse-styring-og-verdier" TargetMode="External"/><Relationship Id="rId27" Type="http://schemas.openxmlformats.org/officeDocument/2006/relationships/hyperlink" Target="http://www.google.no/url?sa=t&amp;rct=j&amp;q=&amp;esrc=s&amp;source=web&amp;cd=1&amp;ved=0CC4QFjAA&amp;url=http://mrfylke.no/content/download/166530/1121462/file/Kursmappe.pdf&amp;ei=l7t3UcvZBqWn4ASDvICACg&amp;usg=AFQjCNFpmRpR7MtKj8FuqTTyaVz8AYA0JA&amp;sig2=rIdGEaPlvq5LFcoqpEX" TargetMode="External"/><Relationship Id="rId30" Type="http://schemas.openxmlformats.org/officeDocument/2006/relationships/hyperlink" Target="http://www.doffin.no/Default.aspx" TargetMode="External"/><Relationship Id="rId35" Type="http://schemas.openxmlformats.org/officeDocument/2006/relationships/hyperlink" Target="http://anskaffelser.no/sosial-dumping" TargetMode="External"/><Relationship Id="rId43" Type="http://schemas.openxmlformats.org/officeDocument/2006/relationships/image" Target="media/image14.emf"/><Relationship Id="rId48"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5BD5-7AD6-4E8C-8AD4-2C21F2C0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9607</Words>
  <Characters>50920</Characters>
  <Application>Microsoft Office Word</Application>
  <DocSecurity>4</DocSecurity>
  <Lines>424</Lines>
  <Paragraphs>120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DIFI</Company>
  <LinksUpToDate>false</LinksUpToDate>
  <CharactersWithSpaces>60407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Kihl, Mona Stormo Andersen</dc:creator>
  <cp:lastModifiedBy>Sørby, Jorunn</cp:lastModifiedBy>
  <cp:revision>2</cp:revision>
  <cp:lastPrinted>2013-11-26T13:47:00Z</cp:lastPrinted>
  <dcterms:created xsi:type="dcterms:W3CDTF">2015-10-08T11:58:00Z</dcterms:created>
  <dcterms:modified xsi:type="dcterms:W3CDTF">2015-10-08T11:58:00Z</dcterms:modified>
</cp:coreProperties>
</file>