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758" w:rsidRDefault="00A77C03" w:rsidP="00755758">
      <w:pPr>
        <w:pStyle w:val="Overskrift1"/>
      </w:pPr>
      <w:r>
        <w:rPr>
          <w:lang w:val="nn-NO" w:bidi="nn-NO"/>
        </w:rPr>
        <w:t>Konkurransegrunnlag leige av kontorlokale. Del 1 - Innbyding</w:t>
      </w:r>
    </w:p>
    <w:p w:rsidR="00796CB2" w:rsidRDefault="00796CB2" w:rsidP="00796CB2">
      <w:pPr>
        <w:rPr>
          <w:i/>
        </w:rPr>
      </w:pPr>
      <w:r w:rsidRPr="0071226B">
        <w:rPr>
          <w:i/>
          <w:highlight w:val="yellow"/>
          <w:lang w:val="nn-NO" w:bidi="nn-NO"/>
        </w:rPr>
        <w:t>[Alle gule felt med klammer må fyllast ut eller fjernast før utsending.</w:t>
      </w:r>
      <w:r w:rsidRPr="0071226B">
        <w:rPr>
          <w:i/>
          <w:lang w:val="nn-NO" w:bidi="nn-NO"/>
        </w:rPr>
        <w:t>]</w:t>
      </w:r>
    </w:p>
    <w:p w:rsidR="00A77C03" w:rsidRPr="00A77C03" w:rsidRDefault="00A77C03" w:rsidP="00A77C03"/>
    <w:p w:rsidR="005831F8" w:rsidRPr="005831F8" w:rsidRDefault="005831F8" w:rsidP="005831F8">
      <w:pPr>
        <w:pStyle w:val="Listeavsnitt"/>
        <w:numPr>
          <w:ilvl w:val="0"/>
          <w:numId w:val="2"/>
        </w:numPr>
        <w:rPr>
          <w:b/>
        </w:rPr>
      </w:pPr>
      <w:r w:rsidRPr="005831F8">
        <w:rPr>
          <w:b/>
          <w:lang w:val="nn-NO" w:bidi="nn-NO"/>
        </w:rPr>
        <w:t>OM LEIGETAKAR</w:t>
      </w:r>
    </w:p>
    <w:p w:rsidR="005831F8" w:rsidRPr="00882629" w:rsidRDefault="005831F8" w:rsidP="005831F8">
      <w:pPr>
        <w:rPr>
          <w:i/>
          <w:lang w:val="nn-NO"/>
        </w:rPr>
      </w:pPr>
      <w:r w:rsidRPr="00796CB2">
        <w:rPr>
          <w:i/>
          <w:highlight w:val="yellow"/>
          <w:lang w:val="nn-NO" w:bidi="nn-NO"/>
        </w:rPr>
        <w:t>[Gi ei kort skildring av kven som er leigetakar mv.]</w:t>
      </w:r>
    </w:p>
    <w:p w:rsidR="00755758" w:rsidRPr="005831F8" w:rsidRDefault="00253EEA" w:rsidP="005831F8">
      <w:pPr>
        <w:pStyle w:val="Listeavsnitt"/>
        <w:numPr>
          <w:ilvl w:val="0"/>
          <w:numId w:val="2"/>
        </w:numPr>
        <w:rPr>
          <w:b/>
        </w:rPr>
      </w:pPr>
      <w:r w:rsidRPr="005831F8">
        <w:rPr>
          <w:b/>
          <w:lang w:val="nn-NO" w:bidi="nn-NO"/>
        </w:rPr>
        <w:t>KORT OM BEHOV OG FORMÅL</w:t>
      </w:r>
    </w:p>
    <w:p w:rsidR="009144AA" w:rsidRPr="00796CB2" w:rsidRDefault="009144AA">
      <w:pPr>
        <w:rPr>
          <w:i/>
        </w:rPr>
      </w:pPr>
      <w:r w:rsidRPr="00876012">
        <w:rPr>
          <w:i/>
          <w:highlight w:val="yellow"/>
          <w:lang w:bidi="nn-NO"/>
        </w:rPr>
        <w:t>[Gi ei kort skildring av formål og omfang av leigebehovet. Nærare og meir utfyllande skildring blir gitt i del 2 Kravspesifikasjonen].</w:t>
      </w:r>
    </w:p>
    <w:p w:rsidR="009144AA" w:rsidRPr="00882629" w:rsidRDefault="009144AA">
      <w:pPr>
        <w:rPr>
          <w:lang w:val="nn-NO"/>
        </w:rPr>
      </w:pPr>
      <w:r>
        <w:rPr>
          <w:lang w:val="nn-NO" w:bidi="nn-NO"/>
        </w:rPr>
        <w:t xml:space="preserve">Nærare skildring av behov og ønske </w:t>
      </w:r>
      <w:r w:rsidR="00882629">
        <w:rPr>
          <w:lang w:val="nn-NO" w:bidi="nn-NO"/>
        </w:rPr>
        <w:t xml:space="preserve">finst i </w:t>
      </w:r>
      <w:r>
        <w:rPr>
          <w:lang w:val="nn-NO" w:bidi="nn-NO"/>
        </w:rPr>
        <w:t>det samla konkurransegrunnlaget, sjå pkt. 3.</w:t>
      </w:r>
    </w:p>
    <w:p w:rsidR="00755758" w:rsidRPr="005831F8" w:rsidRDefault="00755758" w:rsidP="005831F8">
      <w:pPr>
        <w:pStyle w:val="Listeavsnitt"/>
        <w:numPr>
          <w:ilvl w:val="0"/>
          <w:numId w:val="2"/>
        </w:numPr>
        <w:rPr>
          <w:b/>
        </w:rPr>
      </w:pPr>
      <w:r w:rsidRPr="005831F8">
        <w:rPr>
          <w:b/>
          <w:lang w:val="nn-NO" w:bidi="nn-NO"/>
        </w:rPr>
        <w:t>OPPBYGGING AV KONKURRANSEGRUNNLAGET</w:t>
      </w:r>
    </w:p>
    <w:p w:rsidR="00037919" w:rsidRDefault="00037919">
      <w:r>
        <w:rPr>
          <w:lang w:val="nn-NO" w:bidi="nn-NO"/>
        </w:rPr>
        <w:t xml:space="preserve">Konkurransen er annonsert i </w:t>
      </w:r>
      <w:r w:rsidRPr="00796CB2">
        <w:rPr>
          <w:highlight w:val="yellow"/>
          <w:lang w:val="nn-NO" w:bidi="nn-NO"/>
        </w:rPr>
        <w:t xml:space="preserve">[namn på avis, finn.no mv.] </w:t>
      </w:r>
      <w:r>
        <w:rPr>
          <w:lang w:val="nn-NO" w:bidi="nn-NO"/>
        </w:rPr>
        <w:t xml:space="preserve"> den </w:t>
      </w:r>
      <w:r w:rsidRPr="00796CB2">
        <w:rPr>
          <w:highlight w:val="yellow"/>
          <w:lang w:val="nn-NO" w:bidi="nn-NO"/>
        </w:rPr>
        <w:t>[dato]</w:t>
      </w:r>
      <w:r>
        <w:rPr>
          <w:lang w:val="nn-NO" w:bidi="nn-NO"/>
        </w:rPr>
        <w:t>. Det komplette konkurransegrunnlaget består av desse dokumenta:</w:t>
      </w:r>
    </w:p>
    <w:p w:rsidR="00037919" w:rsidRDefault="00037919" w:rsidP="00701CCB">
      <w:pPr>
        <w:pStyle w:val="Listeavsnitt"/>
        <w:numPr>
          <w:ilvl w:val="0"/>
          <w:numId w:val="7"/>
        </w:numPr>
      </w:pPr>
      <w:r>
        <w:rPr>
          <w:lang w:val="nn-NO" w:bidi="nn-NO"/>
        </w:rPr>
        <w:t>Del 1: Innbyding til konkurranse som regulerer gjennomføringa av konkurransen (dette dokumentet)</w:t>
      </w:r>
    </w:p>
    <w:p w:rsidR="00037919" w:rsidRPr="00882629" w:rsidRDefault="00796CB2" w:rsidP="00701CCB">
      <w:pPr>
        <w:pStyle w:val="Listeavsnitt"/>
        <w:numPr>
          <w:ilvl w:val="0"/>
          <w:numId w:val="7"/>
        </w:numPr>
        <w:rPr>
          <w:highlight w:val="yellow"/>
          <w:lang w:val="nn-NO"/>
        </w:rPr>
      </w:pPr>
      <w:r w:rsidRPr="00796CB2">
        <w:rPr>
          <w:highlight w:val="yellow"/>
          <w:lang w:val="nn-NO" w:bidi="nn-NO"/>
        </w:rPr>
        <w:t>[Del 2: Kravspesifikasjon med følgjande vedlegg:</w:t>
      </w:r>
    </w:p>
    <w:p w:rsidR="00436577" w:rsidRPr="00882629" w:rsidRDefault="00436577" w:rsidP="00701CCB">
      <w:pPr>
        <w:pStyle w:val="Listeavsnitt"/>
        <w:numPr>
          <w:ilvl w:val="1"/>
          <w:numId w:val="7"/>
        </w:numPr>
        <w:rPr>
          <w:highlight w:val="yellow"/>
          <w:lang w:val="nn-NO"/>
        </w:rPr>
      </w:pPr>
      <w:r w:rsidRPr="00796CB2">
        <w:rPr>
          <w:highlight w:val="yellow"/>
          <w:lang w:val="nn-NO" w:bidi="nn-NO"/>
        </w:rPr>
        <w:t>Vedlegg A: Romprogram for leige av eigedom</w:t>
      </w:r>
    </w:p>
    <w:p w:rsidR="00436577" w:rsidRPr="00882629" w:rsidRDefault="00436577" w:rsidP="00701CCB">
      <w:pPr>
        <w:pStyle w:val="Listeavsnitt"/>
        <w:numPr>
          <w:ilvl w:val="1"/>
          <w:numId w:val="7"/>
        </w:numPr>
        <w:rPr>
          <w:highlight w:val="yellow"/>
          <w:lang w:val="nn-NO"/>
        </w:rPr>
      </w:pPr>
      <w:r w:rsidRPr="00796CB2">
        <w:rPr>
          <w:highlight w:val="yellow"/>
          <w:lang w:val="nn-NO" w:bidi="nn-NO"/>
        </w:rPr>
        <w:t>Vedlegg B: Krav til rom i leigeobjektet</w:t>
      </w:r>
    </w:p>
    <w:p w:rsidR="00436577" w:rsidRPr="00882629" w:rsidRDefault="00796CB2" w:rsidP="00701CCB">
      <w:pPr>
        <w:pStyle w:val="Listeavsnitt"/>
        <w:numPr>
          <w:ilvl w:val="1"/>
          <w:numId w:val="7"/>
        </w:numPr>
        <w:rPr>
          <w:highlight w:val="yellow"/>
          <w:lang w:val="nn-NO"/>
        </w:rPr>
      </w:pPr>
      <w:r w:rsidRPr="00796CB2">
        <w:rPr>
          <w:highlight w:val="yellow"/>
          <w:lang w:val="nn-NO" w:bidi="nn-NO"/>
        </w:rPr>
        <w:t>Vedlegg C: Krav til bygningsdelar og tekniske installasjonar – leige av kontorlokale</w:t>
      </w:r>
    </w:p>
    <w:p w:rsidR="00436577" w:rsidRPr="00882629" w:rsidRDefault="00796CB2" w:rsidP="00701CCB">
      <w:pPr>
        <w:pStyle w:val="Listeavsnitt"/>
        <w:numPr>
          <w:ilvl w:val="1"/>
          <w:numId w:val="7"/>
        </w:numPr>
        <w:rPr>
          <w:highlight w:val="yellow"/>
          <w:lang w:val="nn-NO"/>
        </w:rPr>
      </w:pPr>
      <w:r w:rsidRPr="00796CB2">
        <w:rPr>
          <w:highlight w:val="yellow"/>
          <w:lang w:val="nn-NO" w:bidi="nn-NO"/>
        </w:rPr>
        <w:t>Skjema: Etisk eigenerklæring for leige av eigedom</w:t>
      </w:r>
    </w:p>
    <w:p w:rsidR="00037919" w:rsidRPr="00882629" w:rsidRDefault="00796CB2" w:rsidP="00701CCB">
      <w:pPr>
        <w:pStyle w:val="Listeavsnitt"/>
        <w:numPr>
          <w:ilvl w:val="0"/>
          <w:numId w:val="7"/>
        </w:numPr>
        <w:rPr>
          <w:highlight w:val="yellow"/>
          <w:lang w:val="nn-NO"/>
        </w:rPr>
      </w:pPr>
      <w:r w:rsidRPr="00796CB2">
        <w:rPr>
          <w:highlight w:val="yellow"/>
          <w:lang w:val="nn-NO" w:bidi="nn-NO"/>
        </w:rPr>
        <w:t xml:space="preserve"> [Del 3: Utkast leigekontrakt, med tilvising til lov om huslei</w:t>
      </w:r>
      <w:r w:rsidR="003864CB">
        <w:rPr>
          <w:highlight w:val="yellow"/>
          <w:lang w:val="nn-NO" w:bidi="nn-NO"/>
        </w:rPr>
        <w:t>g</w:t>
      </w:r>
      <w:r w:rsidRPr="00796CB2">
        <w:rPr>
          <w:highlight w:val="yellow"/>
          <w:lang w:val="nn-NO" w:bidi="nn-NO"/>
        </w:rPr>
        <w:t xml:space="preserve">eavtaler (husleigelova) av 26.3.1999 nr. 17 (kan lastast ned frå </w:t>
      </w:r>
      <w:hyperlink r:id="rId7" w:history="1">
        <w:r w:rsidR="00E81000" w:rsidRPr="00796CB2">
          <w:rPr>
            <w:rStyle w:val="Hyperkobling"/>
            <w:highlight w:val="yellow"/>
            <w:lang w:val="nn-NO" w:bidi="nn-NO"/>
          </w:rPr>
          <w:t>www.lovdata.no</w:t>
        </w:r>
      </w:hyperlink>
      <w:r w:rsidRPr="00796CB2">
        <w:rPr>
          <w:highlight w:val="yellow"/>
          <w:lang w:val="nn-NO" w:bidi="nn-NO"/>
        </w:rPr>
        <w:t>)]</w:t>
      </w:r>
    </w:p>
    <w:p w:rsidR="00796CB2" w:rsidRPr="00882629" w:rsidRDefault="00796CB2" w:rsidP="00796CB2">
      <w:pPr>
        <w:rPr>
          <w:highlight w:val="yellow"/>
          <w:lang w:val="nn-NO"/>
        </w:rPr>
      </w:pPr>
    </w:p>
    <w:p w:rsidR="00755758" w:rsidRPr="005831F8" w:rsidRDefault="00755758" w:rsidP="005831F8">
      <w:pPr>
        <w:pStyle w:val="Listeavsnitt"/>
        <w:numPr>
          <w:ilvl w:val="0"/>
          <w:numId w:val="2"/>
        </w:numPr>
        <w:rPr>
          <w:b/>
        </w:rPr>
      </w:pPr>
      <w:r w:rsidRPr="005831F8">
        <w:rPr>
          <w:b/>
          <w:lang w:val="nn-NO" w:bidi="nn-NO"/>
        </w:rPr>
        <w:t>INFORMASJON</w:t>
      </w:r>
    </w:p>
    <w:p w:rsidR="00791296" w:rsidRPr="00FB1D01" w:rsidRDefault="00253EEA" w:rsidP="00FB1D01">
      <w:pPr>
        <w:pStyle w:val="Listeavsnitt"/>
        <w:numPr>
          <w:ilvl w:val="1"/>
          <w:numId w:val="2"/>
        </w:numPr>
        <w:rPr>
          <w:u w:val="single"/>
        </w:rPr>
      </w:pPr>
      <w:r w:rsidRPr="00FB1D01">
        <w:rPr>
          <w:u w:val="single"/>
          <w:lang w:val="nn-NO" w:bidi="nn-NO"/>
        </w:rPr>
        <w:t>Forholdet til anskaffingsregelverket og reglar for gjennomføring av konkurransen</w:t>
      </w:r>
    </w:p>
    <w:p w:rsidR="00253EEA" w:rsidRPr="00882629" w:rsidRDefault="00253EEA">
      <w:pPr>
        <w:rPr>
          <w:lang w:val="nn-NO"/>
        </w:rPr>
      </w:pPr>
      <w:r w:rsidRPr="00876012">
        <w:rPr>
          <w:lang w:bidi="nn-NO"/>
        </w:rPr>
        <w:t xml:space="preserve">Anskaffinga blir gjennomført i samsvar med lov om offentlige anskaffelser av 16.6.1999 nr. 69 (LOA). Anskaffinga er ikkje omfatta av LOV-2016-06-17-73 (lov om offentlige anskaffelser LOA) eller </w:t>
      </w:r>
      <w:r w:rsidR="00D50F9D" w:rsidRPr="00876012">
        <w:rPr>
          <w:color w:val="333333"/>
          <w:sz w:val="23"/>
          <w:lang w:bidi="nn-NO"/>
        </w:rPr>
        <w:t>FOR-</w:t>
      </w:r>
      <w:r w:rsidRPr="00876012">
        <w:rPr>
          <w:lang w:bidi="nn-NO"/>
        </w:rPr>
        <w:t xml:space="preserve">2016-08-12-974 (forskrift om offentlige anskaffelser FOA) </w:t>
      </w:r>
      <w:r w:rsidR="003864CB">
        <w:rPr>
          <w:lang w:bidi="nn-NO"/>
        </w:rPr>
        <w:t>sidan</w:t>
      </w:r>
      <w:r w:rsidR="003864CB" w:rsidRPr="00876012">
        <w:rPr>
          <w:lang w:bidi="nn-NO"/>
        </w:rPr>
        <w:t xml:space="preserve"> </w:t>
      </w:r>
      <w:r w:rsidRPr="00876012">
        <w:rPr>
          <w:lang w:bidi="nn-NO"/>
        </w:rPr>
        <w:t xml:space="preserve">det dreier seg om leige av fast eigedom, jf. </w:t>
      </w:r>
      <w:r>
        <w:rPr>
          <w:lang w:val="nn-NO" w:bidi="nn-NO"/>
        </w:rPr>
        <w:t>FOA § 2-4 (1) bokstav a.</w:t>
      </w:r>
    </w:p>
    <w:p w:rsidR="00796CB2" w:rsidRDefault="004B0612" w:rsidP="00E81000">
      <w:r>
        <w:rPr>
          <w:lang w:val="nn-NO" w:bidi="nn-NO"/>
        </w:rPr>
        <w:t>Anskaffinga vil likevel bli gjennomført i samsvar med dei grunnleggjande prinsippa til alle anskaffingar, jf. LOA § 4 og dette konkurransegrunnlaget.</w:t>
      </w:r>
    </w:p>
    <w:p w:rsidR="00796CB2" w:rsidRDefault="00796CB2" w:rsidP="00E81000"/>
    <w:p w:rsidR="00E81000" w:rsidRDefault="00E81000" w:rsidP="00E81000">
      <w:r w:rsidRPr="00E81000">
        <w:rPr>
          <w:highlight w:val="yellow"/>
          <w:lang w:val="nn-NO" w:bidi="nn-NO"/>
        </w:rPr>
        <w:t xml:space="preserve"> </w:t>
      </w:r>
    </w:p>
    <w:p w:rsidR="004B0612" w:rsidRPr="004B0612" w:rsidRDefault="004B0612" w:rsidP="00FB1D01">
      <w:pPr>
        <w:pStyle w:val="Listeavsnitt"/>
        <w:numPr>
          <w:ilvl w:val="1"/>
          <w:numId w:val="2"/>
        </w:numPr>
        <w:rPr>
          <w:u w:val="single"/>
        </w:rPr>
      </w:pPr>
      <w:r w:rsidRPr="004B0612">
        <w:rPr>
          <w:u w:val="single"/>
          <w:lang w:val="nn-NO" w:bidi="nn-NO"/>
        </w:rPr>
        <w:lastRenderedPageBreak/>
        <w:t>Tilleggsopplysningar</w:t>
      </w:r>
    </w:p>
    <w:p w:rsidR="004B0612" w:rsidRDefault="004B0612">
      <w:r>
        <w:rPr>
          <w:lang w:val="nn-NO" w:bidi="nn-NO"/>
        </w:rPr>
        <w:t>Dersom tilbydaren ønskjer fleire opplysningar, skal denne kontaktpersonen nyttast:</w:t>
      </w:r>
    </w:p>
    <w:p w:rsidR="004B0612" w:rsidRDefault="004B0612">
      <w:r>
        <w:rPr>
          <w:lang w:val="nn-NO" w:bidi="nn-NO"/>
        </w:rPr>
        <w:t>Namn:</w:t>
      </w:r>
    </w:p>
    <w:p w:rsidR="004B0612" w:rsidRDefault="004B0612">
      <w:r>
        <w:rPr>
          <w:lang w:val="nn-NO" w:bidi="nn-NO"/>
        </w:rPr>
        <w:t>Telefon:</w:t>
      </w:r>
    </w:p>
    <w:p w:rsidR="004B0612" w:rsidRDefault="004B0612">
      <w:r>
        <w:rPr>
          <w:lang w:val="nn-NO" w:bidi="nn-NO"/>
        </w:rPr>
        <w:t>E-postadresse:</w:t>
      </w:r>
    </w:p>
    <w:p w:rsidR="00A5065A" w:rsidRPr="00A5065A" w:rsidRDefault="00A5065A" w:rsidP="00FB1D01">
      <w:pPr>
        <w:pStyle w:val="Listeavsnitt"/>
        <w:numPr>
          <w:ilvl w:val="1"/>
          <w:numId w:val="2"/>
        </w:numPr>
        <w:rPr>
          <w:u w:val="single"/>
        </w:rPr>
      </w:pPr>
      <w:r w:rsidRPr="00A5065A">
        <w:rPr>
          <w:u w:val="single"/>
          <w:lang w:val="nn-NO" w:bidi="nn-NO"/>
        </w:rPr>
        <w:t>Framdriftsplan</w:t>
      </w:r>
    </w:p>
    <w:p w:rsidR="00A5065A" w:rsidRDefault="00A5065A">
      <w:r>
        <w:rPr>
          <w:lang w:val="nn-NO" w:bidi="nn-NO"/>
        </w:rPr>
        <w:t>Leigetakar har lagt opp til denne tentative framdriftsplanen:</w:t>
      </w:r>
    </w:p>
    <w:tbl>
      <w:tblPr>
        <w:tblStyle w:val="Tabellrutenett"/>
        <w:tblW w:w="0" w:type="auto"/>
        <w:tblLook w:val="04A0" w:firstRow="1" w:lastRow="0" w:firstColumn="1" w:lastColumn="0" w:noHBand="0" w:noVBand="1"/>
      </w:tblPr>
      <w:tblGrid>
        <w:gridCol w:w="4606"/>
        <w:gridCol w:w="4606"/>
      </w:tblGrid>
      <w:tr w:rsidR="00A5065A" w:rsidTr="00A5065A">
        <w:tc>
          <w:tcPr>
            <w:tcW w:w="4606" w:type="dxa"/>
            <w:shd w:val="clear" w:color="auto" w:fill="EEECE1" w:themeFill="background2"/>
          </w:tcPr>
          <w:p w:rsidR="00A5065A" w:rsidRPr="00A5065A" w:rsidRDefault="00A5065A">
            <w:pPr>
              <w:rPr>
                <w:b/>
              </w:rPr>
            </w:pPr>
            <w:r w:rsidRPr="00A5065A">
              <w:rPr>
                <w:b/>
                <w:lang w:val="nn-NO" w:bidi="nn-NO"/>
              </w:rPr>
              <w:t>Aktivitet:</w:t>
            </w:r>
          </w:p>
        </w:tc>
        <w:tc>
          <w:tcPr>
            <w:tcW w:w="4606" w:type="dxa"/>
            <w:shd w:val="clear" w:color="auto" w:fill="EEECE1" w:themeFill="background2"/>
          </w:tcPr>
          <w:p w:rsidR="00A5065A" w:rsidRPr="00A5065A" w:rsidRDefault="00A5065A">
            <w:pPr>
              <w:rPr>
                <w:b/>
              </w:rPr>
            </w:pPr>
            <w:r w:rsidRPr="00A5065A">
              <w:rPr>
                <w:b/>
                <w:lang w:val="nn-NO" w:bidi="nn-NO"/>
              </w:rPr>
              <w:t>Tidspunkt:</w:t>
            </w:r>
          </w:p>
        </w:tc>
      </w:tr>
      <w:tr w:rsidR="00A5065A" w:rsidTr="00A5065A">
        <w:tc>
          <w:tcPr>
            <w:tcW w:w="4606" w:type="dxa"/>
          </w:tcPr>
          <w:p w:rsidR="00A5065A" w:rsidRDefault="00A5065A">
            <w:r>
              <w:rPr>
                <w:lang w:val="nn-NO" w:bidi="nn-NO"/>
              </w:rPr>
              <w:t>Frist for å levere tilbod</w:t>
            </w:r>
          </w:p>
        </w:tc>
        <w:tc>
          <w:tcPr>
            <w:tcW w:w="4606" w:type="dxa"/>
          </w:tcPr>
          <w:p w:rsidR="00A5065A" w:rsidRDefault="00A5065A"/>
        </w:tc>
      </w:tr>
      <w:tr w:rsidR="007A283F" w:rsidTr="00A5065A">
        <w:tc>
          <w:tcPr>
            <w:tcW w:w="4606" w:type="dxa"/>
          </w:tcPr>
          <w:p w:rsidR="007A283F" w:rsidRDefault="007A283F">
            <w:r>
              <w:rPr>
                <w:lang w:val="nn-NO" w:bidi="nn-NO"/>
              </w:rPr>
              <w:t>Tidsrom for ev. synfaringar</w:t>
            </w:r>
          </w:p>
        </w:tc>
        <w:tc>
          <w:tcPr>
            <w:tcW w:w="4606" w:type="dxa"/>
          </w:tcPr>
          <w:p w:rsidR="007A283F" w:rsidRDefault="007A283F"/>
        </w:tc>
      </w:tr>
      <w:tr w:rsidR="00A5065A" w:rsidTr="00A5065A">
        <w:tc>
          <w:tcPr>
            <w:tcW w:w="4606" w:type="dxa"/>
          </w:tcPr>
          <w:p w:rsidR="00A5065A" w:rsidRDefault="00A5065A">
            <w:r>
              <w:rPr>
                <w:lang w:val="nn-NO" w:bidi="nn-NO"/>
              </w:rPr>
              <w:t>Forhandlingar</w:t>
            </w:r>
          </w:p>
        </w:tc>
        <w:tc>
          <w:tcPr>
            <w:tcW w:w="4606" w:type="dxa"/>
          </w:tcPr>
          <w:p w:rsidR="00A5065A" w:rsidRDefault="00A5065A"/>
        </w:tc>
      </w:tr>
      <w:tr w:rsidR="00A5065A" w:rsidTr="00A5065A">
        <w:tc>
          <w:tcPr>
            <w:tcW w:w="4606" w:type="dxa"/>
          </w:tcPr>
          <w:p w:rsidR="00A5065A" w:rsidRDefault="00A5065A">
            <w:r>
              <w:rPr>
                <w:lang w:val="nn-NO" w:bidi="nn-NO"/>
              </w:rPr>
              <w:t>Kontraktsinngåing</w:t>
            </w:r>
          </w:p>
        </w:tc>
        <w:tc>
          <w:tcPr>
            <w:tcW w:w="4606" w:type="dxa"/>
          </w:tcPr>
          <w:p w:rsidR="00A5065A" w:rsidRDefault="00A5065A"/>
        </w:tc>
      </w:tr>
    </w:tbl>
    <w:p w:rsidR="00A5065A" w:rsidRDefault="00A5065A"/>
    <w:p w:rsidR="007A283F" w:rsidRDefault="007A283F">
      <w:r>
        <w:rPr>
          <w:lang w:val="nn-NO" w:bidi="nn-NO"/>
        </w:rPr>
        <w:t>Leigetakar vil orienter</w:t>
      </w:r>
      <w:r w:rsidR="001D0F43">
        <w:rPr>
          <w:lang w:val="nn-NO" w:bidi="nn-NO"/>
        </w:rPr>
        <w:t>e aktuelle tilbydar</w:t>
      </w:r>
      <w:r w:rsidR="006F5ABA">
        <w:rPr>
          <w:lang w:val="nn-NO" w:bidi="nn-NO"/>
        </w:rPr>
        <w:t>ar</w:t>
      </w:r>
      <w:r>
        <w:rPr>
          <w:lang w:val="nn-NO" w:bidi="nn-NO"/>
        </w:rPr>
        <w:t xml:space="preserve"> dersom den tentative framdriftsplanen nemnt over, blir endra.</w:t>
      </w:r>
    </w:p>
    <w:p w:rsidR="00755758" w:rsidRPr="005831F8" w:rsidRDefault="00755758" w:rsidP="005831F8">
      <w:pPr>
        <w:pStyle w:val="Listeavsnitt"/>
        <w:numPr>
          <w:ilvl w:val="0"/>
          <w:numId w:val="2"/>
        </w:numPr>
        <w:rPr>
          <w:b/>
        </w:rPr>
      </w:pPr>
      <w:r w:rsidRPr="005831F8">
        <w:rPr>
          <w:b/>
          <w:lang w:val="nn-NO" w:bidi="nn-NO"/>
        </w:rPr>
        <w:t>KRAV TIL TILBODET</w:t>
      </w:r>
    </w:p>
    <w:p w:rsidR="004B0612" w:rsidRPr="004B0612" w:rsidRDefault="004B0612" w:rsidP="00FB1D01">
      <w:pPr>
        <w:pStyle w:val="Listeavsnitt"/>
        <w:numPr>
          <w:ilvl w:val="1"/>
          <w:numId w:val="2"/>
        </w:numPr>
        <w:rPr>
          <w:u w:val="single"/>
        </w:rPr>
      </w:pPr>
      <w:r w:rsidRPr="004B0612">
        <w:rPr>
          <w:u w:val="single"/>
          <w:lang w:val="nn-NO" w:bidi="nn-NO"/>
        </w:rPr>
        <w:t>Språkkrav</w:t>
      </w:r>
    </w:p>
    <w:p w:rsidR="004B0612" w:rsidRPr="00882629" w:rsidRDefault="004B0612">
      <w:pPr>
        <w:rPr>
          <w:lang w:val="nn-NO"/>
        </w:rPr>
      </w:pPr>
      <w:r>
        <w:rPr>
          <w:lang w:val="nn-NO" w:bidi="nn-NO"/>
        </w:rPr>
        <w:t>Tilbod med tilhøyrande dokumentasjon skal leverast på norsk.</w:t>
      </w:r>
    </w:p>
    <w:p w:rsidR="004B0612" w:rsidRPr="004B0612" w:rsidRDefault="004B0612" w:rsidP="00FB1D01">
      <w:pPr>
        <w:pStyle w:val="Listeavsnitt"/>
        <w:numPr>
          <w:ilvl w:val="1"/>
          <w:numId w:val="2"/>
        </w:numPr>
        <w:rPr>
          <w:u w:val="single"/>
        </w:rPr>
      </w:pPr>
      <w:r w:rsidRPr="004B0612">
        <w:rPr>
          <w:u w:val="single"/>
          <w:lang w:val="nn-NO" w:bidi="nn-NO"/>
        </w:rPr>
        <w:t>Vedståingsfrist</w:t>
      </w:r>
    </w:p>
    <w:p w:rsidR="004B0612" w:rsidRPr="00882629" w:rsidRDefault="004B0612">
      <w:pPr>
        <w:rPr>
          <w:lang w:val="nn-NO"/>
        </w:rPr>
      </w:pPr>
      <w:r>
        <w:rPr>
          <w:lang w:val="nn-NO" w:bidi="nn-NO"/>
        </w:rPr>
        <w:t xml:space="preserve">Tilbydaren må stå ved tilbodet i </w:t>
      </w:r>
      <w:r w:rsidRPr="00796CB2">
        <w:rPr>
          <w:highlight w:val="yellow"/>
          <w:lang w:val="nn-NO" w:bidi="nn-NO"/>
        </w:rPr>
        <w:t>[tal dagar]</w:t>
      </w:r>
      <w:r>
        <w:rPr>
          <w:lang w:val="nn-NO" w:bidi="nn-NO"/>
        </w:rPr>
        <w:t xml:space="preserve"> kalenderdagar frå utløpet av tilbodsfristen. </w:t>
      </w:r>
    </w:p>
    <w:p w:rsidR="004B0612" w:rsidRPr="004B0612" w:rsidRDefault="004B0612" w:rsidP="00FB1D01">
      <w:pPr>
        <w:pStyle w:val="Listeavsnitt"/>
        <w:numPr>
          <w:ilvl w:val="1"/>
          <w:numId w:val="2"/>
        </w:numPr>
        <w:rPr>
          <w:u w:val="single"/>
        </w:rPr>
      </w:pPr>
      <w:r w:rsidRPr="004B0612">
        <w:rPr>
          <w:u w:val="single"/>
          <w:lang w:val="nn-NO" w:bidi="nn-NO"/>
        </w:rPr>
        <w:t>Innleveringsmåtar og adresser</w:t>
      </w:r>
    </w:p>
    <w:p w:rsidR="00B95009" w:rsidRPr="00882629" w:rsidRDefault="001D0F43">
      <w:pPr>
        <w:rPr>
          <w:i/>
          <w:lang w:val="nn-NO"/>
        </w:rPr>
      </w:pPr>
      <w:r>
        <w:rPr>
          <w:i/>
          <w:highlight w:val="yellow"/>
          <w:lang w:val="nn-NO" w:bidi="nn-NO"/>
        </w:rPr>
        <w:t>Alternativ 1)</w:t>
      </w:r>
      <w:r w:rsidR="006F5ABA">
        <w:rPr>
          <w:i/>
          <w:highlight w:val="yellow"/>
          <w:lang w:val="nn-NO" w:bidi="nn-NO"/>
        </w:rPr>
        <w:t xml:space="preserve"> </w:t>
      </w:r>
      <w:r w:rsidR="00B95009" w:rsidRPr="00B95009">
        <w:rPr>
          <w:i/>
          <w:highlight w:val="yellow"/>
          <w:lang w:val="nn-NO" w:bidi="nn-NO"/>
        </w:rPr>
        <w:t xml:space="preserve">Ved bruk av elektronisk signatur og elektronisk konkurransegjennomføringsverktøy kan tilbod takast </w:t>
      </w:r>
      <w:r w:rsidR="00851169">
        <w:rPr>
          <w:i/>
          <w:highlight w:val="yellow"/>
          <w:lang w:val="nn-NO" w:bidi="nn-NO"/>
        </w:rPr>
        <w:t xml:space="preserve">imot </w:t>
      </w:r>
      <w:r w:rsidR="00B95009" w:rsidRPr="00B95009">
        <w:rPr>
          <w:i/>
          <w:highlight w:val="yellow"/>
          <w:lang w:val="nn-NO" w:bidi="nn-NO"/>
        </w:rPr>
        <w:t xml:space="preserve">elektronisk. </w:t>
      </w:r>
    </w:p>
    <w:p w:rsidR="004B0612" w:rsidRPr="006F5ABA" w:rsidRDefault="004A04E1">
      <w:pPr>
        <w:rPr>
          <w:lang w:val="nn-NO"/>
        </w:rPr>
      </w:pPr>
      <w:r>
        <w:rPr>
          <w:lang w:val="nn-NO" w:bidi="nn-NO"/>
        </w:rPr>
        <w:t xml:space="preserve">Alternativ 2) </w:t>
      </w:r>
      <w:r w:rsidR="004B0612" w:rsidRPr="00882629">
        <w:rPr>
          <w:lang w:val="nn-NO" w:bidi="nn-NO"/>
        </w:rPr>
        <w:t>Tilbod skal vere merkt _</w:t>
      </w:r>
      <w:r w:rsidR="001D0F43">
        <w:rPr>
          <w:lang w:val="nn-NO" w:bidi="nn-NO"/>
        </w:rPr>
        <w:t>namn på konkurransen</w:t>
      </w:r>
      <w:r w:rsidR="004B0612" w:rsidRPr="00882629">
        <w:rPr>
          <w:lang w:val="nn-NO" w:bidi="nn-NO"/>
        </w:rPr>
        <w:t xml:space="preserve">__ </w:t>
      </w:r>
      <w:r w:rsidR="00851169" w:rsidRPr="00882629">
        <w:rPr>
          <w:lang w:val="nn-NO" w:bidi="nn-NO"/>
        </w:rPr>
        <w:t>og kan leverast per</w:t>
      </w:r>
      <w:r w:rsidR="004B0612" w:rsidRPr="00882629">
        <w:rPr>
          <w:lang w:val="nn-NO" w:bidi="nn-NO"/>
        </w:rPr>
        <w:t xml:space="preserve"> post eller ved fysisk overlevering.</w:t>
      </w:r>
      <w:r w:rsidR="006F5ABA">
        <w:rPr>
          <w:lang w:val="nn-NO" w:bidi="nn-NO"/>
        </w:rPr>
        <w:t xml:space="preserve"> Frå og med 1. juli 2018 skal alle anskaffingar gjennomførast elektronisk.</w:t>
      </w:r>
    </w:p>
    <w:p w:rsidR="004B0612" w:rsidRPr="00882629" w:rsidRDefault="004B0612">
      <w:pPr>
        <w:rPr>
          <w:lang w:val="nn-NO"/>
        </w:rPr>
      </w:pPr>
      <w:r w:rsidRPr="00882629">
        <w:rPr>
          <w:lang w:val="nn-NO" w:bidi="nn-NO"/>
        </w:rPr>
        <w:t>Tilbod som skal leverast per post, skal sendast til denne adressa:</w:t>
      </w:r>
    </w:p>
    <w:tbl>
      <w:tblPr>
        <w:tblStyle w:val="Tabellrutenett"/>
        <w:tblW w:w="0" w:type="auto"/>
        <w:tblLook w:val="04A0" w:firstRow="1" w:lastRow="0" w:firstColumn="1" w:lastColumn="0" w:noHBand="0" w:noVBand="1"/>
      </w:tblPr>
      <w:tblGrid>
        <w:gridCol w:w="2518"/>
        <w:gridCol w:w="6694"/>
      </w:tblGrid>
      <w:tr w:rsidR="00FB1D01" w:rsidRPr="006F5ABA" w:rsidTr="00FB1D01">
        <w:tc>
          <w:tcPr>
            <w:tcW w:w="2518" w:type="dxa"/>
            <w:shd w:val="clear" w:color="auto" w:fill="EEECE1" w:themeFill="background2"/>
          </w:tcPr>
          <w:p w:rsidR="00FB1D01" w:rsidRPr="006F5ABA" w:rsidRDefault="00FB1D01">
            <w:pPr>
              <w:rPr>
                <w:lang w:val="nn-NO"/>
              </w:rPr>
            </w:pPr>
            <w:r>
              <w:rPr>
                <w:lang w:val="nn-NO" w:bidi="nn-NO"/>
              </w:rPr>
              <w:t>Leigetakar:</w:t>
            </w:r>
          </w:p>
        </w:tc>
        <w:tc>
          <w:tcPr>
            <w:tcW w:w="6694" w:type="dxa"/>
          </w:tcPr>
          <w:p w:rsidR="00FB1D01" w:rsidRPr="006F5ABA" w:rsidRDefault="00FB1D01">
            <w:pPr>
              <w:rPr>
                <w:lang w:val="nn-NO"/>
              </w:rPr>
            </w:pPr>
          </w:p>
        </w:tc>
      </w:tr>
      <w:tr w:rsidR="00FB1D01" w:rsidRPr="006F5ABA" w:rsidTr="00FB1D01">
        <w:tc>
          <w:tcPr>
            <w:tcW w:w="2518" w:type="dxa"/>
            <w:shd w:val="clear" w:color="auto" w:fill="EEECE1" w:themeFill="background2"/>
          </w:tcPr>
          <w:p w:rsidR="00FB1D01" w:rsidRPr="006F5ABA" w:rsidRDefault="00FB1D01">
            <w:pPr>
              <w:rPr>
                <w:lang w:val="nn-NO"/>
              </w:rPr>
            </w:pPr>
            <w:r>
              <w:rPr>
                <w:lang w:val="nn-NO" w:bidi="nn-NO"/>
              </w:rPr>
              <w:t>Ev. kontaktperson:</w:t>
            </w:r>
          </w:p>
        </w:tc>
        <w:tc>
          <w:tcPr>
            <w:tcW w:w="6694" w:type="dxa"/>
          </w:tcPr>
          <w:p w:rsidR="00FB1D01" w:rsidRPr="006F5ABA" w:rsidRDefault="00FB1D01">
            <w:pPr>
              <w:rPr>
                <w:lang w:val="nn-NO"/>
              </w:rPr>
            </w:pPr>
          </w:p>
        </w:tc>
      </w:tr>
      <w:tr w:rsidR="00FB1D01" w:rsidRPr="006F5ABA" w:rsidTr="00FB1D01">
        <w:tc>
          <w:tcPr>
            <w:tcW w:w="2518" w:type="dxa"/>
            <w:shd w:val="clear" w:color="auto" w:fill="EEECE1" w:themeFill="background2"/>
          </w:tcPr>
          <w:p w:rsidR="00FB1D01" w:rsidRPr="006F5ABA" w:rsidRDefault="00FB1D01">
            <w:pPr>
              <w:rPr>
                <w:lang w:val="nn-NO"/>
              </w:rPr>
            </w:pPr>
            <w:r>
              <w:rPr>
                <w:lang w:val="nn-NO" w:bidi="nn-NO"/>
              </w:rPr>
              <w:t>Postadresse:</w:t>
            </w:r>
          </w:p>
        </w:tc>
        <w:tc>
          <w:tcPr>
            <w:tcW w:w="6694" w:type="dxa"/>
          </w:tcPr>
          <w:p w:rsidR="00FB1D01" w:rsidRPr="006F5ABA" w:rsidRDefault="00FB1D01">
            <w:pPr>
              <w:rPr>
                <w:lang w:val="nn-NO"/>
              </w:rPr>
            </w:pPr>
          </w:p>
        </w:tc>
      </w:tr>
      <w:tr w:rsidR="00FB1D01" w:rsidTr="00FB1D01">
        <w:tc>
          <w:tcPr>
            <w:tcW w:w="2518" w:type="dxa"/>
            <w:shd w:val="clear" w:color="auto" w:fill="EEECE1" w:themeFill="background2"/>
          </w:tcPr>
          <w:p w:rsidR="00FB1D01" w:rsidRDefault="00FB1D01">
            <w:r>
              <w:rPr>
                <w:lang w:val="nn-NO" w:bidi="nn-NO"/>
              </w:rPr>
              <w:t>Postnummer:</w:t>
            </w:r>
          </w:p>
        </w:tc>
        <w:tc>
          <w:tcPr>
            <w:tcW w:w="6694" w:type="dxa"/>
          </w:tcPr>
          <w:p w:rsidR="00FB1D01" w:rsidRDefault="00FB1D01"/>
        </w:tc>
      </w:tr>
    </w:tbl>
    <w:p w:rsidR="00FB1D01" w:rsidRDefault="00FB1D01"/>
    <w:p w:rsidR="000F0A14" w:rsidRDefault="000F0A14">
      <w:r>
        <w:rPr>
          <w:lang w:val="nn-NO" w:bidi="nn-NO"/>
        </w:rPr>
        <w:t>Fysisk overlevering av tilbod skal skje til denne adressa:</w:t>
      </w:r>
    </w:p>
    <w:tbl>
      <w:tblPr>
        <w:tblStyle w:val="Tabellrutenett"/>
        <w:tblW w:w="0" w:type="auto"/>
        <w:tblLook w:val="04A0" w:firstRow="1" w:lastRow="0" w:firstColumn="1" w:lastColumn="0" w:noHBand="0" w:noVBand="1"/>
      </w:tblPr>
      <w:tblGrid>
        <w:gridCol w:w="2518"/>
        <w:gridCol w:w="6694"/>
      </w:tblGrid>
      <w:tr w:rsidR="00FB1D01" w:rsidTr="00851169">
        <w:tc>
          <w:tcPr>
            <w:tcW w:w="2518" w:type="dxa"/>
            <w:shd w:val="clear" w:color="auto" w:fill="EEECE1" w:themeFill="background2"/>
          </w:tcPr>
          <w:p w:rsidR="00FB1D01" w:rsidRDefault="00FB1D01" w:rsidP="00851169">
            <w:r>
              <w:rPr>
                <w:lang w:val="nn-NO" w:bidi="nn-NO"/>
              </w:rPr>
              <w:t>Leigetakar:</w:t>
            </w:r>
          </w:p>
        </w:tc>
        <w:tc>
          <w:tcPr>
            <w:tcW w:w="6694" w:type="dxa"/>
          </w:tcPr>
          <w:p w:rsidR="00FB1D01" w:rsidRDefault="00FB1D01" w:rsidP="00851169"/>
        </w:tc>
      </w:tr>
      <w:tr w:rsidR="00FB1D01" w:rsidTr="00851169">
        <w:tc>
          <w:tcPr>
            <w:tcW w:w="2518" w:type="dxa"/>
            <w:shd w:val="clear" w:color="auto" w:fill="EEECE1" w:themeFill="background2"/>
          </w:tcPr>
          <w:p w:rsidR="00FB1D01" w:rsidRDefault="00FB1D01" w:rsidP="00851169">
            <w:r>
              <w:rPr>
                <w:lang w:val="nn-NO" w:bidi="nn-NO"/>
              </w:rPr>
              <w:lastRenderedPageBreak/>
              <w:t>Ev. kontaktperson:</w:t>
            </w:r>
          </w:p>
        </w:tc>
        <w:tc>
          <w:tcPr>
            <w:tcW w:w="6694" w:type="dxa"/>
          </w:tcPr>
          <w:p w:rsidR="00FB1D01" w:rsidRDefault="00FB1D01" w:rsidP="00851169"/>
        </w:tc>
      </w:tr>
      <w:tr w:rsidR="00FB1D01" w:rsidTr="00851169">
        <w:tc>
          <w:tcPr>
            <w:tcW w:w="2518" w:type="dxa"/>
            <w:shd w:val="clear" w:color="auto" w:fill="EEECE1" w:themeFill="background2"/>
          </w:tcPr>
          <w:p w:rsidR="00FB1D01" w:rsidRDefault="00FB1D01" w:rsidP="00851169">
            <w:r>
              <w:rPr>
                <w:lang w:val="nn-NO" w:bidi="nn-NO"/>
              </w:rPr>
              <w:t>Besøksadresse:</w:t>
            </w:r>
          </w:p>
        </w:tc>
        <w:tc>
          <w:tcPr>
            <w:tcW w:w="6694" w:type="dxa"/>
          </w:tcPr>
          <w:p w:rsidR="00FB1D01" w:rsidRDefault="00FB1D01" w:rsidP="00851169"/>
        </w:tc>
      </w:tr>
    </w:tbl>
    <w:p w:rsidR="00FB1D01" w:rsidRDefault="00FB1D01" w:rsidP="00FB1D01">
      <w:pPr>
        <w:pStyle w:val="Listeavsnitt"/>
        <w:ind w:left="360"/>
        <w:rPr>
          <w:u w:val="single"/>
        </w:rPr>
      </w:pPr>
    </w:p>
    <w:p w:rsidR="00FB1D01" w:rsidRPr="00FB1D01" w:rsidRDefault="00FB1D01" w:rsidP="00FB1D01">
      <w:pPr>
        <w:pStyle w:val="Listeavsnitt"/>
        <w:ind w:left="0"/>
      </w:pPr>
      <w:r w:rsidRPr="00FB1D01">
        <w:rPr>
          <w:lang w:val="nn-NO" w:bidi="nn-NO"/>
        </w:rPr>
        <w:t xml:space="preserve">Resepsjonen finst i </w:t>
      </w:r>
      <w:r w:rsidRPr="00B95009">
        <w:rPr>
          <w:highlight w:val="yellow"/>
          <w:lang w:val="nn-NO" w:bidi="nn-NO"/>
        </w:rPr>
        <w:t>[et</w:t>
      </w:r>
      <w:r w:rsidR="00851169">
        <w:rPr>
          <w:highlight w:val="yellow"/>
          <w:lang w:val="nn-NO" w:bidi="nn-NO"/>
        </w:rPr>
        <w:t>asje</w:t>
      </w:r>
      <w:r w:rsidRPr="00B95009">
        <w:rPr>
          <w:highlight w:val="yellow"/>
          <w:lang w:val="nn-NO" w:bidi="nn-NO"/>
        </w:rPr>
        <w:t xml:space="preserve">] </w:t>
      </w:r>
      <w:r w:rsidRPr="00FB1D01">
        <w:rPr>
          <w:lang w:val="nn-NO" w:bidi="nn-NO"/>
        </w:rPr>
        <w:t xml:space="preserve"> og er betent i tidsrommet </w:t>
      </w:r>
      <w:r w:rsidRPr="00B95009">
        <w:rPr>
          <w:highlight w:val="yellow"/>
          <w:lang w:val="nn-NO" w:bidi="nn-NO"/>
        </w:rPr>
        <w:t>[dagar og klokkeslett].</w:t>
      </w:r>
    </w:p>
    <w:p w:rsidR="00FB1D01" w:rsidRDefault="00FB1D01" w:rsidP="00FB1D01">
      <w:pPr>
        <w:pStyle w:val="Listeavsnitt"/>
        <w:ind w:left="360"/>
        <w:rPr>
          <w:u w:val="single"/>
        </w:rPr>
      </w:pPr>
    </w:p>
    <w:p w:rsidR="005860AD" w:rsidRPr="005860AD" w:rsidRDefault="005860AD" w:rsidP="00FB1D01">
      <w:pPr>
        <w:pStyle w:val="Listeavsnitt"/>
        <w:numPr>
          <w:ilvl w:val="1"/>
          <w:numId w:val="2"/>
        </w:numPr>
        <w:rPr>
          <w:u w:val="single"/>
        </w:rPr>
      </w:pPr>
      <w:r w:rsidRPr="005860AD">
        <w:rPr>
          <w:u w:val="single"/>
          <w:lang w:val="nn-NO" w:bidi="nn-NO"/>
        </w:rPr>
        <w:t>Tilbodsfrist</w:t>
      </w:r>
    </w:p>
    <w:p w:rsidR="005860AD" w:rsidRPr="006F5ABA" w:rsidRDefault="005860AD">
      <w:pPr>
        <w:rPr>
          <w:lang w:val="nn-NO"/>
        </w:rPr>
      </w:pPr>
      <w:r w:rsidRPr="00876012">
        <w:rPr>
          <w:lang w:bidi="nn-NO"/>
        </w:rPr>
        <w:t>Frist for å levere tilbod i konkurransen er [</w:t>
      </w:r>
      <w:r w:rsidR="004A04E1">
        <w:rPr>
          <w:lang w:bidi="nn-NO"/>
        </w:rPr>
        <w:t>DD.MM.ÅÅÅÅ</w:t>
      </w:r>
      <w:r w:rsidRPr="00876012">
        <w:rPr>
          <w:lang w:bidi="nn-NO"/>
        </w:rPr>
        <w:t xml:space="preserve">] kl. </w:t>
      </w:r>
      <w:r w:rsidR="004A04E1">
        <w:rPr>
          <w:lang w:bidi="nn-NO"/>
        </w:rPr>
        <w:t>TT:MM</w:t>
      </w:r>
      <w:r w:rsidRPr="00876012">
        <w:rPr>
          <w:lang w:bidi="nn-NO"/>
        </w:rPr>
        <w:t xml:space="preserve">]. </w:t>
      </w:r>
      <w:r w:rsidRPr="006F5ABA">
        <w:rPr>
          <w:lang w:val="nn-NO" w:bidi="nn-NO"/>
        </w:rPr>
        <w:t>Tilbod som ikkje er levert innan fristen, vil bli avvist.</w:t>
      </w:r>
    </w:p>
    <w:p w:rsidR="005860AD" w:rsidRDefault="005860AD">
      <w:r>
        <w:rPr>
          <w:lang w:val="nn-NO" w:bidi="nn-NO"/>
        </w:rPr>
        <w:t xml:space="preserve">Tilbod blir rekna som levert når det er kome fram til ein av leigetakar sine tillatne leveringsadresser (sjå pkt. 5.3) innan utløpet av tilbodsfristen. Det er tilbydar som har </w:t>
      </w:r>
      <w:r w:rsidR="001B563C">
        <w:rPr>
          <w:lang w:val="nn-NO" w:bidi="nn-NO"/>
        </w:rPr>
        <w:t xml:space="preserve">ansvaret </w:t>
      </w:r>
      <w:r>
        <w:rPr>
          <w:lang w:val="nn-NO" w:bidi="nn-NO"/>
        </w:rPr>
        <w:t>for at tilbodet blir levert innan fristen.</w:t>
      </w:r>
    </w:p>
    <w:p w:rsidR="00755758" w:rsidRPr="005831F8" w:rsidRDefault="00755758" w:rsidP="005831F8">
      <w:pPr>
        <w:pStyle w:val="Listeavsnitt"/>
        <w:numPr>
          <w:ilvl w:val="0"/>
          <w:numId w:val="2"/>
        </w:numPr>
        <w:rPr>
          <w:b/>
        </w:rPr>
      </w:pPr>
      <w:r w:rsidRPr="005831F8">
        <w:rPr>
          <w:b/>
          <w:lang w:val="nn-NO" w:bidi="nn-NO"/>
        </w:rPr>
        <w:t>KVALIFIKASJONSKRAV</w:t>
      </w:r>
    </w:p>
    <w:p w:rsidR="00B95009" w:rsidRPr="00882629" w:rsidRDefault="00B95009">
      <w:pPr>
        <w:rPr>
          <w:i/>
          <w:lang w:val="nn-NO"/>
        </w:rPr>
      </w:pPr>
      <w:r w:rsidRPr="00B95009">
        <w:rPr>
          <w:i/>
          <w:highlight w:val="yellow"/>
          <w:lang w:val="nn-NO" w:bidi="nn-NO"/>
        </w:rPr>
        <w:t>[Tal på og type krav som blir sett til utleigar og verksemda denne driv, må fastsetjast konkret for den enkelte konkurransen. Krava i tabellen er derfor berre eit forslag til aktuelle krav for denne typen kontraktsforhold.]</w:t>
      </w:r>
    </w:p>
    <w:p w:rsidR="005860AD" w:rsidRPr="00882629" w:rsidRDefault="005860AD">
      <w:pPr>
        <w:rPr>
          <w:lang w:val="nn-NO"/>
        </w:rPr>
      </w:pPr>
      <w:r>
        <w:rPr>
          <w:lang w:val="nn-NO" w:bidi="nn-NO"/>
        </w:rPr>
        <w:t>Desse krava blir stilte til tilbydarane som ønskjer å delta i konkurransen:</w:t>
      </w:r>
    </w:p>
    <w:tbl>
      <w:tblPr>
        <w:tblStyle w:val="Tabellrutenett"/>
        <w:tblW w:w="0" w:type="auto"/>
        <w:tblLook w:val="04A0" w:firstRow="1" w:lastRow="0" w:firstColumn="1" w:lastColumn="0" w:noHBand="0" w:noVBand="1"/>
      </w:tblPr>
      <w:tblGrid>
        <w:gridCol w:w="4606"/>
        <w:gridCol w:w="4606"/>
      </w:tblGrid>
      <w:tr w:rsidR="005860AD" w:rsidRPr="003746F7" w:rsidTr="003746F7">
        <w:tc>
          <w:tcPr>
            <w:tcW w:w="4606" w:type="dxa"/>
            <w:shd w:val="clear" w:color="auto" w:fill="EEECE1" w:themeFill="background2"/>
          </w:tcPr>
          <w:p w:rsidR="005860AD" w:rsidRPr="003746F7" w:rsidRDefault="005860AD">
            <w:pPr>
              <w:rPr>
                <w:b/>
              </w:rPr>
            </w:pPr>
            <w:r w:rsidRPr="003746F7">
              <w:rPr>
                <w:b/>
                <w:lang w:val="nn-NO" w:bidi="nn-NO"/>
              </w:rPr>
              <w:t>Krav:</w:t>
            </w:r>
          </w:p>
        </w:tc>
        <w:tc>
          <w:tcPr>
            <w:tcW w:w="4606" w:type="dxa"/>
            <w:shd w:val="clear" w:color="auto" w:fill="EEECE1" w:themeFill="background2"/>
          </w:tcPr>
          <w:p w:rsidR="005860AD" w:rsidRPr="003746F7" w:rsidRDefault="005860AD">
            <w:pPr>
              <w:rPr>
                <w:b/>
              </w:rPr>
            </w:pPr>
            <w:r w:rsidRPr="003746F7">
              <w:rPr>
                <w:b/>
                <w:lang w:val="nn-NO" w:bidi="nn-NO"/>
              </w:rPr>
              <w:t>Dokumentasjon som skal leverast:</w:t>
            </w:r>
          </w:p>
        </w:tc>
      </w:tr>
      <w:tr w:rsidR="005860AD" w:rsidRPr="006F5ABA" w:rsidTr="005860AD">
        <w:tc>
          <w:tcPr>
            <w:tcW w:w="4606" w:type="dxa"/>
          </w:tcPr>
          <w:p w:rsidR="007E139A" w:rsidRPr="00EB7098" w:rsidRDefault="007E139A" w:rsidP="00851169">
            <w:pPr>
              <w:rPr>
                <w:kern w:val="28"/>
              </w:rPr>
            </w:pPr>
            <w:bookmarkStart w:id="0" w:name="_GoBack" w:colFirst="2" w:colLast="2"/>
            <w:r w:rsidRPr="00EB7098">
              <w:rPr>
                <w:kern w:val="28"/>
                <w:lang w:val="nn-NO" w:bidi="nn-NO"/>
              </w:rPr>
              <w:t>Økonomisk/finansiell stilling – vel mellom desse to alternativa:</w:t>
            </w:r>
          </w:p>
          <w:p w:rsidR="007E139A" w:rsidRPr="00EB7098" w:rsidRDefault="007E139A" w:rsidP="00851169">
            <w:pPr>
              <w:rPr>
                <w:kern w:val="28"/>
              </w:rPr>
            </w:pPr>
          </w:p>
          <w:p w:rsidR="007E139A" w:rsidRDefault="007E139A" w:rsidP="007E139A">
            <w:pPr>
              <w:pStyle w:val="Listeavsnitt"/>
              <w:numPr>
                <w:ilvl w:val="0"/>
                <w:numId w:val="4"/>
              </w:numPr>
              <w:rPr>
                <w:kern w:val="28"/>
              </w:rPr>
            </w:pPr>
            <w:r w:rsidRPr="00EB7098">
              <w:rPr>
                <w:kern w:val="28"/>
                <w:lang w:val="nn-NO" w:bidi="nn-NO"/>
              </w:rPr>
              <w:t>Tilbydaren skal ha økonomisk kapasitet til å gjennomføre leigekontrakten.</w:t>
            </w:r>
          </w:p>
          <w:p w:rsidR="007A283F" w:rsidRDefault="007A283F" w:rsidP="007A283F">
            <w:pPr>
              <w:rPr>
                <w:kern w:val="28"/>
              </w:rPr>
            </w:pPr>
          </w:p>
          <w:p w:rsidR="007A283F" w:rsidRDefault="007A283F" w:rsidP="007A283F">
            <w:pPr>
              <w:rPr>
                <w:kern w:val="28"/>
              </w:rPr>
            </w:pPr>
          </w:p>
          <w:p w:rsidR="007A283F" w:rsidRDefault="007A283F" w:rsidP="007A283F">
            <w:pPr>
              <w:rPr>
                <w:kern w:val="28"/>
              </w:rPr>
            </w:pPr>
          </w:p>
          <w:p w:rsidR="007A283F" w:rsidRDefault="007A283F" w:rsidP="007A283F">
            <w:pPr>
              <w:rPr>
                <w:kern w:val="28"/>
              </w:rPr>
            </w:pPr>
          </w:p>
          <w:p w:rsidR="007A283F" w:rsidRPr="007A283F" w:rsidRDefault="007A283F" w:rsidP="007A283F">
            <w:pPr>
              <w:rPr>
                <w:kern w:val="28"/>
              </w:rPr>
            </w:pPr>
          </w:p>
          <w:p w:rsidR="007E139A" w:rsidRPr="00EB7098" w:rsidRDefault="007E139A" w:rsidP="00851169">
            <w:pPr>
              <w:rPr>
                <w:kern w:val="28"/>
              </w:rPr>
            </w:pPr>
          </w:p>
          <w:p w:rsidR="005860AD" w:rsidRPr="00EB7098" w:rsidRDefault="005860AD" w:rsidP="007E139A">
            <w:pPr>
              <w:pStyle w:val="Listeavsnitt"/>
              <w:numPr>
                <w:ilvl w:val="0"/>
                <w:numId w:val="4"/>
              </w:numPr>
              <w:rPr>
                <w:kern w:val="28"/>
              </w:rPr>
            </w:pPr>
            <w:r w:rsidRPr="00EB7098">
              <w:rPr>
                <w:kern w:val="28"/>
                <w:lang w:val="nn-NO" w:bidi="nn-NO"/>
              </w:rPr>
              <w:t>Tilbydaren skal vere kredittverdig.</w:t>
            </w:r>
          </w:p>
        </w:tc>
        <w:tc>
          <w:tcPr>
            <w:tcW w:w="4606" w:type="dxa"/>
          </w:tcPr>
          <w:p w:rsidR="007E139A" w:rsidRPr="00EB7098" w:rsidRDefault="007E139A" w:rsidP="005860AD"/>
          <w:p w:rsidR="007E139A" w:rsidRPr="00EB7098" w:rsidRDefault="007E139A" w:rsidP="005860AD"/>
          <w:p w:rsidR="007E139A" w:rsidRPr="00EB7098" w:rsidRDefault="007E139A" w:rsidP="005860AD"/>
          <w:p w:rsidR="007E139A" w:rsidRDefault="007E139A" w:rsidP="005860AD">
            <w:pPr>
              <w:rPr>
                <w:lang w:val="nn-NO" w:bidi="nn-NO"/>
              </w:rPr>
            </w:pPr>
            <w:r w:rsidRPr="00EB7098">
              <w:rPr>
                <w:lang w:val="nn-NO" w:bidi="nn-NO"/>
              </w:rPr>
              <w:t xml:space="preserve">Årsrekneskap, inkl. årsmelding frå styret og revisorerklæring, for dei to siste åra. </w:t>
            </w:r>
            <w:r w:rsidR="006F5ABA" w:rsidRPr="006F5ABA">
              <w:rPr>
                <w:lang w:val="nn-NO" w:bidi="nn-NO"/>
              </w:rPr>
              <w:t>Dersom det etter siste rekneskapsavslutning har oppstått vesentlege forhold som kan verke inn på tilbydar si evne til å innfri forpliktingane sine knytte til kontraktsgjennomføringa, pliktar tilbydar å gjere greie for det</w:t>
            </w:r>
            <w:r w:rsidR="006F5ABA">
              <w:rPr>
                <w:lang w:val="nn-NO" w:bidi="nn-NO"/>
              </w:rPr>
              <w:t>.</w:t>
            </w:r>
          </w:p>
          <w:p w:rsidR="006F5ABA" w:rsidRPr="00882629" w:rsidRDefault="006F5ABA" w:rsidP="005860AD">
            <w:pPr>
              <w:rPr>
                <w:lang w:val="nn-NO"/>
              </w:rPr>
            </w:pPr>
          </w:p>
          <w:p w:rsidR="005860AD" w:rsidRPr="00882629" w:rsidRDefault="005860AD" w:rsidP="007E139A">
            <w:pPr>
              <w:pStyle w:val="Listeavsnitt"/>
              <w:ind w:left="0"/>
              <w:rPr>
                <w:lang w:val="nn-NO"/>
              </w:rPr>
            </w:pPr>
            <w:r w:rsidRPr="00EB7098">
              <w:rPr>
                <w:lang w:val="nn-NO" w:bidi="nn-NO"/>
              </w:rPr>
              <w:t xml:space="preserve">Kredittvurdering av tilbydaren som ikkje er eldre enn seks månader rekna frå utløpet av tilbodsfristen. Vurderinga skal vere utferda av selskap med kredittopplysningskonsesjon frå Datatilsynet, sjå </w:t>
            </w:r>
            <w:r w:rsidRPr="00EB7098">
              <w:rPr>
                <w:u w:val="single"/>
                <w:lang w:val="nn-NO" w:bidi="nn-NO"/>
              </w:rPr>
              <w:t>www.datatilsynet.no</w:t>
            </w:r>
            <w:r w:rsidRPr="00EB7098">
              <w:rPr>
                <w:lang w:val="nn-NO" w:bidi="nn-NO"/>
              </w:rPr>
              <w:t>. Resultatet av kredittvurderinga skal komme fram som ein gradert verdi (bokstavar eller tal) mot ein definert skala.</w:t>
            </w:r>
          </w:p>
          <w:p w:rsidR="005860AD" w:rsidRPr="00882629" w:rsidRDefault="005860AD" w:rsidP="005860AD">
            <w:pPr>
              <w:rPr>
                <w:lang w:val="nn-NO"/>
              </w:rPr>
            </w:pPr>
          </w:p>
          <w:p w:rsidR="005860AD" w:rsidRPr="00882629" w:rsidRDefault="005860AD" w:rsidP="00115FF3">
            <w:pPr>
              <w:rPr>
                <w:lang w:val="nn-NO"/>
              </w:rPr>
            </w:pPr>
            <w:r w:rsidRPr="00882629">
              <w:rPr>
                <w:lang w:val="nn-NO" w:bidi="nn-NO"/>
              </w:rPr>
              <w:t xml:space="preserve">Dersom tilbydaren, for å oppfylle kravet, viser til garantiar stilt av andre føretak (f.eks. morselskap) må det leggjast fram tilsvarande kredittvurdering frå dette selskapet. </w:t>
            </w:r>
            <w:r w:rsidRPr="00EB7098">
              <w:rPr>
                <w:lang w:val="nn-NO" w:bidi="nn-NO"/>
              </w:rPr>
              <w:t>Det må vidare leggjast fram ei rettsleg bindande stadfesting frå dette selskapet om at dei heftar solidarisk for eventuelt ansvar under kontrakten.</w:t>
            </w:r>
          </w:p>
        </w:tc>
      </w:tr>
      <w:bookmarkEnd w:id="0"/>
      <w:tr w:rsidR="005860AD" w:rsidRPr="003746F7" w:rsidTr="005860AD">
        <w:tc>
          <w:tcPr>
            <w:tcW w:w="4606" w:type="dxa"/>
          </w:tcPr>
          <w:p w:rsidR="005860AD" w:rsidRPr="00882629" w:rsidRDefault="005860AD">
            <w:pPr>
              <w:rPr>
                <w:kern w:val="28"/>
                <w:lang w:val="nn-NO"/>
              </w:rPr>
            </w:pPr>
            <w:r w:rsidRPr="003746F7">
              <w:rPr>
                <w:kern w:val="28"/>
                <w:lang w:val="nn-NO" w:bidi="nn-NO"/>
              </w:rPr>
              <w:lastRenderedPageBreak/>
              <w:t>Tilbydaren skal vere eit lovleg registrert firma</w:t>
            </w:r>
          </w:p>
        </w:tc>
        <w:tc>
          <w:tcPr>
            <w:tcW w:w="4606" w:type="dxa"/>
          </w:tcPr>
          <w:p w:rsidR="005860AD" w:rsidRPr="003746F7" w:rsidRDefault="005860AD">
            <w:r w:rsidRPr="003746F7">
              <w:rPr>
                <w:lang w:val="nn-NO" w:bidi="nn-NO"/>
              </w:rPr>
              <w:t>Firmaattest frå Brønnøysundregistera</w:t>
            </w:r>
          </w:p>
        </w:tc>
      </w:tr>
      <w:tr w:rsidR="005860AD" w:rsidRPr="003746F7" w:rsidTr="005860AD">
        <w:tc>
          <w:tcPr>
            <w:tcW w:w="4606" w:type="dxa"/>
          </w:tcPr>
          <w:p w:rsidR="005860AD" w:rsidRPr="00882629" w:rsidRDefault="005860AD" w:rsidP="003746F7">
            <w:pPr>
              <w:rPr>
                <w:lang w:val="nn-NO"/>
              </w:rPr>
            </w:pPr>
            <w:r w:rsidRPr="003746F7">
              <w:rPr>
                <w:lang w:val="nn-NO" w:bidi="nn-NO"/>
              </w:rPr>
              <w:t>Tilbydaren skal ha ein ryddig vandel og kunne vise til at grunnleggjande etiske krav blir haldne</w:t>
            </w:r>
          </w:p>
        </w:tc>
        <w:tc>
          <w:tcPr>
            <w:tcW w:w="4606" w:type="dxa"/>
          </w:tcPr>
          <w:p w:rsidR="005860AD" w:rsidRPr="00882629" w:rsidRDefault="003746F7" w:rsidP="007A283F">
            <w:pPr>
              <w:pStyle w:val="Listeavsnitt"/>
              <w:numPr>
                <w:ilvl w:val="0"/>
                <w:numId w:val="6"/>
              </w:numPr>
              <w:rPr>
                <w:lang w:val="nn-NO"/>
              </w:rPr>
            </w:pPr>
            <w:r w:rsidRPr="003746F7">
              <w:rPr>
                <w:lang w:val="nn-NO" w:bidi="nn-NO"/>
              </w:rPr>
              <w:t>Utfylt eigenerklæring om etiske og strafflagde forhold. Eigenerklæringa følgjer som vedlegg til del 2 i konkurransegrunnlaget. Dersom tilbydaren svarer stadfestande på eitt eller fleire av punkta i eigenerklæringa, skal tilbydaren i tilbodsbrevet gjere greie for forholdet/forholda.</w:t>
            </w:r>
          </w:p>
          <w:p w:rsidR="007A283F" w:rsidRPr="003746F7" w:rsidRDefault="007A283F" w:rsidP="007A283F">
            <w:pPr>
              <w:pStyle w:val="Listeavsnitt"/>
              <w:numPr>
                <w:ilvl w:val="0"/>
                <w:numId w:val="6"/>
              </w:numPr>
            </w:pPr>
            <w:r>
              <w:rPr>
                <w:lang w:val="nn-NO" w:bidi="nn-NO"/>
              </w:rPr>
              <w:t>Tilbydar sine etiske retningslinjer.</w:t>
            </w:r>
          </w:p>
        </w:tc>
      </w:tr>
      <w:tr w:rsidR="000E6D24" w:rsidRPr="006F5ABA" w:rsidTr="005860AD">
        <w:tc>
          <w:tcPr>
            <w:tcW w:w="4606" w:type="dxa"/>
          </w:tcPr>
          <w:p w:rsidR="000E6D24" w:rsidRPr="00EB7098" w:rsidRDefault="000E6D24" w:rsidP="000E6D24">
            <w:r w:rsidRPr="00876012">
              <w:rPr>
                <w:lang w:bidi="nn-NO"/>
              </w:rPr>
              <w:t>Tilbydaren skal ha ordna forhold med omsyn til innbetaling av skatt og meirverdiavgift (gjeld for leigeforhold der samla verdi er over 500 000)</w:t>
            </w:r>
          </w:p>
        </w:tc>
        <w:tc>
          <w:tcPr>
            <w:tcW w:w="4606" w:type="dxa"/>
          </w:tcPr>
          <w:p w:rsidR="000E6D24" w:rsidRPr="00EB7098" w:rsidRDefault="000E6D24" w:rsidP="000E6D24">
            <w:pPr>
              <w:pStyle w:val="Listeavsnitt"/>
              <w:numPr>
                <w:ilvl w:val="0"/>
                <w:numId w:val="5"/>
              </w:numPr>
            </w:pPr>
            <w:r w:rsidRPr="00EB7098">
              <w:rPr>
                <w:lang w:val="nn-NO" w:bidi="nn-NO"/>
              </w:rPr>
              <w:t>Skatteattest</w:t>
            </w:r>
          </w:p>
          <w:p w:rsidR="000E6D24" w:rsidRPr="00EB7098" w:rsidRDefault="000E6D24" w:rsidP="000E6D24">
            <w:pPr>
              <w:pStyle w:val="Listeavsnitt"/>
              <w:numPr>
                <w:ilvl w:val="0"/>
                <w:numId w:val="5"/>
              </w:numPr>
            </w:pPr>
            <w:r w:rsidRPr="00EB7098">
              <w:rPr>
                <w:lang w:val="nn-NO" w:bidi="nn-NO"/>
              </w:rPr>
              <w:t>Meirverdiavgiftsattest</w:t>
            </w:r>
          </w:p>
          <w:p w:rsidR="000E6D24" w:rsidRPr="00EB7098" w:rsidRDefault="000E6D24" w:rsidP="000E6D24"/>
          <w:p w:rsidR="000E6D24" w:rsidRPr="00882629" w:rsidRDefault="000E6D24" w:rsidP="000E6D24">
            <w:pPr>
              <w:rPr>
                <w:highlight w:val="yellow"/>
                <w:lang w:val="nn-NO"/>
              </w:rPr>
            </w:pPr>
            <w:r w:rsidRPr="00876012">
              <w:rPr>
                <w:lang w:bidi="nn-NO"/>
              </w:rPr>
              <w:t xml:space="preserve">Ein attest for skatt og ein attest for betalt avgift blir utferda anten av det lokale skattekontoret eller skatteoppkrevjarkontoret der leverandøren har hovudkontoret sitt. </w:t>
            </w:r>
            <w:r w:rsidRPr="00EB7098">
              <w:rPr>
                <w:lang w:val="nn-NO" w:bidi="nn-NO"/>
              </w:rPr>
              <w:t>Attestane skal ikkje vere eldre enn seks månader rekna frå utløpet av tilbodsfristen.</w:t>
            </w:r>
          </w:p>
        </w:tc>
      </w:tr>
      <w:tr w:rsidR="000E6D24" w:rsidRPr="006F5ABA" w:rsidTr="005860AD">
        <w:tc>
          <w:tcPr>
            <w:tcW w:w="4606" w:type="dxa"/>
          </w:tcPr>
          <w:p w:rsidR="000E6D24" w:rsidRPr="00882629" w:rsidRDefault="000E6D24" w:rsidP="000E6D24">
            <w:pPr>
              <w:rPr>
                <w:lang w:val="nn-NO"/>
              </w:rPr>
            </w:pPr>
          </w:p>
        </w:tc>
        <w:tc>
          <w:tcPr>
            <w:tcW w:w="4606" w:type="dxa"/>
          </w:tcPr>
          <w:p w:rsidR="000E6D24" w:rsidRPr="00882629" w:rsidRDefault="000E6D24" w:rsidP="000E6D24">
            <w:pPr>
              <w:rPr>
                <w:lang w:val="nn-NO"/>
              </w:rPr>
            </w:pPr>
          </w:p>
        </w:tc>
      </w:tr>
    </w:tbl>
    <w:p w:rsidR="005860AD" w:rsidRPr="00882629" w:rsidRDefault="005860AD">
      <w:pPr>
        <w:rPr>
          <w:lang w:val="nn-NO"/>
        </w:rPr>
      </w:pPr>
    </w:p>
    <w:p w:rsidR="00755758" w:rsidRPr="00882629" w:rsidRDefault="00755758" w:rsidP="005831F8">
      <w:pPr>
        <w:pStyle w:val="Listeavsnitt"/>
        <w:numPr>
          <w:ilvl w:val="0"/>
          <w:numId w:val="2"/>
        </w:numPr>
        <w:rPr>
          <w:b/>
          <w:lang w:val="nn-NO"/>
        </w:rPr>
      </w:pPr>
      <w:r w:rsidRPr="005831F8">
        <w:rPr>
          <w:b/>
          <w:lang w:val="nn-NO" w:bidi="nn-NO"/>
        </w:rPr>
        <w:t>UTVELJINGSPROSESS, VAL AV TILBOD OG KONTRAKTSINNGÅING</w:t>
      </w:r>
    </w:p>
    <w:p w:rsidR="00BE692B" w:rsidRPr="00882629" w:rsidRDefault="005E6B1D">
      <w:pPr>
        <w:rPr>
          <w:lang w:val="nn-NO"/>
        </w:rPr>
      </w:pPr>
      <w:r>
        <w:rPr>
          <w:lang w:val="nn-NO" w:bidi="nn-NO"/>
        </w:rPr>
        <w:t>Leigetakar vil etter tilbodsfristen gjere ei vurdering av tilboda og vil blant dei kvalifiserte tilbydarane velje ut dei mest relevante tilboda til forhandlingar. Utveljinga av forhandlingspartnarar og val av endeleg tilbod, vil skje etter ei totalvurdering av tilboda der det blir lagt vekt på pris, lokalisering, kvalitet og funksjonalitet.</w:t>
      </w:r>
    </w:p>
    <w:p w:rsidR="00F634E8" w:rsidRPr="00882629" w:rsidRDefault="00F634E8">
      <w:pPr>
        <w:rPr>
          <w:lang w:val="nn-NO"/>
        </w:rPr>
      </w:pPr>
      <w:r>
        <w:rPr>
          <w:lang w:val="nn-NO" w:bidi="nn-NO"/>
        </w:rPr>
        <w:t>Det er høve til å forhandle om alle sider ved tilboda, så som forretningsvilkår, pris, romløysingar/-typar og tekniske spesifikasjonar. Dersom forhandlingane fører til endring av tilbodet, skal endringane dokumenter</w:t>
      </w:r>
      <w:r w:rsidR="00BD719C">
        <w:rPr>
          <w:lang w:val="nn-NO" w:bidi="nn-NO"/>
        </w:rPr>
        <w:t>ast</w:t>
      </w:r>
      <w:r>
        <w:rPr>
          <w:lang w:val="nn-NO" w:bidi="nn-NO"/>
        </w:rPr>
        <w:t xml:space="preserve"> skriftleg. Det kan vere aktuelt å gjennomføre ei eller fleire synfaringar som </w:t>
      </w:r>
      <w:r w:rsidR="00BD719C">
        <w:rPr>
          <w:lang w:val="nn-NO" w:bidi="nn-NO"/>
        </w:rPr>
        <w:t xml:space="preserve">ein </w:t>
      </w:r>
      <w:r>
        <w:rPr>
          <w:lang w:val="nn-NO" w:bidi="nn-NO"/>
        </w:rPr>
        <w:t xml:space="preserve">del av forhandlingane. Forhandlingar og avklaringar med tilbydarane skjer på den måten som leigetakar finn formålstenleg. </w:t>
      </w:r>
    </w:p>
    <w:p w:rsidR="00D15A51" w:rsidRPr="00882629" w:rsidRDefault="00D15A51">
      <w:pPr>
        <w:rPr>
          <w:lang w:val="nn-NO"/>
        </w:rPr>
      </w:pPr>
      <w:r w:rsidRPr="00882629">
        <w:rPr>
          <w:lang w:val="nn-NO" w:bidi="nn-NO"/>
        </w:rPr>
        <w:t xml:space="preserve">Kontrakt er først rekna for inngått når begge partar har underteikna og eventuelle atterhald om godkjenning av overordna myndigheit og/eller styre er gitt. </w:t>
      </w:r>
    </w:p>
    <w:p w:rsidR="007F0AE6" w:rsidRDefault="007F0AE6">
      <w:r>
        <w:rPr>
          <w:lang w:val="nn-NO" w:bidi="nn-NO"/>
        </w:rPr>
        <w:t>Tilbydarar ber sjølv kostnadene forbunde med deltaking i konkurransen.</w:t>
      </w:r>
    </w:p>
    <w:p w:rsidR="00755758" w:rsidRPr="00EB7098" w:rsidRDefault="000E6D24" w:rsidP="005831F8">
      <w:pPr>
        <w:pStyle w:val="Listeavsnitt"/>
        <w:numPr>
          <w:ilvl w:val="0"/>
          <w:numId w:val="2"/>
        </w:numPr>
        <w:rPr>
          <w:b/>
        </w:rPr>
      </w:pPr>
      <w:r w:rsidRPr="00EB7098">
        <w:rPr>
          <w:b/>
          <w:lang w:val="nn-NO" w:bidi="nn-NO"/>
        </w:rPr>
        <w:t>OFFENTLEGHEIT</w:t>
      </w:r>
    </w:p>
    <w:p w:rsidR="00494C69" w:rsidRPr="00882629" w:rsidRDefault="000E6D24">
      <w:pPr>
        <w:rPr>
          <w:lang w:val="nn-NO"/>
        </w:rPr>
      </w:pPr>
      <w:r>
        <w:rPr>
          <w:lang w:val="nn-NO" w:bidi="nn-NO"/>
        </w:rPr>
        <w:t xml:space="preserve">Det blir gjort merksam på at verksemda til leigetakar fell inn under verkeområdet til lov om rett til innsyn i dokument i offentleg verksemd (offentleglova) av 19.5.2006 nr. 16. </w:t>
      </w:r>
    </w:p>
    <w:p w:rsidR="00F634E8" w:rsidRPr="005831F8" w:rsidRDefault="00F634E8" w:rsidP="005831F8">
      <w:pPr>
        <w:pStyle w:val="Listeavsnitt"/>
        <w:numPr>
          <w:ilvl w:val="0"/>
          <w:numId w:val="2"/>
        </w:numPr>
        <w:rPr>
          <w:b/>
        </w:rPr>
      </w:pPr>
      <w:r w:rsidRPr="005831F8">
        <w:rPr>
          <w:b/>
          <w:lang w:val="nn-NO" w:bidi="nn-NO"/>
        </w:rPr>
        <w:t>ATTERHALD</w:t>
      </w:r>
    </w:p>
    <w:p w:rsidR="00494C69" w:rsidRDefault="00494C69">
      <w:r w:rsidRPr="00876012">
        <w:rPr>
          <w:lang w:bidi="nn-NO"/>
        </w:rPr>
        <w:t>Leigetakar krev rett til å avlyse konkurransen dersom det ligg føre sakleg grunn, f.eks. ved bortfall av finansiering eller manglande godkjenning frå politisk eller overordna administrativt ledd.</w:t>
      </w:r>
    </w:p>
    <w:p w:rsidR="00755758" w:rsidRPr="005831F8" w:rsidRDefault="00755758" w:rsidP="005831F8">
      <w:pPr>
        <w:pStyle w:val="Listeavsnitt"/>
        <w:numPr>
          <w:ilvl w:val="0"/>
          <w:numId w:val="2"/>
        </w:numPr>
        <w:rPr>
          <w:b/>
        </w:rPr>
      </w:pPr>
      <w:r w:rsidRPr="005831F8">
        <w:rPr>
          <w:b/>
          <w:lang w:val="nn-NO" w:bidi="nn-NO"/>
        </w:rPr>
        <w:lastRenderedPageBreak/>
        <w:t>TILBAKEMELDING</w:t>
      </w:r>
    </w:p>
    <w:p w:rsidR="00F504F5" w:rsidRPr="00882629" w:rsidRDefault="00F504F5">
      <w:pPr>
        <w:rPr>
          <w:lang w:val="nn-NO"/>
        </w:rPr>
      </w:pPr>
      <w:r w:rsidRPr="00EB7098">
        <w:rPr>
          <w:lang w:val="nn-NO" w:bidi="nn-NO"/>
        </w:rPr>
        <w:t xml:space="preserve">Dei tilbydarane som ikkje blir valde ut til forhandlingsrunden slik at tilbodet deira ikkje lenger er omfatta av vedståingsfristen i pkt. 5, vil få melding om det. </w:t>
      </w:r>
    </w:p>
    <w:p w:rsidR="00494C69" w:rsidRPr="00882629" w:rsidRDefault="00494C69">
      <w:pPr>
        <w:rPr>
          <w:lang w:val="nn-NO"/>
        </w:rPr>
      </w:pPr>
      <w:r w:rsidRPr="00EB7098">
        <w:rPr>
          <w:lang w:val="nn-NO" w:bidi="nn-NO"/>
        </w:rPr>
        <w:t>Alle tilbydarar i forhandlingsrunden vil få tilbakemelding om kva for eit tilbod som er valt.</w:t>
      </w:r>
    </w:p>
    <w:p w:rsidR="00755758" w:rsidRPr="00882629" w:rsidRDefault="00755758" w:rsidP="005831F8">
      <w:pPr>
        <w:pStyle w:val="Listeavsnitt"/>
        <w:numPr>
          <w:ilvl w:val="0"/>
          <w:numId w:val="2"/>
        </w:numPr>
        <w:rPr>
          <w:b/>
          <w:lang w:val="nn-NO"/>
        </w:rPr>
      </w:pPr>
      <w:r w:rsidRPr="005831F8">
        <w:rPr>
          <w:b/>
          <w:lang w:val="nn-NO" w:bidi="nn-NO"/>
        </w:rPr>
        <w:t>INNHALD I OG ORGANISERING AV TILBODET</w:t>
      </w:r>
    </w:p>
    <w:p w:rsidR="00755758" w:rsidRPr="00882629" w:rsidRDefault="00755758">
      <w:pPr>
        <w:rPr>
          <w:lang w:val="nn-NO"/>
        </w:rPr>
      </w:pPr>
      <w:r>
        <w:rPr>
          <w:lang w:val="nn-NO" w:bidi="nn-NO"/>
        </w:rPr>
        <w:t>Leigetakar ber om at tilbodet inneheld slik dokumentasjon:</w:t>
      </w:r>
    </w:p>
    <w:p w:rsidR="00755758" w:rsidRPr="00882629" w:rsidRDefault="00755758" w:rsidP="00755758">
      <w:pPr>
        <w:pStyle w:val="Listeavsnitt"/>
        <w:numPr>
          <w:ilvl w:val="0"/>
          <w:numId w:val="1"/>
        </w:numPr>
        <w:rPr>
          <w:lang w:val="nn-NO"/>
        </w:rPr>
      </w:pPr>
      <w:r>
        <w:rPr>
          <w:lang w:val="nn-NO" w:bidi="nn-NO"/>
        </w:rPr>
        <w:t>Signert tilbodsbrev det det blir oppgitt eventuelle atterhald eller avvik frå kravspesifikasjon og kontraktsvilkår. Tilbydar skal vidare oppgi om leigetakar blir gitt eksklusivitet til leigeobjektet så lenge vedståingsfristen varer. Dersom slik eksklusivitet ikkje blir gitt, risikerer tilbydar at tilbodet ikkje blir valt ut til forhandlingar.</w:t>
      </w:r>
    </w:p>
    <w:p w:rsidR="00755758" w:rsidRPr="00882629" w:rsidRDefault="00755758" w:rsidP="00755758">
      <w:pPr>
        <w:pStyle w:val="Listeavsnitt"/>
        <w:numPr>
          <w:ilvl w:val="0"/>
          <w:numId w:val="1"/>
        </w:numPr>
        <w:rPr>
          <w:lang w:val="nn-NO"/>
        </w:rPr>
      </w:pPr>
      <w:r>
        <w:rPr>
          <w:lang w:val="nn-NO" w:bidi="nn-NO"/>
        </w:rPr>
        <w:t>Dokumentasjon på at kvalifikasjonskrava blir oppfylte, sjå pkt. 6 i innbydinga:</w:t>
      </w:r>
    </w:p>
    <w:p w:rsidR="00175B1E" w:rsidRDefault="00175B1E" w:rsidP="00755758">
      <w:pPr>
        <w:pStyle w:val="Listeavsnitt"/>
        <w:numPr>
          <w:ilvl w:val="1"/>
          <w:numId w:val="1"/>
        </w:numPr>
      </w:pPr>
      <w:r>
        <w:rPr>
          <w:lang w:val="nn-NO" w:bidi="nn-NO"/>
        </w:rPr>
        <w:t>Årsrekneskap</w:t>
      </w:r>
    </w:p>
    <w:p w:rsidR="00755758" w:rsidRDefault="00755758" w:rsidP="00755758">
      <w:pPr>
        <w:pStyle w:val="Listeavsnitt"/>
        <w:numPr>
          <w:ilvl w:val="1"/>
          <w:numId w:val="1"/>
        </w:numPr>
      </w:pPr>
      <w:r>
        <w:rPr>
          <w:lang w:val="nn-NO" w:bidi="nn-NO"/>
        </w:rPr>
        <w:t xml:space="preserve">Kredittvurdering </w:t>
      </w:r>
    </w:p>
    <w:p w:rsidR="00755758" w:rsidRDefault="00755758" w:rsidP="00755758">
      <w:pPr>
        <w:pStyle w:val="Listeavsnitt"/>
        <w:numPr>
          <w:ilvl w:val="1"/>
          <w:numId w:val="1"/>
        </w:numPr>
      </w:pPr>
      <w:r>
        <w:rPr>
          <w:lang w:val="nn-NO" w:bidi="nn-NO"/>
        </w:rPr>
        <w:t>Firmaattest</w:t>
      </w:r>
    </w:p>
    <w:p w:rsidR="00755758" w:rsidRDefault="00755758" w:rsidP="00755758">
      <w:pPr>
        <w:pStyle w:val="Listeavsnitt"/>
        <w:numPr>
          <w:ilvl w:val="1"/>
          <w:numId w:val="1"/>
        </w:numPr>
      </w:pPr>
      <w:r>
        <w:rPr>
          <w:lang w:val="nn-NO" w:bidi="nn-NO"/>
        </w:rPr>
        <w:t>Etisk eigenerklæring og utleigar sine etiske retningslinjer</w:t>
      </w:r>
    </w:p>
    <w:p w:rsidR="00175B1E" w:rsidRDefault="00175B1E" w:rsidP="00755758">
      <w:pPr>
        <w:pStyle w:val="Listeavsnitt"/>
        <w:numPr>
          <w:ilvl w:val="1"/>
          <w:numId w:val="1"/>
        </w:numPr>
      </w:pPr>
      <w:r>
        <w:rPr>
          <w:lang w:val="nn-NO" w:bidi="nn-NO"/>
        </w:rPr>
        <w:t>Attestar for betaling av skatt og meirverdiavgift</w:t>
      </w:r>
    </w:p>
    <w:p w:rsidR="00755758" w:rsidRDefault="00755758" w:rsidP="00755758">
      <w:pPr>
        <w:pStyle w:val="Listeavsnitt"/>
        <w:numPr>
          <w:ilvl w:val="0"/>
          <w:numId w:val="1"/>
        </w:numPr>
      </w:pPr>
      <w:r>
        <w:rPr>
          <w:lang w:val="nn-NO" w:bidi="nn-NO"/>
        </w:rPr>
        <w:t>Dokumentasjon på tilbydde lokale og leigevilkår i samsvar med den skildringa som er gitt i kravspesifikasjonen, del 2, medrekna:</w:t>
      </w:r>
    </w:p>
    <w:p w:rsidR="00755758" w:rsidRDefault="00755758" w:rsidP="00755758">
      <w:pPr>
        <w:pStyle w:val="Listeavsnitt"/>
        <w:numPr>
          <w:ilvl w:val="1"/>
          <w:numId w:val="1"/>
        </w:numPr>
      </w:pPr>
      <w:r w:rsidRPr="00876012">
        <w:rPr>
          <w:lang w:bidi="nn-NO"/>
        </w:rPr>
        <w:t>Leigepris pr. kvm brutto og netto leigeareal for ferdig innreidde lokale, og leigepris med og utan eventuelt påslag for mva-kompensasjon.</w:t>
      </w:r>
    </w:p>
    <w:p w:rsidR="00175B1E" w:rsidRDefault="00175B1E" w:rsidP="00175B1E">
      <w:pPr>
        <w:pStyle w:val="Listeavsnitt"/>
        <w:numPr>
          <w:ilvl w:val="1"/>
          <w:numId w:val="1"/>
        </w:numPr>
      </w:pPr>
      <w:r>
        <w:rPr>
          <w:lang w:val="nn-NO" w:bidi="nn-NO"/>
        </w:rPr>
        <w:t>Felleskostnader</w:t>
      </w:r>
    </w:p>
    <w:p w:rsidR="00755758" w:rsidRDefault="00755758" w:rsidP="00755758">
      <w:pPr>
        <w:pStyle w:val="Listeavsnitt"/>
        <w:numPr>
          <w:ilvl w:val="1"/>
          <w:numId w:val="1"/>
        </w:numPr>
      </w:pPr>
      <w:r w:rsidRPr="00876012">
        <w:rPr>
          <w:lang w:bidi="nn-NO"/>
        </w:rPr>
        <w:t>Energibruk/energikostnader i samsvar med den energiklassen leigetakar ønskjer, medrekna gyldig energiattest, og i tillegg dokumentasjon på at pliktig energivurdering av tekniske anlegg er i samsvar med energimerkeforskrifta, ev. framlegging av rapport frå energivurderinga.</w:t>
      </w:r>
    </w:p>
    <w:p w:rsidR="0020356F" w:rsidRDefault="0020356F" w:rsidP="00755758">
      <w:pPr>
        <w:pStyle w:val="Listeavsnitt"/>
        <w:numPr>
          <w:ilvl w:val="1"/>
          <w:numId w:val="1"/>
        </w:numPr>
      </w:pPr>
      <w:r>
        <w:rPr>
          <w:lang w:val="nn-NO" w:bidi="nn-NO"/>
        </w:rPr>
        <w:t xml:space="preserve">Orientering om bruken av og verksemda i andre lokale i bygningen </w:t>
      </w:r>
    </w:p>
    <w:p w:rsidR="00755758" w:rsidRPr="00882629" w:rsidRDefault="00755758" w:rsidP="00755758">
      <w:pPr>
        <w:pStyle w:val="Listeavsnitt"/>
        <w:numPr>
          <w:ilvl w:val="1"/>
          <w:numId w:val="1"/>
        </w:numPr>
        <w:rPr>
          <w:lang w:val="nn-NO"/>
        </w:rPr>
      </w:pPr>
      <w:r>
        <w:rPr>
          <w:lang w:val="nn-NO" w:bidi="nn-NO"/>
        </w:rPr>
        <w:t>Skisse/teikning over dei tilbydd</w:t>
      </w:r>
      <w:r w:rsidR="00BD719C">
        <w:rPr>
          <w:lang w:val="nn-NO" w:bidi="nn-NO"/>
        </w:rPr>
        <w:t>e</w:t>
      </w:r>
      <w:r>
        <w:rPr>
          <w:lang w:val="nn-NO" w:bidi="nn-NO"/>
        </w:rPr>
        <w:t xml:space="preserve"> lokala</w:t>
      </w:r>
    </w:p>
    <w:p w:rsidR="00C05D52" w:rsidRPr="00882629" w:rsidRDefault="00C05D52" w:rsidP="00755758">
      <w:pPr>
        <w:pStyle w:val="Listeavsnitt"/>
        <w:numPr>
          <w:ilvl w:val="1"/>
          <w:numId w:val="1"/>
        </w:numPr>
        <w:rPr>
          <w:lang w:val="nn-NO"/>
        </w:rPr>
      </w:pPr>
      <w:r>
        <w:rPr>
          <w:lang w:val="nn-NO" w:bidi="nn-NO"/>
        </w:rPr>
        <w:t>Orientering om fleksibiliteten i leigeobjektet med tanke på planløysing mv.</w:t>
      </w:r>
    </w:p>
    <w:p w:rsidR="00755758" w:rsidRPr="00882629" w:rsidRDefault="00755758" w:rsidP="00FB1D01">
      <w:pPr>
        <w:pStyle w:val="Listeavsnitt"/>
        <w:ind w:left="360"/>
        <w:rPr>
          <w:lang w:val="nn-NO"/>
        </w:rPr>
      </w:pPr>
    </w:p>
    <w:sectPr w:rsidR="00755758" w:rsidRPr="0088262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3A19" w:rsidRDefault="000B3A19" w:rsidP="00E35157">
      <w:pPr>
        <w:spacing w:after="0" w:line="240" w:lineRule="auto"/>
      </w:pPr>
      <w:r>
        <w:separator/>
      </w:r>
    </w:p>
  </w:endnote>
  <w:endnote w:type="continuationSeparator" w:id="0">
    <w:p w:rsidR="000B3A19" w:rsidRDefault="000B3A19" w:rsidP="00E35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altName w:val="Palatino Linotype"/>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169" w:rsidRDefault="00851169">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169" w:rsidRPr="0001091A" w:rsidRDefault="00851169" w:rsidP="009C6280">
    <w:pPr>
      <w:pStyle w:val="Bunntekst"/>
      <w:pBdr>
        <w:top w:val="single" w:sz="4" w:space="1" w:color="auto"/>
      </w:pBdr>
    </w:pPr>
    <w:r w:rsidRPr="0001091A">
      <w:rPr>
        <w:lang w:val="nn-NO" w:bidi="nn-NO"/>
      </w:rPr>
      <w:t xml:space="preserve">Versjon 1.0                 </w:t>
    </w:r>
    <w:r w:rsidRPr="0001091A">
      <w:rPr>
        <w:lang w:val="nn-NO" w:bidi="nn-NO"/>
      </w:rPr>
      <w:tab/>
    </w:r>
    <w:sdt>
      <w:sdtPr>
        <w:id w:val="-308413367"/>
        <w:docPartObj>
          <w:docPartGallery w:val="Page Numbers (Bottom of Page)"/>
          <w:docPartUnique/>
        </w:docPartObj>
      </w:sdtPr>
      <w:sdtEndPr/>
      <w:sdtContent>
        <w:r w:rsidRPr="0001091A">
          <w:rPr>
            <w:lang w:val="nn-NO" w:bidi="nn-NO"/>
          </w:rPr>
          <w:fldChar w:fldCharType="begin"/>
        </w:r>
        <w:r w:rsidRPr="0001091A">
          <w:rPr>
            <w:lang w:val="nn-NO" w:bidi="nn-NO"/>
          </w:rPr>
          <w:instrText>PAGE   \* MERGEFORMAT</w:instrText>
        </w:r>
        <w:r w:rsidRPr="0001091A">
          <w:rPr>
            <w:lang w:val="nn-NO" w:bidi="nn-NO"/>
          </w:rPr>
          <w:fldChar w:fldCharType="separate"/>
        </w:r>
        <w:r w:rsidR="006F5ABA">
          <w:rPr>
            <w:noProof/>
            <w:lang w:val="nn-NO" w:bidi="nn-NO"/>
          </w:rPr>
          <w:t>2</w:t>
        </w:r>
        <w:r w:rsidRPr="0001091A">
          <w:rPr>
            <w:lang w:val="nn-NO" w:bidi="nn-NO"/>
          </w:rPr>
          <w:fldChar w:fldCharType="end"/>
        </w:r>
        <w:r w:rsidRPr="0001091A">
          <w:rPr>
            <w:lang w:val="nn-NO" w:bidi="nn-NO"/>
          </w:rPr>
          <w:t xml:space="preserve"> av 5</w:t>
        </w:r>
      </w:sdtContent>
    </w:sdt>
    <w:r w:rsidRPr="0001091A">
      <w:rPr>
        <w:lang w:val="nn-NO" w:bidi="nn-NO"/>
      </w:rPr>
      <w:tab/>
      <w:t>Dato: 20.03.2014</w:t>
    </w:r>
  </w:p>
  <w:p w:rsidR="00851169" w:rsidRPr="009C6280" w:rsidRDefault="00851169" w:rsidP="009C6280">
    <w:pPr>
      <w:pStyle w:val="Bunntekst"/>
      <w:jc w:val="center"/>
      <w:rPr>
        <w:i/>
      </w:rPr>
    </w:pPr>
    <w:r>
      <w:rPr>
        <w:i/>
        <w:lang w:val="nn-NO" w:bidi="nn-NO"/>
      </w:rPr>
      <w:t>Malen er utvikla av Direktoratet for forvaltning og IKT (Difi)</w:t>
    </w:r>
    <w:r>
      <w:rPr>
        <w:i/>
        <w:lang w:val="nn-NO" w:bidi="nn-NO"/>
      </w:rPr>
      <w:tab/>
      <w:t>bae@difi.no</w:t>
    </w:r>
  </w:p>
  <w:p w:rsidR="00851169" w:rsidRDefault="00851169">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169" w:rsidRDefault="00851169">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3A19" w:rsidRDefault="000B3A19" w:rsidP="00E35157">
      <w:pPr>
        <w:spacing w:after="0" w:line="240" w:lineRule="auto"/>
      </w:pPr>
      <w:r>
        <w:separator/>
      </w:r>
    </w:p>
  </w:footnote>
  <w:footnote w:type="continuationSeparator" w:id="0">
    <w:p w:rsidR="000B3A19" w:rsidRDefault="000B3A19" w:rsidP="00E351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169" w:rsidRDefault="00851169">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169" w:rsidRDefault="00851169" w:rsidP="00B75EF5">
    <w:pPr>
      <w:pStyle w:val="Topptekst"/>
      <w:pBdr>
        <w:bottom w:val="single" w:sz="4" w:space="1" w:color="auto"/>
      </w:pBdr>
    </w:pPr>
    <w:r>
      <w:rPr>
        <w:b/>
        <w:lang w:val="nn-NO" w:bidi="nn-NO"/>
      </w:rPr>
      <w:t>Konkurransegrunnlag leige av kontorlokale. Del 1 - Innbyding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169" w:rsidRDefault="00851169">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D0BD0"/>
    <w:multiLevelType w:val="hybridMultilevel"/>
    <w:tmpl w:val="D9123BB2"/>
    <w:lvl w:ilvl="0" w:tplc="04140019">
      <w:start w:val="1"/>
      <w:numFmt w:val="low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 w15:restartNumberingAfterBreak="0">
    <w:nsid w:val="138870BF"/>
    <w:multiLevelType w:val="hybridMultilevel"/>
    <w:tmpl w:val="584AAA4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1CB46913"/>
    <w:multiLevelType w:val="hybridMultilevel"/>
    <w:tmpl w:val="8250C38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15:restartNumberingAfterBreak="0">
    <w:nsid w:val="43AF546A"/>
    <w:multiLevelType w:val="hybridMultilevel"/>
    <w:tmpl w:val="070E1F0C"/>
    <w:lvl w:ilvl="0" w:tplc="04140019">
      <w:start w:val="1"/>
      <w:numFmt w:val="low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4" w15:restartNumberingAfterBreak="0">
    <w:nsid w:val="60B71CEE"/>
    <w:multiLevelType w:val="multilevel"/>
    <w:tmpl w:val="AD984278"/>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6BB83500"/>
    <w:multiLevelType w:val="hybridMultilevel"/>
    <w:tmpl w:val="C1C4048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72DD6B67"/>
    <w:multiLevelType w:val="hybridMultilevel"/>
    <w:tmpl w:val="5B9E3098"/>
    <w:lvl w:ilvl="0" w:tplc="B704BBF6">
      <w:numFmt w:val="bullet"/>
      <w:lvlText w:val="-"/>
      <w:lvlJc w:val="left"/>
      <w:pPr>
        <w:ind w:left="720" w:hanging="360"/>
      </w:pPr>
      <w:rPr>
        <w:rFonts w:ascii="Calibri" w:eastAsiaTheme="minorHAnsi" w:hAnsi="Calibri"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0"/>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55758"/>
    <w:rsid w:val="0001091A"/>
    <w:rsid w:val="00037919"/>
    <w:rsid w:val="000426D2"/>
    <w:rsid w:val="00083C75"/>
    <w:rsid w:val="0009705F"/>
    <w:rsid w:val="000B25EE"/>
    <w:rsid w:val="000B3A19"/>
    <w:rsid w:val="000E6D24"/>
    <w:rsid w:val="000F0A14"/>
    <w:rsid w:val="00111F8F"/>
    <w:rsid w:val="00115FF3"/>
    <w:rsid w:val="001621CC"/>
    <w:rsid w:val="00175B1E"/>
    <w:rsid w:val="001B3A23"/>
    <w:rsid w:val="001B563C"/>
    <w:rsid w:val="001D0F43"/>
    <w:rsid w:val="001D2E7A"/>
    <w:rsid w:val="001F4118"/>
    <w:rsid w:val="0020356F"/>
    <w:rsid w:val="00253EEA"/>
    <w:rsid w:val="00254F4E"/>
    <w:rsid w:val="00273740"/>
    <w:rsid w:val="003746F7"/>
    <w:rsid w:val="003864CB"/>
    <w:rsid w:val="003B0B90"/>
    <w:rsid w:val="003D7D1B"/>
    <w:rsid w:val="004271D5"/>
    <w:rsid w:val="00436577"/>
    <w:rsid w:val="00441AE6"/>
    <w:rsid w:val="00444C39"/>
    <w:rsid w:val="00487B4A"/>
    <w:rsid w:val="00494C69"/>
    <w:rsid w:val="004A04E1"/>
    <w:rsid w:val="004A7F03"/>
    <w:rsid w:val="004B0612"/>
    <w:rsid w:val="004C22A1"/>
    <w:rsid w:val="004E5F24"/>
    <w:rsid w:val="005831F8"/>
    <w:rsid w:val="005860AD"/>
    <w:rsid w:val="00587A9C"/>
    <w:rsid w:val="005B2C36"/>
    <w:rsid w:val="005E6B1D"/>
    <w:rsid w:val="006071E9"/>
    <w:rsid w:val="00615627"/>
    <w:rsid w:val="00660B49"/>
    <w:rsid w:val="006F5ABA"/>
    <w:rsid w:val="00701CCB"/>
    <w:rsid w:val="00755758"/>
    <w:rsid w:val="00791296"/>
    <w:rsid w:val="00796CB2"/>
    <w:rsid w:val="007A283F"/>
    <w:rsid w:val="007E139A"/>
    <w:rsid w:val="007E4961"/>
    <w:rsid w:val="007F0AE6"/>
    <w:rsid w:val="008106E2"/>
    <w:rsid w:val="0083025C"/>
    <w:rsid w:val="00851169"/>
    <w:rsid w:val="00876012"/>
    <w:rsid w:val="00882629"/>
    <w:rsid w:val="00885B76"/>
    <w:rsid w:val="008A0842"/>
    <w:rsid w:val="008C3FCE"/>
    <w:rsid w:val="008D32BB"/>
    <w:rsid w:val="00905BFF"/>
    <w:rsid w:val="009144AA"/>
    <w:rsid w:val="0091481C"/>
    <w:rsid w:val="009C6280"/>
    <w:rsid w:val="009D6C0F"/>
    <w:rsid w:val="00A5065A"/>
    <w:rsid w:val="00A77C03"/>
    <w:rsid w:val="00A81BEE"/>
    <w:rsid w:val="00AF37B1"/>
    <w:rsid w:val="00B077BD"/>
    <w:rsid w:val="00B61D97"/>
    <w:rsid w:val="00B63CEB"/>
    <w:rsid w:val="00B75EF5"/>
    <w:rsid w:val="00B95009"/>
    <w:rsid w:val="00BD719C"/>
    <w:rsid w:val="00BE692B"/>
    <w:rsid w:val="00C05D52"/>
    <w:rsid w:val="00C41473"/>
    <w:rsid w:val="00CA5B74"/>
    <w:rsid w:val="00CB1D4C"/>
    <w:rsid w:val="00D15A51"/>
    <w:rsid w:val="00D369DA"/>
    <w:rsid w:val="00D50F9D"/>
    <w:rsid w:val="00DB17D5"/>
    <w:rsid w:val="00E02E50"/>
    <w:rsid w:val="00E35157"/>
    <w:rsid w:val="00E4270B"/>
    <w:rsid w:val="00E73DD3"/>
    <w:rsid w:val="00E81000"/>
    <w:rsid w:val="00E84BBA"/>
    <w:rsid w:val="00EA5A03"/>
    <w:rsid w:val="00EB7098"/>
    <w:rsid w:val="00F504F5"/>
    <w:rsid w:val="00F634E8"/>
    <w:rsid w:val="00F81075"/>
    <w:rsid w:val="00FB1D01"/>
    <w:rsid w:val="00FC13D5"/>
    <w:rsid w:val="00FC70EB"/>
    <w:rsid w:val="00FD063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188EC"/>
  <w15:docId w15:val="{FE92A610-3D6C-4FD4-8031-5BE072B21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7557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755758"/>
    <w:rPr>
      <w:rFonts w:asciiTheme="majorHAnsi" w:eastAsiaTheme="majorEastAsia" w:hAnsiTheme="majorHAnsi" w:cstheme="majorBidi"/>
      <w:b/>
      <w:bCs/>
      <w:color w:val="365F91" w:themeColor="accent1" w:themeShade="BF"/>
      <w:sz w:val="28"/>
      <w:szCs w:val="28"/>
    </w:rPr>
  </w:style>
  <w:style w:type="paragraph" w:styleId="Listeavsnitt">
    <w:name w:val="List Paragraph"/>
    <w:basedOn w:val="Normal"/>
    <w:uiPriority w:val="34"/>
    <w:qFormat/>
    <w:rsid w:val="00755758"/>
    <w:pPr>
      <w:ind w:left="720"/>
      <w:contextualSpacing/>
    </w:pPr>
  </w:style>
  <w:style w:type="table" w:styleId="Tabellrutenett">
    <w:name w:val="Table Grid"/>
    <w:basedOn w:val="Vanligtabell"/>
    <w:uiPriority w:val="59"/>
    <w:rsid w:val="005860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E81000"/>
    <w:rPr>
      <w:color w:val="0000FF" w:themeColor="hyperlink"/>
      <w:u w:val="single"/>
    </w:rPr>
  </w:style>
  <w:style w:type="character" w:styleId="Merknadsreferanse">
    <w:name w:val="annotation reference"/>
    <w:basedOn w:val="Standardskriftforavsnitt"/>
    <w:uiPriority w:val="99"/>
    <w:semiHidden/>
    <w:unhideWhenUsed/>
    <w:rsid w:val="00F504F5"/>
    <w:rPr>
      <w:sz w:val="16"/>
      <w:szCs w:val="16"/>
    </w:rPr>
  </w:style>
  <w:style w:type="paragraph" w:styleId="Merknadstekst">
    <w:name w:val="annotation text"/>
    <w:basedOn w:val="Normal"/>
    <w:link w:val="MerknadstekstTegn"/>
    <w:uiPriority w:val="99"/>
    <w:semiHidden/>
    <w:unhideWhenUsed/>
    <w:rsid w:val="00F504F5"/>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F504F5"/>
    <w:rPr>
      <w:sz w:val="20"/>
      <w:szCs w:val="20"/>
    </w:rPr>
  </w:style>
  <w:style w:type="paragraph" w:styleId="Kommentaremne">
    <w:name w:val="annotation subject"/>
    <w:basedOn w:val="Merknadstekst"/>
    <w:next w:val="Merknadstekst"/>
    <w:link w:val="KommentaremneTegn"/>
    <w:uiPriority w:val="99"/>
    <w:semiHidden/>
    <w:unhideWhenUsed/>
    <w:rsid w:val="00F504F5"/>
    <w:rPr>
      <w:b/>
      <w:bCs/>
    </w:rPr>
  </w:style>
  <w:style w:type="character" w:customStyle="1" w:styleId="KommentaremneTegn">
    <w:name w:val="Kommentaremne Tegn"/>
    <w:basedOn w:val="MerknadstekstTegn"/>
    <w:link w:val="Kommentaremne"/>
    <w:uiPriority w:val="99"/>
    <w:semiHidden/>
    <w:rsid w:val="00F504F5"/>
    <w:rPr>
      <w:b/>
      <w:bCs/>
      <w:sz w:val="20"/>
      <w:szCs w:val="20"/>
    </w:rPr>
  </w:style>
  <w:style w:type="paragraph" w:styleId="Bobletekst">
    <w:name w:val="Balloon Text"/>
    <w:basedOn w:val="Normal"/>
    <w:link w:val="BobletekstTegn"/>
    <w:uiPriority w:val="99"/>
    <w:semiHidden/>
    <w:unhideWhenUsed/>
    <w:rsid w:val="00F504F5"/>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F504F5"/>
    <w:rPr>
      <w:rFonts w:ascii="Tahoma" w:hAnsi="Tahoma" w:cs="Tahoma"/>
      <w:sz w:val="16"/>
      <w:szCs w:val="16"/>
    </w:rPr>
  </w:style>
  <w:style w:type="paragraph" w:styleId="Topptekst">
    <w:name w:val="header"/>
    <w:basedOn w:val="Normal"/>
    <w:link w:val="TopptekstTegn"/>
    <w:uiPriority w:val="99"/>
    <w:unhideWhenUsed/>
    <w:rsid w:val="00E35157"/>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E35157"/>
  </w:style>
  <w:style w:type="paragraph" w:styleId="Bunntekst">
    <w:name w:val="footer"/>
    <w:basedOn w:val="Normal"/>
    <w:link w:val="BunntekstTegn"/>
    <w:uiPriority w:val="99"/>
    <w:unhideWhenUsed/>
    <w:rsid w:val="00E35157"/>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E351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213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lovdata.no"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1432</Words>
  <Characters>7591</Characters>
  <Application>Microsoft Office Word</Application>
  <DocSecurity>4</DocSecurity>
  <Lines>63</Lines>
  <Paragraphs>18</Paragraphs>
  <ScaleCrop>false</ScaleCrop>
  <HeadingPairs>
    <vt:vector size="2" baseType="variant">
      <vt:variant>
        <vt:lpstr>Tittel</vt:lpstr>
      </vt:variant>
      <vt:variant>
        <vt:i4>1</vt:i4>
      </vt:variant>
    </vt:vector>
  </HeadingPairs>
  <TitlesOfParts>
    <vt:vector size="1" baseType="lpstr">
      <vt:lpstr>Konkurransegrunnlag leie av kontor Del 1 Innbydelse</vt:lpstr>
    </vt:vector>
  </TitlesOfParts>
  <Company>Faveo</Company>
  <LinksUpToDate>false</LinksUpToDate>
  <CharactersWithSpaces>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Konkurransegrunnlag leie av kontor Del 1 Innbydelse</dc:title>
  <dc:creator>Kari-Elisabeth Skotnes;viel sørensen</dc:creator>
  <cp:lastModifiedBy>Haarr, Inger Størseth</cp:lastModifiedBy>
  <cp:revision>2</cp:revision>
  <cp:lastPrinted>2013-09-23T13:13:00Z</cp:lastPrinted>
  <dcterms:created xsi:type="dcterms:W3CDTF">2017-12-13T08:44:00Z</dcterms:created>
  <dcterms:modified xsi:type="dcterms:W3CDTF">2017-12-13T08:44:00Z</dcterms:modified>
</cp:coreProperties>
</file>