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52864" w14:textId="63CD9683" w:rsidR="007D68E0" w:rsidRDefault="0072708B" w:rsidP="007D68E0">
      <w:pPr>
        <w:pStyle w:val="Overskrift1"/>
      </w:pPr>
      <w:r>
        <w:t>Konkurransegrunnlag</w:t>
      </w:r>
      <w:r w:rsidR="00F579C7">
        <w:t xml:space="preserve"> leie av </w:t>
      </w:r>
      <w:r w:rsidR="00E73E4E">
        <w:t>kontorlokaler</w:t>
      </w:r>
      <w:r w:rsidR="00F579C7">
        <w:t>. D</w:t>
      </w:r>
      <w:r>
        <w:t>el 2 -</w:t>
      </w:r>
      <w:r w:rsidR="007D68E0">
        <w:t xml:space="preserve"> Kravspesifikasjon </w:t>
      </w:r>
    </w:p>
    <w:p w14:paraId="41A52865" w14:textId="31000C75" w:rsidR="007D68E0" w:rsidRDefault="0071226B" w:rsidP="007D68E0">
      <w:pPr>
        <w:rPr>
          <w:i/>
        </w:rPr>
      </w:pPr>
      <w:r w:rsidRPr="0071226B">
        <w:rPr>
          <w:i/>
          <w:highlight w:val="yellow"/>
        </w:rPr>
        <w:t>[</w:t>
      </w:r>
      <w:r w:rsidR="00626748" w:rsidRPr="0071226B">
        <w:rPr>
          <w:i/>
          <w:highlight w:val="yellow"/>
        </w:rPr>
        <w:t>Alle gule felt med klammer må fylles</w:t>
      </w:r>
      <w:r>
        <w:rPr>
          <w:i/>
          <w:highlight w:val="yellow"/>
        </w:rPr>
        <w:t xml:space="preserve"> ut</w:t>
      </w:r>
      <w:r w:rsidR="00626748" w:rsidRPr="0071226B">
        <w:rPr>
          <w:i/>
          <w:highlight w:val="yellow"/>
        </w:rPr>
        <w:t xml:space="preserve"> eller fjernes før utsendelse.</w:t>
      </w:r>
      <w:r w:rsidRPr="0071226B">
        <w:rPr>
          <w:i/>
        </w:rPr>
        <w:t>]</w:t>
      </w:r>
    </w:p>
    <w:p w14:paraId="69EABCC4" w14:textId="77777777" w:rsidR="0071226B" w:rsidRPr="0071226B" w:rsidRDefault="0071226B" w:rsidP="007D68E0">
      <w:pPr>
        <w:rPr>
          <w:i/>
        </w:rPr>
      </w:pPr>
    </w:p>
    <w:p w14:paraId="41A52866" w14:textId="77777777" w:rsidR="009A0655" w:rsidRDefault="00A443E5" w:rsidP="007D68E0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 xml:space="preserve">GENERELT </w:t>
      </w:r>
      <w:r w:rsidR="009A0655">
        <w:rPr>
          <w:b/>
        </w:rPr>
        <w:t>OM DETTE DOKUMENTET</w:t>
      </w:r>
      <w:r>
        <w:rPr>
          <w:b/>
        </w:rPr>
        <w:t xml:space="preserve"> OG KRAV TIL LEIEOBJEKTET</w:t>
      </w:r>
    </w:p>
    <w:p w14:paraId="41A52867" w14:textId="77777777" w:rsidR="009A0655" w:rsidRPr="009A0655" w:rsidRDefault="009A0655" w:rsidP="009A0655">
      <w:pPr>
        <w:rPr>
          <w:rFonts w:cs="Arial"/>
        </w:rPr>
      </w:pPr>
      <w:r>
        <w:rPr>
          <w:rFonts w:cs="Arial"/>
        </w:rPr>
        <w:t>K</w:t>
      </w:r>
      <w:r w:rsidRPr="009A0655">
        <w:rPr>
          <w:rFonts w:cs="Arial"/>
        </w:rPr>
        <w:t>ravspesifikasjon</w:t>
      </w:r>
      <w:r>
        <w:rPr>
          <w:rFonts w:cs="Arial"/>
        </w:rPr>
        <w:t>en (del 2 med vedlegg)</w:t>
      </w:r>
      <w:r w:rsidRPr="009A0655">
        <w:rPr>
          <w:rFonts w:cs="Arial"/>
        </w:rPr>
        <w:t xml:space="preserve"> er ment som et grunnlag for etablering av nye lokaler f</w:t>
      </w:r>
      <w:r>
        <w:rPr>
          <w:rFonts w:cs="Arial"/>
        </w:rPr>
        <w:t>or leietaker</w:t>
      </w:r>
      <w:r w:rsidRPr="009A0655">
        <w:rPr>
          <w:rFonts w:cs="Arial"/>
        </w:rPr>
        <w:t xml:space="preserve">. </w:t>
      </w:r>
    </w:p>
    <w:p w14:paraId="41A52868" w14:textId="21CFFA56" w:rsidR="009A0655" w:rsidRPr="009A0655" w:rsidRDefault="009A0655" w:rsidP="009A0655">
      <w:pPr>
        <w:rPr>
          <w:rFonts w:cs="Arial"/>
        </w:rPr>
      </w:pPr>
      <w:r>
        <w:rPr>
          <w:rFonts w:cs="Arial"/>
        </w:rPr>
        <w:t xml:space="preserve">Del 2 med vedlegg </w:t>
      </w:r>
      <w:r w:rsidRPr="009A0655">
        <w:rPr>
          <w:rFonts w:cs="Arial"/>
        </w:rPr>
        <w:t xml:space="preserve">er å anse som et utgangspunkt og ytre rammer for </w:t>
      </w:r>
      <w:r>
        <w:rPr>
          <w:rFonts w:cs="Arial"/>
        </w:rPr>
        <w:t>leietakers behov</w:t>
      </w:r>
      <w:r w:rsidRPr="009A0655">
        <w:rPr>
          <w:rFonts w:cs="Arial"/>
        </w:rPr>
        <w:t xml:space="preserve"> m/etasjeplaner, rom- og funksjonsprogram, funksjonsbeskrivelse og kravspesifikasjoner</w:t>
      </w:r>
      <w:r w:rsidR="005A2424">
        <w:rPr>
          <w:rFonts w:cs="Arial"/>
        </w:rPr>
        <w:t xml:space="preserve"> og at det derfor kan skje endringer i forbindelse med forhandlingene f.eks. med hensyn til utførelse, </w:t>
      </w:r>
      <w:proofErr w:type="spellStart"/>
      <w:r w:rsidR="005A2424">
        <w:rPr>
          <w:rFonts w:cs="Arial"/>
        </w:rPr>
        <w:t>romtyper</w:t>
      </w:r>
      <w:proofErr w:type="spellEnd"/>
      <w:r w:rsidR="005A2424">
        <w:rPr>
          <w:rFonts w:cs="Arial"/>
        </w:rPr>
        <w:t xml:space="preserve"> mv</w:t>
      </w:r>
      <w:r w:rsidRPr="009A0655">
        <w:rPr>
          <w:rFonts w:cs="Arial"/>
        </w:rPr>
        <w:t>.</w:t>
      </w:r>
      <w:r w:rsidR="005A2424">
        <w:rPr>
          <w:rFonts w:cs="Arial"/>
        </w:rPr>
        <w:t xml:space="preserve"> </w:t>
      </w:r>
    </w:p>
    <w:p w14:paraId="41A52869" w14:textId="77777777" w:rsidR="009A0655" w:rsidRPr="009A0655" w:rsidRDefault="009A0655" w:rsidP="009A0655">
      <w:pPr>
        <w:rPr>
          <w:rFonts w:cs="Arial"/>
        </w:rPr>
      </w:pPr>
      <w:r>
        <w:rPr>
          <w:rFonts w:cs="Arial"/>
        </w:rPr>
        <w:t>Kravene</w:t>
      </w:r>
      <w:r w:rsidRPr="009A0655">
        <w:rPr>
          <w:rFonts w:cs="Arial"/>
        </w:rPr>
        <w:t xml:space="preserve"> er utarbeidet av leietaker. Det legges til grunn at kravspesifikasjoner kan ha mangler i henhold til gjeldende tekniske krav og utførelse, standarder og veiledninger og </w:t>
      </w:r>
      <w:r>
        <w:rPr>
          <w:rFonts w:cs="Arial"/>
        </w:rPr>
        <w:t xml:space="preserve">er </w:t>
      </w:r>
      <w:r w:rsidRPr="009A0655">
        <w:rPr>
          <w:rFonts w:cs="Arial"/>
        </w:rPr>
        <w:t xml:space="preserve">derfor </w:t>
      </w:r>
      <w:r>
        <w:rPr>
          <w:rFonts w:cs="Arial"/>
        </w:rPr>
        <w:t xml:space="preserve">å anse som en </w:t>
      </w:r>
      <w:r w:rsidRPr="009A0655">
        <w:rPr>
          <w:rFonts w:cs="Arial"/>
        </w:rPr>
        <w:t xml:space="preserve">forenklet kravspesifikasjon. </w:t>
      </w:r>
    </w:p>
    <w:p w14:paraId="42AD440C" w14:textId="46BB87CA" w:rsidR="00A53761" w:rsidRDefault="009A0655" w:rsidP="009A0655">
      <w:r w:rsidRPr="009A0655">
        <w:rPr>
          <w:rFonts w:cs="Arial"/>
        </w:rPr>
        <w:t xml:space="preserve">Det legges til grunn at det er utleiers ansvar at bygget, med tekniske installasjoner, </w:t>
      </w:r>
      <w:r w:rsidR="00A443E5">
        <w:rPr>
          <w:rFonts w:cs="Arial"/>
        </w:rPr>
        <w:t xml:space="preserve">er i samsvar med </w:t>
      </w:r>
      <w:r w:rsidRPr="009A0655">
        <w:rPr>
          <w:rFonts w:cs="Arial"/>
        </w:rPr>
        <w:t>krav satt i gjeldende lovverk og forskrifter</w:t>
      </w:r>
      <w:r w:rsidR="00502A67">
        <w:rPr>
          <w:rFonts w:cs="Arial"/>
        </w:rPr>
        <w:t xml:space="preserve"> ved ferdigstillelse</w:t>
      </w:r>
      <w:r>
        <w:rPr>
          <w:rFonts w:cs="Arial"/>
        </w:rPr>
        <w:t xml:space="preserve"> </w:t>
      </w:r>
      <w:r w:rsidRPr="009A0655">
        <w:rPr>
          <w:rFonts w:cs="Arial"/>
        </w:rPr>
        <w:t>(bl</w:t>
      </w:r>
      <w:r w:rsidR="00371996">
        <w:rPr>
          <w:rFonts w:cs="Arial"/>
        </w:rPr>
        <w:t>.</w:t>
      </w:r>
      <w:r w:rsidRPr="009A0655">
        <w:rPr>
          <w:rFonts w:cs="Arial"/>
        </w:rPr>
        <w:t>a. plan- og bygningsloven, bygg</w:t>
      </w:r>
      <w:r w:rsidR="00512404">
        <w:rPr>
          <w:rFonts w:cs="Arial"/>
        </w:rPr>
        <w:t>e</w:t>
      </w:r>
      <w:r w:rsidRPr="009A0655">
        <w:rPr>
          <w:rFonts w:cs="Arial"/>
        </w:rPr>
        <w:t>teknisk forskrift m/veiledning</w:t>
      </w:r>
      <w:r w:rsidRPr="009A0655">
        <w:rPr>
          <w:rFonts w:cs="Arial"/>
          <w:i/>
        </w:rPr>
        <w:t>)</w:t>
      </w:r>
      <w:r w:rsidRPr="009A0655">
        <w:rPr>
          <w:rFonts w:cs="Arial"/>
        </w:rPr>
        <w:t xml:space="preserve">. Dette kan gjelde ventilasjon, </w:t>
      </w:r>
      <w:proofErr w:type="spellStart"/>
      <w:r w:rsidRPr="009A0655">
        <w:rPr>
          <w:rFonts w:cs="Arial"/>
        </w:rPr>
        <w:t>lydkrav</w:t>
      </w:r>
      <w:proofErr w:type="spellEnd"/>
      <w:r w:rsidRPr="009A0655">
        <w:rPr>
          <w:rFonts w:cs="Arial"/>
        </w:rPr>
        <w:t>, universell utforming</w:t>
      </w:r>
      <w:r w:rsidR="00A443E5">
        <w:rPr>
          <w:rFonts w:cs="Arial"/>
        </w:rPr>
        <w:t xml:space="preserve"> </w:t>
      </w:r>
      <w:r w:rsidRPr="009A0655">
        <w:rPr>
          <w:rFonts w:cs="Arial"/>
        </w:rPr>
        <w:t>(UU), sikkerhet, innemiljø generelt</w:t>
      </w:r>
      <w:r>
        <w:rPr>
          <w:rFonts w:cs="Arial"/>
        </w:rPr>
        <w:t xml:space="preserve"> </w:t>
      </w:r>
      <w:r w:rsidRPr="009A0655">
        <w:rPr>
          <w:rFonts w:cs="Arial"/>
        </w:rPr>
        <w:t>(bl</w:t>
      </w:r>
      <w:r w:rsidR="00371996">
        <w:rPr>
          <w:rFonts w:cs="Arial"/>
        </w:rPr>
        <w:t>.</w:t>
      </w:r>
      <w:r w:rsidRPr="009A0655">
        <w:rPr>
          <w:rFonts w:cs="Arial"/>
        </w:rPr>
        <w:t xml:space="preserve">a. solavskjerming, temperatur), </w:t>
      </w:r>
      <w:r>
        <w:t xml:space="preserve">energieffektivitet </w:t>
      </w:r>
      <w:r w:rsidRPr="009A0655">
        <w:rPr>
          <w:rFonts w:cs="Arial"/>
        </w:rPr>
        <w:t>(</w:t>
      </w:r>
      <w:r>
        <w:t>NS 3032) mv.</w:t>
      </w:r>
      <w:r w:rsidR="00502A67">
        <w:t xml:space="preserve"> I tillegg skal det ved utleietidspunktet være i samsvar med </w:t>
      </w:r>
      <w:proofErr w:type="spellStart"/>
      <w:r w:rsidR="00502A67">
        <w:t>arbeidsplassforskriften</w:t>
      </w:r>
      <w:proofErr w:type="spellEnd"/>
      <w:r w:rsidR="00502A67">
        <w:t xml:space="preserve"> og arbeidstilsynets veileder for inneklima</w:t>
      </w:r>
      <w:r w:rsidR="00190175">
        <w:t>.</w:t>
      </w:r>
      <w:r w:rsidR="0086772D">
        <w:t xml:space="preserve"> </w:t>
      </w:r>
      <w:r w:rsidR="0012422E">
        <w:t>Det er også utleiers ansvar at bygget</w:t>
      </w:r>
      <w:r w:rsidR="0017779B">
        <w:t xml:space="preserve"> er i samsvar med de virksomhetsspesifikke krav </w:t>
      </w:r>
      <w:r w:rsidR="00190175">
        <w:t xml:space="preserve">som </w:t>
      </w:r>
      <w:r w:rsidR="0017779B">
        <w:t>er beskrevet i forespørselen.</w:t>
      </w:r>
    </w:p>
    <w:p w14:paraId="41A5286B" w14:textId="77777777" w:rsidR="007D68E0" w:rsidRPr="00657050" w:rsidRDefault="007D68E0" w:rsidP="007D68E0">
      <w:pPr>
        <w:pStyle w:val="Listeavsnitt"/>
        <w:numPr>
          <w:ilvl w:val="0"/>
          <w:numId w:val="1"/>
        </w:numPr>
        <w:rPr>
          <w:b/>
        </w:rPr>
      </w:pPr>
      <w:r w:rsidRPr="00657050">
        <w:rPr>
          <w:b/>
        </w:rPr>
        <w:t>ØNSKET BEHOV OG FORMÅL</w:t>
      </w:r>
    </w:p>
    <w:p w14:paraId="41A5286C" w14:textId="77777777" w:rsidR="007D68E0" w:rsidRDefault="007D68E0" w:rsidP="007D68E0">
      <w:r>
        <w:t xml:space="preserve">Leietaker ønsker lokaler med normal god standard både på eksteriør og interiør, samt tidsmessige tekniske innretninger. Lokalene bør gi et kvalitetsmessig inntrykk uten å virke påkostet. </w:t>
      </w:r>
    </w:p>
    <w:p w14:paraId="41A5286D" w14:textId="2CBC43F3" w:rsidR="007D68E0" w:rsidRDefault="007D68E0" w:rsidP="007D68E0">
      <w:r>
        <w:t>Det er viktig at planløsningen har fleksible løsninger for å kunne løse kontinuerlige og fremtidige endringer.</w:t>
      </w:r>
      <w:r w:rsidR="002B2126">
        <w:t xml:space="preserve"> Tilbyder må derfor i sitt tilbud redegjøre for hvor egnet tilbudt løsn</w:t>
      </w:r>
      <w:r w:rsidR="00626748">
        <w:t>ing er med hensyn til ombygging</w:t>
      </w:r>
      <w:r w:rsidR="002B2126">
        <w:t xml:space="preserve"> mv.</w:t>
      </w:r>
    </w:p>
    <w:p w14:paraId="41A5286E" w14:textId="77777777" w:rsidR="00F04FFC" w:rsidRDefault="007D68E0" w:rsidP="00F04FFC">
      <w:r w:rsidRPr="004205EA">
        <w:t>Lokalene skal benyttes til [formål] for [organisasjon]</w:t>
      </w:r>
      <w:r w:rsidR="00B670F6">
        <w:t>.</w:t>
      </w:r>
      <w:r w:rsidRPr="004205EA">
        <w:t xml:space="preserve"> </w:t>
      </w:r>
      <w:r w:rsidR="00F04FFC" w:rsidRPr="00BD23EA">
        <w:t xml:space="preserve">Leietaker har normal arbeidstid </w:t>
      </w:r>
      <w:r w:rsidR="00F04FFC" w:rsidRPr="00795900">
        <w:rPr>
          <w:highlight w:val="yellow"/>
        </w:rPr>
        <w:t>fra [</w:t>
      </w:r>
      <w:proofErr w:type="spellStart"/>
      <w:r w:rsidR="00F04FFC" w:rsidRPr="00795900">
        <w:rPr>
          <w:highlight w:val="yellow"/>
        </w:rPr>
        <w:t>xx.xx</w:t>
      </w:r>
      <w:proofErr w:type="spellEnd"/>
      <w:r w:rsidR="00F04FFC" w:rsidRPr="00795900">
        <w:rPr>
          <w:highlight w:val="yellow"/>
        </w:rPr>
        <w:t xml:space="preserve"> – </w:t>
      </w:r>
      <w:proofErr w:type="spellStart"/>
      <w:r w:rsidR="00F04FFC" w:rsidRPr="00795900">
        <w:rPr>
          <w:highlight w:val="yellow"/>
        </w:rPr>
        <w:t>xx.xx</w:t>
      </w:r>
      <w:proofErr w:type="spellEnd"/>
      <w:r w:rsidR="00F04FFC" w:rsidRPr="00795900">
        <w:rPr>
          <w:highlight w:val="yellow"/>
        </w:rPr>
        <w:t>] [dag – dag]</w:t>
      </w:r>
    </w:p>
    <w:p w14:paraId="0140E794" w14:textId="77777777" w:rsidR="00795900" w:rsidRDefault="00E97B06" w:rsidP="00F04FFC">
      <w:r>
        <w:t xml:space="preserve">Leietaker ønsker å leie for en periode på </w:t>
      </w:r>
      <w:r w:rsidRPr="00795900">
        <w:rPr>
          <w:highlight w:val="yellow"/>
        </w:rPr>
        <w:t>[x]</w:t>
      </w:r>
      <w:r>
        <w:t xml:space="preserve"> år fra </w:t>
      </w:r>
      <w:r w:rsidRPr="00795900">
        <w:rPr>
          <w:highlight w:val="yellow"/>
        </w:rPr>
        <w:t>[måned år]</w:t>
      </w:r>
      <w:r>
        <w:t xml:space="preserve">. </w:t>
      </w:r>
    </w:p>
    <w:p w14:paraId="41A5286F" w14:textId="3200CD37" w:rsidR="00E97B06" w:rsidRPr="00F04FFC" w:rsidRDefault="00E97B06" w:rsidP="00F04FFC">
      <w:pPr>
        <w:rPr>
          <w:b/>
        </w:rPr>
      </w:pPr>
      <w:r w:rsidRPr="00795900">
        <w:rPr>
          <w:highlight w:val="yellow"/>
        </w:rPr>
        <w:t>[Det er ønskelig med opsjon på forlengelse med x år på samme vilkår]</w:t>
      </w:r>
      <w:r>
        <w:t>.</w:t>
      </w:r>
    </w:p>
    <w:p w14:paraId="41A52871" w14:textId="7D8C4843" w:rsidR="00F04FFC" w:rsidRDefault="00626748" w:rsidP="00F04FFC">
      <w:r w:rsidRPr="0071226B">
        <w:t xml:space="preserve"> </w:t>
      </w:r>
      <w:r w:rsidR="00F04FFC" w:rsidRPr="0071226B">
        <w:t>Behov for sykkelparkering, p-plasser for elbiler og vanlige biler er beskrevet i vedlegg A</w:t>
      </w:r>
      <w:r w:rsidR="00795900" w:rsidRPr="0071226B">
        <w:t xml:space="preserve"> – Romprogram</w:t>
      </w:r>
      <w:r w:rsidR="00F04FFC" w:rsidRPr="0071226B">
        <w:t>.</w:t>
      </w:r>
    </w:p>
    <w:p w14:paraId="41A52872" w14:textId="6ACB1230" w:rsidR="00E97B06" w:rsidRDefault="00626748" w:rsidP="00F04FFC">
      <w:r w:rsidRPr="00626748">
        <w:rPr>
          <w:i/>
          <w:highlight w:val="yellow"/>
        </w:rPr>
        <w:t>[Det kan eventuelt også legges inn en kort beskrivelse av behov for publikumstilgang, samt hva leietaker ø</w:t>
      </w:r>
      <w:r>
        <w:rPr>
          <w:i/>
          <w:highlight w:val="yellow"/>
        </w:rPr>
        <w:t xml:space="preserve">nsker å få ut av </w:t>
      </w:r>
      <w:proofErr w:type="spellStart"/>
      <w:r>
        <w:rPr>
          <w:i/>
          <w:highlight w:val="yellow"/>
        </w:rPr>
        <w:t>le</w:t>
      </w:r>
      <w:r w:rsidRPr="00626748">
        <w:rPr>
          <w:i/>
          <w:highlight w:val="yellow"/>
        </w:rPr>
        <w:t>ieobjektet</w:t>
      </w:r>
      <w:proofErr w:type="gramStart"/>
      <w:r w:rsidRPr="00626748">
        <w:rPr>
          <w:i/>
          <w:highlight w:val="yellow"/>
        </w:rPr>
        <w:t>.</w:t>
      </w:r>
      <w:r w:rsidR="00E97B06" w:rsidRPr="00626748">
        <w:rPr>
          <w:i/>
          <w:highlight w:val="yellow"/>
        </w:rPr>
        <w:t>Det</w:t>
      </w:r>
      <w:proofErr w:type="spellEnd"/>
      <w:proofErr w:type="gramEnd"/>
      <w:r w:rsidR="00E97B06" w:rsidRPr="00626748">
        <w:rPr>
          <w:i/>
          <w:highlight w:val="yellow"/>
        </w:rPr>
        <w:t xml:space="preserve"> kan også vurderes å ta inn en opplysning om det er et </w:t>
      </w:r>
      <w:r w:rsidR="00E97B06" w:rsidRPr="00626748">
        <w:rPr>
          <w:i/>
          <w:highlight w:val="yellow"/>
        </w:rPr>
        <w:lastRenderedPageBreak/>
        <w:t>aktuelt alternativ å videreføre eksisterende leieforhold</w:t>
      </w:r>
      <w:r w:rsidR="008F7151" w:rsidRPr="00626748">
        <w:rPr>
          <w:i/>
          <w:highlight w:val="yellow"/>
        </w:rPr>
        <w:t xml:space="preserve"> og om dette vil være en del av prisvurderingen</w:t>
      </w:r>
      <w:r w:rsidR="00E97B06" w:rsidRPr="00626748">
        <w:rPr>
          <w:i/>
          <w:highlight w:val="yellow"/>
        </w:rPr>
        <w:t>.]</w:t>
      </w:r>
    </w:p>
    <w:p w14:paraId="41A52873" w14:textId="77777777" w:rsidR="007D68E0" w:rsidRDefault="007D68E0" w:rsidP="007D68E0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BELIGGENHET</w:t>
      </w:r>
      <w:r w:rsidR="00F04FFC">
        <w:rPr>
          <w:b/>
        </w:rPr>
        <w:t xml:space="preserve"> </w:t>
      </w:r>
    </w:p>
    <w:p w14:paraId="41A52874" w14:textId="77777777" w:rsidR="007D68E0" w:rsidRPr="00626748" w:rsidRDefault="007D68E0" w:rsidP="007D68E0">
      <w:pPr>
        <w:rPr>
          <w:i/>
        </w:rPr>
      </w:pPr>
      <w:r w:rsidRPr="00626748">
        <w:rPr>
          <w:i/>
          <w:highlight w:val="yellow"/>
        </w:rPr>
        <w:t>[Må tilpasses det konkrete behovet og de lokale forholdene. Forhold som bør tas i betraktning er by/tettsted/område/bydel, nærhet til kollektivtrafikk, trafikknutepunkt mv.]</w:t>
      </w:r>
    </w:p>
    <w:p w14:paraId="41A52875" w14:textId="77777777" w:rsidR="007D68E0" w:rsidRPr="007D68E0" w:rsidRDefault="00980A13" w:rsidP="007D68E0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 xml:space="preserve">TEKNISK UTFØRELSE, ROMLØSNINGER, </w:t>
      </w:r>
      <w:r w:rsidR="00507CB2">
        <w:rPr>
          <w:b/>
        </w:rPr>
        <w:t xml:space="preserve">UNIVERSELL UTFORMING, </w:t>
      </w:r>
      <w:r>
        <w:rPr>
          <w:b/>
        </w:rPr>
        <w:t>MILJØ OG ENERGI</w:t>
      </w:r>
      <w:r w:rsidR="006A03E7">
        <w:rPr>
          <w:b/>
        </w:rPr>
        <w:t xml:space="preserve"> </w:t>
      </w:r>
    </w:p>
    <w:p w14:paraId="41A52876" w14:textId="77777777" w:rsidR="00371996" w:rsidRDefault="00507CB2" w:rsidP="002510E5">
      <w:r>
        <w:t>4</w:t>
      </w:r>
      <w:r w:rsidR="00371996">
        <w:t>.1 Krav til teknisk utførelse og type rom</w:t>
      </w:r>
    </w:p>
    <w:p w14:paraId="41A52877" w14:textId="739DDAF3" w:rsidR="00F04FFC" w:rsidRDefault="007D68E0" w:rsidP="00F04FFC">
      <w:r>
        <w:t>Som vedlegg til dette dokumentet har leietaker utarbeidet</w:t>
      </w:r>
      <w:r w:rsidR="00502A67">
        <w:t xml:space="preserve"> et romprogram og</w:t>
      </w:r>
      <w:r>
        <w:t xml:space="preserve"> </w:t>
      </w:r>
      <w:r w:rsidR="00502A67">
        <w:t xml:space="preserve">to </w:t>
      </w:r>
      <w:r>
        <w:t xml:space="preserve">lister med krav over hva leieobjektet må ivareta av krav til teknisk utførelse og type rom. Disse listene er bygget opp av må- og </w:t>
      </w:r>
      <w:r w:rsidR="00C6173A">
        <w:t>kan</w:t>
      </w:r>
      <w:r>
        <w:t>-krav. Utleier må i tilbudet besvare hvordan leieobjektet møter de krav leietaker har angitt i listene.</w:t>
      </w:r>
      <w:r w:rsidR="00F04FFC" w:rsidRPr="00F04FFC">
        <w:t xml:space="preserve"> </w:t>
      </w:r>
    </w:p>
    <w:p w14:paraId="41A52878" w14:textId="77777777" w:rsidR="00F04FFC" w:rsidRDefault="00F04FFC" w:rsidP="00F04FFC">
      <w:r>
        <w:t>Følgende lister er del av konkurransen:</w:t>
      </w:r>
    </w:p>
    <w:p w14:paraId="07F3DA51" w14:textId="63A459BA" w:rsidR="0017779B" w:rsidRPr="00626748" w:rsidRDefault="00626748" w:rsidP="0017779B">
      <w:pPr>
        <w:pStyle w:val="Listeavsnitt"/>
        <w:numPr>
          <w:ilvl w:val="0"/>
          <w:numId w:val="2"/>
        </w:numPr>
        <w:rPr>
          <w:highlight w:val="yellow"/>
        </w:rPr>
      </w:pPr>
      <w:r w:rsidRPr="00626748">
        <w:rPr>
          <w:highlight w:val="yellow"/>
        </w:rPr>
        <w:t>[</w:t>
      </w:r>
      <w:r w:rsidR="00443C5D" w:rsidRPr="00626748">
        <w:rPr>
          <w:highlight w:val="yellow"/>
        </w:rPr>
        <w:t>A</w:t>
      </w:r>
      <w:r w:rsidR="0017779B" w:rsidRPr="00626748">
        <w:rPr>
          <w:highlight w:val="yellow"/>
        </w:rPr>
        <w:t>realkonsept</w:t>
      </w:r>
      <w:r w:rsidR="00443C5D" w:rsidRPr="00626748">
        <w:rPr>
          <w:highlight w:val="yellow"/>
        </w:rPr>
        <w:t xml:space="preserve"> </w:t>
      </w:r>
      <w:r w:rsidRPr="00626748">
        <w:rPr>
          <w:highlight w:val="yellow"/>
        </w:rPr>
        <w:t>]</w:t>
      </w:r>
    </w:p>
    <w:p w14:paraId="409D5810" w14:textId="023858A0" w:rsidR="0017779B" w:rsidRPr="00626748" w:rsidRDefault="00404A49" w:rsidP="0017779B">
      <w:pPr>
        <w:pStyle w:val="Listeavsnitt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[</w:t>
      </w:r>
      <w:r w:rsidR="00022EE1">
        <w:rPr>
          <w:highlight w:val="yellow"/>
        </w:rPr>
        <w:t>Konkurransegrunnlag leie av kontorlokaler. Del 2 – Kravspesifikasjon (dette dokumentet)</w:t>
      </w:r>
      <w:r>
        <w:rPr>
          <w:highlight w:val="yellow"/>
        </w:rPr>
        <w:t>]</w:t>
      </w:r>
    </w:p>
    <w:p w14:paraId="23577A48" w14:textId="01BF7D2F" w:rsidR="00404A49" w:rsidRDefault="00404A49" w:rsidP="0017779B">
      <w:pPr>
        <w:pStyle w:val="Listeavsnitt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 xml:space="preserve">[Romprogram for leie av </w:t>
      </w:r>
      <w:r w:rsidR="00706A61">
        <w:rPr>
          <w:highlight w:val="yellow"/>
        </w:rPr>
        <w:t>kontorlokaler</w:t>
      </w:r>
      <w:r>
        <w:rPr>
          <w:highlight w:val="yellow"/>
        </w:rPr>
        <w:t xml:space="preserve"> – vedlegg A]</w:t>
      </w:r>
    </w:p>
    <w:p w14:paraId="4E5D813A" w14:textId="2CC014A4" w:rsidR="0017779B" w:rsidRPr="00626748" w:rsidRDefault="00626748" w:rsidP="0017779B">
      <w:pPr>
        <w:pStyle w:val="Listeavsnitt"/>
        <w:numPr>
          <w:ilvl w:val="0"/>
          <w:numId w:val="2"/>
        </w:numPr>
        <w:rPr>
          <w:highlight w:val="yellow"/>
        </w:rPr>
      </w:pPr>
      <w:r w:rsidRPr="00626748">
        <w:rPr>
          <w:highlight w:val="yellow"/>
        </w:rPr>
        <w:t>[</w:t>
      </w:r>
      <w:r w:rsidR="0017779B" w:rsidRPr="00626748">
        <w:rPr>
          <w:highlight w:val="yellow"/>
        </w:rPr>
        <w:t xml:space="preserve">Krav til rom </w:t>
      </w:r>
      <w:r w:rsidR="00022EE1">
        <w:rPr>
          <w:highlight w:val="yellow"/>
        </w:rPr>
        <w:t>i leieobjektet</w:t>
      </w:r>
      <w:r w:rsidR="0017779B" w:rsidRPr="00626748">
        <w:rPr>
          <w:highlight w:val="yellow"/>
        </w:rPr>
        <w:t>– vedlegg B</w:t>
      </w:r>
      <w:r w:rsidRPr="00626748">
        <w:rPr>
          <w:highlight w:val="yellow"/>
        </w:rPr>
        <w:t>]</w:t>
      </w:r>
    </w:p>
    <w:p w14:paraId="77805A80" w14:textId="0DB722D4" w:rsidR="00CB0553" w:rsidRDefault="00626748" w:rsidP="00B46260">
      <w:pPr>
        <w:pStyle w:val="Listeavsnitt"/>
        <w:numPr>
          <w:ilvl w:val="0"/>
          <w:numId w:val="2"/>
        </w:numPr>
        <w:rPr>
          <w:highlight w:val="yellow"/>
        </w:rPr>
      </w:pPr>
      <w:r w:rsidRPr="00626748">
        <w:rPr>
          <w:highlight w:val="yellow"/>
        </w:rPr>
        <w:t>[</w:t>
      </w:r>
      <w:r w:rsidR="00512404" w:rsidRPr="00626748">
        <w:rPr>
          <w:highlight w:val="yellow"/>
        </w:rPr>
        <w:t>Krav til bygningsdeler og tek</w:t>
      </w:r>
      <w:r w:rsidR="00CB0553" w:rsidRPr="00626748">
        <w:rPr>
          <w:highlight w:val="yellow"/>
        </w:rPr>
        <w:t xml:space="preserve">niske installasjoner – vedlegg </w:t>
      </w:r>
      <w:r w:rsidR="0017779B" w:rsidRPr="00626748">
        <w:rPr>
          <w:highlight w:val="yellow"/>
        </w:rPr>
        <w:t>C</w:t>
      </w:r>
      <w:r w:rsidRPr="00626748">
        <w:rPr>
          <w:highlight w:val="yellow"/>
        </w:rPr>
        <w:t>]</w:t>
      </w:r>
    </w:p>
    <w:p w14:paraId="6C32DB80" w14:textId="65B4D108" w:rsidR="00626748" w:rsidRDefault="00626748" w:rsidP="00B46260">
      <w:pPr>
        <w:pStyle w:val="Listeavsnitt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[</w:t>
      </w:r>
      <w:proofErr w:type="gramStart"/>
      <w:r>
        <w:rPr>
          <w:highlight w:val="yellow"/>
        </w:rPr>
        <w:t>…….</w:t>
      </w:r>
      <w:proofErr w:type="gramEnd"/>
      <w:r>
        <w:rPr>
          <w:highlight w:val="yellow"/>
        </w:rPr>
        <w:t>]</w:t>
      </w:r>
    </w:p>
    <w:p w14:paraId="64C401B0" w14:textId="231334ED" w:rsidR="00626748" w:rsidRPr="00626748" w:rsidRDefault="00626748" w:rsidP="00B46260">
      <w:pPr>
        <w:pStyle w:val="Listeavsnitt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[</w:t>
      </w:r>
      <w:proofErr w:type="gramStart"/>
      <w:r>
        <w:rPr>
          <w:highlight w:val="yellow"/>
        </w:rPr>
        <w:t>…….</w:t>
      </w:r>
      <w:proofErr w:type="gramEnd"/>
      <w:r>
        <w:rPr>
          <w:highlight w:val="yellow"/>
        </w:rPr>
        <w:t>]</w:t>
      </w:r>
    </w:p>
    <w:p w14:paraId="41A5287C" w14:textId="77777777" w:rsidR="00F04FFC" w:rsidRDefault="00F04FFC" w:rsidP="00F04FFC">
      <w:r>
        <w:t>Leietaker legger følgende behov til grunn for ønsket leieobjekt:</w:t>
      </w:r>
    </w:p>
    <w:p w14:paraId="0E79CEB4" w14:textId="77777777" w:rsidR="00626748" w:rsidRPr="00626748" w:rsidRDefault="00F04FFC" w:rsidP="00F04FFC">
      <w:pPr>
        <w:pStyle w:val="Listeavsnitt"/>
        <w:numPr>
          <w:ilvl w:val="0"/>
          <w:numId w:val="4"/>
        </w:numPr>
        <w:rPr>
          <w:b/>
        </w:rPr>
      </w:pPr>
      <w:r>
        <w:t xml:space="preserve">Leietaker har per i dag </w:t>
      </w:r>
      <w:r w:rsidRPr="00626748">
        <w:rPr>
          <w:highlight w:val="yellow"/>
        </w:rPr>
        <w:t>[antall</w:t>
      </w:r>
      <w:r>
        <w:t xml:space="preserve">] antall ansatte og ser for seg behov for </w:t>
      </w:r>
      <w:r w:rsidRPr="00626748">
        <w:rPr>
          <w:highlight w:val="yellow"/>
        </w:rPr>
        <w:t>[antall]</w:t>
      </w:r>
      <w:r w:rsidRPr="004205EA">
        <w:t xml:space="preserve"> arbeidsplasse</w:t>
      </w:r>
      <w:r w:rsidRPr="00626748">
        <w:t>r.</w:t>
      </w:r>
    </w:p>
    <w:p w14:paraId="41A5287E" w14:textId="4653F162" w:rsidR="00F04FFC" w:rsidRPr="00B670F6" w:rsidRDefault="00F04FFC" w:rsidP="00F04FFC">
      <w:pPr>
        <w:pStyle w:val="Listeavsnitt"/>
        <w:numPr>
          <w:ilvl w:val="0"/>
          <w:numId w:val="4"/>
        </w:numPr>
        <w:rPr>
          <w:b/>
        </w:rPr>
      </w:pPr>
      <w:r>
        <w:t xml:space="preserve">Leietaker har behov for ca. </w:t>
      </w:r>
      <w:r w:rsidRPr="00626748">
        <w:rPr>
          <w:highlight w:val="yellow"/>
        </w:rPr>
        <w:t>[antall]</w:t>
      </w:r>
      <w:r>
        <w:t xml:space="preserve"> møterom av ulike størrelser, se vedlegg </w:t>
      </w:r>
      <w:r w:rsidR="00CB0553">
        <w:t>B</w:t>
      </w:r>
      <w:r>
        <w:t xml:space="preserve"> Krav til rom. </w:t>
      </w:r>
    </w:p>
    <w:p w14:paraId="41A5287F" w14:textId="76663646" w:rsidR="00F04FFC" w:rsidRDefault="00F04FFC" w:rsidP="00F04FFC">
      <w:pPr>
        <w:pStyle w:val="Listeavsnitt"/>
        <w:numPr>
          <w:ilvl w:val="0"/>
          <w:numId w:val="4"/>
        </w:numPr>
      </w:pPr>
      <w:r w:rsidRPr="00B670F6">
        <w:t>Lei</w:t>
      </w:r>
      <w:r>
        <w:t xml:space="preserve">etakers virksomhet faller inn under arkivloven og leietaker har behov for </w:t>
      </w:r>
      <w:r w:rsidRPr="00626748">
        <w:rPr>
          <w:highlight w:val="yellow"/>
        </w:rPr>
        <w:t>[antall]</w:t>
      </w:r>
      <w:r>
        <w:t xml:space="preserve"> meter nærarkiv og </w:t>
      </w:r>
      <w:r w:rsidRPr="00626748">
        <w:rPr>
          <w:highlight w:val="yellow"/>
        </w:rPr>
        <w:t>[antall]</w:t>
      </w:r>
      <w:r>
        <w:t xml:space="preserve"> meter fjernarkiv, se vedlegg </w:t>
      </w:r>
      <w:r w:rsidR="00CB0553">
        <w:t>B</w:t>
      </w:r>
      <w:r>
        <w:t xml:space="preserve"> Krav til rom.</w:t>
      </w:r>
    </w:p>
    <w:p w14:paraId="41A52880" w14:textId="77777777" w:rsidR="00F04FFC" w:rsidRDefault="00F04FFC" w:rsidP="00F04FFC">
      <w:pPr>
        <w:pStyle w:val="Listeavsnitt"/>
        <w:numPr>
          <w:ilvl w:val="0"/>
          <w:numId w:val="4"/>
        </w:numPr>
      </w:pPr>
      <w:r>
        <w:t xml:space="preserve">Leietaker anslår følgende behov for lagerplass </w:t>
      </w:r>
      <w:r w:rsidRPr="00795900">
        <w:rPr>
          <w:highlight w:val="yellow"/>
        </w:rPr>
        <w:t>[…]</w:t>
      </w:r>
    </w:p>
    <w:p w14:paraId="568BD58C" w14:textId="77777777" w:rsidR="00626748" w:rsidRPr="00626748" w:rsidRDefault="00626748" w:rsidP="00626748">
      <w:pPr>
        <w:rPr>
          <w:b/>
          <w:i/>
        </w:rPr>
      </w:pPr>
      <w:r w:rsidRPr="00626748">
        <w:rPr>
          <w:i/>
          <w:highlight w:val="yellow"/>
        </w:rPr>
        <w:t>[Det bør også legges inn en kort beskrivelse av policy mht. type arbeidsplasser cellekontorer/landskap fordi dette har innvirkning på arealutnyttelsen</w:t>
      </w:r>
      <w:r w:rsidRPr="00626748">
        <w:rPr>
          <w:i/>
        </w:rPr>
        <w:t xml:space="preserve">.] </w:t>
      </w:r>
    </w:p>
    <w:p w14:paraId="41A52881" w14:textId="77777777" w:rsidR="00371996" w:rsidRDefault="00371996" w:rsidP="00626748"/>
    <w:p w14:paraId="41A52882" w14:textId="77777777" w:rsidR="00507CB2" w:rsidRDefault="00507CB2" w:rsidP="00371996">
      <w:pPr>
        <w:pStyle w:val="Listeavsnitt"/>
        <w:numPr>
          <w:ilvl w:val="1"/>
          <w:numId w:val="1"/>
        </w:numPr>
      </w:pPr>
      <w:r>
        <w:t>Generelt krav til universell utforming (UU)</w:t>
      </w:r>
    </w:p>
    <w:p w14:paraId="41A52883" w14:textId="40EA6FF2" w:rsidR="00507CB2" w:rsidRDefault="00507CB2" w:rsidP="00507CB2">
      <w:r>
        <w:t xml:space="preserve">Leieobjektet skal være av en slik karakter at det sikrer tilgjengelighet for alle brukergrupper og det skal særskilt tas høyde for mennesker med nedsatt funksjonsevne. </w:t>
      </w:r>
      <w:r w:rsidR="005D4DE8">
        <w:t xml:space="preserve">Arbeidstilsynets krav </w:t>
      </w:r>
      <w:r>
        <w:t>til universell utforming og lov om forbud mot diskriminering på grunn av nedsatt funksjonsevne (DTL) skal være ivaretatt. Nærmere informasjon om universell utforming finnes på hjemmesidene til Direktoratet for byggekvalitet.</w:t>
      </w:r>
    </w:p>
    <w:p w14:paraId="41A52884" w14:textId="07E542D0" w:rsidR="00507CB2" w:rsidRDefault="00507CB2" w:rsidP="00507CB2">
      <w:r>
        <w:lastRenderedPageBreak/>
        <w:t>Leietaker spesielle krav til UU fremkommer av vedlegg</w:t>
      </w:r>
      <w:r w:rsidR="00CB0553">
        <w:t>ene til kravspesifikasjonen</w:t>
      </w:r>
      <w:r w:rsidRPr="00795900">
        <w:rPr>
          <w:highlight w:val="yellow"/>
        </w:rPr>
        <w:t>[, samt …]</w:t>
      </w:r>
      <w:r w:rsidR="00795900" w:rsidRPr="00795900">
        <w:rPr>
          <w:highlight w:val="yellow"/>
        </w:rPr>
        <w:t>.</w:t>
      </w:r>
    </w:p>
    <w:p w14:paraId="41A52885" w14:textId="77777777" w:rsidR="00371996" w:rsidRDefault="00371996" w:rsidP="00371996">
      <w:pPr>
        <w:pStyle w:val="Listeavsnitt"/>
        <w:numPr>
          <w:ilvl w:val="1"/>
          <w:numId w:val="1"/>
        </w:numPr>
      </w:pPr>
      <w:r>
        <w:t>Krav til miljø og energi</w:t>
      </w:r>
    </w:p>
    <w:p w14:paraId="41A52886" w14:textId="22A9D56B" w:rsidR="00371996" w:rsidRDefault="00980A13" w:rsidP="00980A13">
      <w:pPr>
        <w:pStyle w:val="Listeavsnitt"/>
        <w:numPr>
          <w:ilvl w:val="0"/>
          <w:numId w:val="2"/>
        </w:numPr>
      </w:pPr>
      <w:r>
        <w:t xml:space="preserve">Leieobjektet forutsettes å ha eller oppnå energimerking </w:t>
      </w:r>
    </w:p>
    <w:p w14:paraId="447FB31C" w14:textId="5E695FC3" w:rsidR="005D4DE8" w:rsidRDefault="005D4DE8" w:rsidP="00980A13">
      <w:pPr>
        <w:pStyle w:val="Listeavsnitt"/>
        <w:numPr>
          <w:ilvl w:val="0"/>
          <w:numId w:val="2"/>
        </w:numPr>
      </w:pPr>
      <w:r>
        <w:t>Energiløsning, energimerking og totalt forventet energibruk skal dokumenteres</w:t>
      </w:r>
    </w:p>
    <w:p w14:paraId="6534A2B0" w14:textId="686D29EF" w:rsidR="00516E2F" w:rsidRDefault="00980A13" w:rsidP="005D4DE8">
      <w:pPr>
        <w:pStyle w:val="Listeavsnitt"/>
        <w:numPr>
          <w:ilvl w:val="0"/>
          <w:numId w:val="2"/>
        </w:numPr>
      </w:pPr>
      <w:r>
        <w:t>Det skal kunne dokumenteres at løsninger og materialer oppfyller miljøkrav, særlig emisjoner.</w:t>
      </w:r>
    </w:p>
    <w:p w14:paraId="25E80292" w14:textId="77777777" w:rsidR="00F176DF" w:rsidRDefault="00F176DF" w:rsidP="00F176DF"/>
    <w:p w14:paraId="41A52888" w14:textId="729CF81B" w:rsidR="00260A46" w:rsidRDefault="00516E2F" w:rsidP="0029035C">
      <w:pPr>
        <w:pStyle w:val="Listeavsnitt"/>
        <w:numPr>
          <w:ilvl w:val="1"/>
          <w:numId w:val="1"/>
        </w:numPr>
      </w:pPr>
      <w:r>
        <w:t>Krav til sikkerhet</w:t>
      </w:r>
    </w:p>
    <w:p w14:paraId="53AEC3DE" w14:textId="38C5836C" w:rsidR="00516E2F" w:rsidRPr="00F176DF" w:rsidRDefault="00516E2F" w:rsidP="0029035C">
      <w:pPr>
        <w:pStyle w:val="Listeavsnitt"/>
        <w:ind w:left="0"/>
        <w:rPr>
          <w:i/>
        </w:rPr>
      </w:pPr>
      <w:r w:rsidRPr="00F176DF">
        <w:rPr>
          <w:i/>
          <w:highlight w:val="yellow"/>
        </w:rPr>
        <w:t>[Dersom virksomheten har særskilte krav til sikkerhetstiltak,</w:t>
      </w:r>
      <w:r w:rsidR="005D4DE8" w:rsidRPr="00F176DF">
        <w:rPr>
          <w:i/>
          <w:highlight w:val="yellow"/>
        </w:rPr>
        <w:t xml:space="preserve"> blant annet knyttet til adgangskontroll, skallsikring og informasjonssikkerhet, </w:t>
      </w:r>
      <w:r w:rsidRPr="00F176DF">
        <w:rPr>
          <w:i/>
          <w:highlight w:val="yellow"/>
        </w:rPr>
        <w:t>bør dette beskrives her.]</w:t>
      </w:r>
    </w:p>
    <w:p w14:paraId="6971349E" w14:textId="77777777" w:rsidR="00516E2F" w:rsidRDefault="00516E2F" w:rsidP="0029035C">
      <w:pPr>
        <w:pStyle w:val="Listeavsnitt"/>
        <w:ind w:left="0"/>
      </w:pPr>
    </w:p>
    <w:p w14:paraId="41A52889" w14:textId="77777777" w:rsidR="007A2B67" w:rsidRPr="00C21A8D" w:rsidRDefault="007A2B67" w:rsidP="007A2B67">
      <w:pPr>
        <w:pStyle w:val="Listeavsnitt"/>
        <w:numPr>
          <w:ilvl w:val="0"/>
          <w:numId w:val="1"/>
        </w:numPr>
        <w:rPr>
          <w:b/>
        </w:rPr>
      </w:pPr>
      <w:r w:rsidRPr="00C21A8D">
        <w:rPr>
          <w:b/>
        </w:rPr>
        <w:t>EGNE LEVERANSER</w:t>
      </w:r>
    </w:p>
    <w:p w14:paraId="41A5288A" w14:textId="77777777" w:rsidR="007A2B67" w:rsidRDefault="007A2B67" w:rsidP="007A2B67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Leietaker ønsker levert et komplett bygg som er satt i drift, men kan, avhengig av hva utleier tilbyr, eventuelt selv levere og bekoste enkelte innredninger og installasjoner.</w:t>
      </w:r>
    </w:p>
    <w:p w14:paraId="41A5288B" w14:textId="77777777" w:rsidR="007A2B67" w:rsidRDefault="007A2B67" w:rsidP="007A2B67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41A5288C" w14:textId="77777777" w:rsidR="007A2B67" w:rsidRDefault="007A2B67" w:rsidP="007A2B67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[Virksomheten angir hva den eventuelt selv kan bidra med, f.eks. om man tar med egne møbler og i så fall hvilke.]</w:t>
      </w:r>
    </w:p>
    <w:p w14:paraId="41A5288D" w14:textId="77777777" w:rsidR="007A2B67" w:rsidRDefault="007A2B67" w:rsidP="007A2B67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41A5288E" w14:textId="77777777" w:rsidR="00260A46" w:rsidRDefault="00260A46" w:rsidP="00260A46">
      <w:pPr>
        <w:pStyle w:val="Listeavsnitt"/>
        <w:numPr>
          <w:ilvl w:val="0"/>
          <w:numId w:val="1"/>
        </w:numPr>
        <w:rPr>
          <w:b/>
        </w:rPr>
      </w:pPr>
      <w:r w:rsidRPr="00260A46">
        <w:rPr>
          <w:b/>
        </w:rPr>
        <w:t>EVENTUELLE ANDRE KRAV</w:t>
      </w:r>
    </w:p>
    <w:p w14:paraId="41A5288F" w14:textId="77777777" w:rsidR="007A2B67" w:rsidRPr="00BD23EA" w:rsidRDefault="00247E92" w:rsidP="007A2B67">
      <w:pPr>
        <w:rPr>
          <w:rFonts w:ascii="Calibri" w:hAnsi="Calibri"/>
        </w:rPr>
      </w:pPr>
      <w:r w:rsidRPr="00BD23EA">
        <w:rPr>
          <w:rFonts w:ascii="Calibri" w:hAnsi="Calibri"/>
        </w:rPr>
        <w:t>Leietaker har følgende krav til tilstøtende lokaler og i bygget for øvrig:</w:t>
      </w:r>
    </w:p>
    <w:p w14:paraId="41A52890" w14:textId="77777777" w:rsidR="00247E92" w:rsidRPr="00795900" w:rsidRDefault="004E3BC2" w:rsidP="00247E92">
      <w:pPr>
        <w:pStyle w:val="Listeavsnitt"/>
        <w:numPr>
          <w:ilvl w:val="0"/>
          <w:numId w:val="2"/>
        </w:numPr>
        <w:rPr>
          <w:highlight w:val="yellow"/>
        </w:rPr>
      </w:pPr>
      <w:r w:rsidRPr="00795900">
        <w:rPr>
          <w:highlight w:val="yellow"/>
        </w:rPr>
        <w:t>[Støy]</w:t>
      </w:r>
    </w:p>
    <w:p w14:paraId="41A52891" w14:textId="77777777" w:rsidR="00247E92" w:rsidRPr="00795900" w:rsidRDefault="004E3BC2" w:rsidP="007A2B67">
      <w:pPr>
        <w:pStyle w:val="Listeavsnitt"/>
        <w:numPr>
          <w:ilvl w:val="0"/>
          <w:numId w:val="2"/>
        </w:numPr>
        <w:rPr>
          <w:highlight w:val="yellow"/>
        </w:rPr>
      </w:pPr>
      <w:r w:rsidRPr="00795900">
        <w:rPr>
          <w:highlight w:val="yellow"/>
        </w:rPr>
        <w:t>[Samme driftstid]</w:t>
      </w:r>
    </w:p>
    <w:p w14:paraId="41A52892" w14:textId="77777777" w:rsidR="00247E92" w:rsidRPr="00795900" w:rsidRDefault="004E3BC2" w:rsidP="007A2B67">
      <w:pPr>
        <w:pStyle w:val="Listeavsnitt"/>
        <w:numPr>
          <w:ilvl w:val="0"/>
          <w:numId w:val="2"/>
        </w:numPr>
        <w:rPr>
          <w:highlight w:val="yellow"/>
        </w:rPr>
      </w:pPr>
      <w:r w:rsidRPr="00795900">
        <w:rPr>
          <w:highlight w:val="yellow"/>
        </w:rPr>
        <w:t>[Felles adgangskontroll]</w:t>
      </w:r>
    </w:p>
    <w:p w14:paraId="41A52893" w14:textId="77777777" w:rsidR="004E3BC2" w:rsidRPr="00795900" w:rsidRDefault="004E3BC2" w:rsidP="007A2B67">
      <w:pPr>
        <w:pStyle w:val="Listeavsnitt"/>
        <w:numPr>
          <w:ilvl w:val="0"/>
          <w:numId w:val="2"/>
        </w:numPr>
        <w:rPr>
          <w:highlight w:val="yellow"/>
        </w:rPr>
      </w:pPr>
      <w:r w:rsidRPr="00795900">
        <w:rPr>
          <w:highlight w:val="yellow"/>
        </w:rPr>
        <w:t>[Tilgang til felles møterom]</w:t>
      </w:r>
    </w:p>
    <w:p w14:paraId="41A52894" w14:textId="452DEC47" w:rsidR="004E3BC2" w:rsidRPr="00BD23EA" w:rsidRDefault="00795900" w:rsidP="004E3BC2">
      <w:pPr>
        <w:pStyle w:val="Listeavsnitt"/>
        <w:ind w:left="1068"/>
      </w:pPr>
      <w:r w:rsidRPr="00795900">
        <w:rPr>
          <w:highlight w:val="yellow"/>
        </w:rPr>
        <w:t>[</w:t>
      </w:r>
      <w:proofErr w:type="gramStart"/>
      <w:r w:rsidRPr="00795900">
        <w:rPr>
          <w:highlight w:val="yellow"/>
        </w:rPr>
        <w:t>……..</w:t>
      </w:r>
      <w:proofErr w:type="gramEnd"/>
      <w:r w:rsidRPr="00795900">
        <w:rPr>
          <w:highlight w:val="yellow"/>
        </w:rPr>
        <w:t>]</w:t>
      </w:r>
    </w:p>
    <w:p w14:paraId="41A52895" w14:textId="77777777" w:rsidR="004E3BC2" w:rsidRDefault="004E3BC2" w:rsidP="004E3BC2">
      <w:pPr>
        <w:pStyle w:val="Listeavsnitt"/>
        <w:ind w:left="1068"/>
      </w:pPr>
    </w:p>
    <w:p w14:paraId="41A52897" w14:textId="047E4482" w:rsidR="00512404" w:rsidRPr="00101D7D" w:rsidRDefault="007A2B67" w:rsidP="00101D7D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VEDLEGG</w:t>
      </w:r>
    </w:p>
    <w:p w14:paraId="3366CC83" w14:textId="0FCD8BFA" w:rsidR="00101D7D" w:rsidRDefault="00101D7D" w:rsidP="00101D7D">
      <w:pPr>
        <w:ind w:left="360"/>
        <w:rPr>
          <w:highlight w:val="yellow"/>
        </w:rPr>
      </w:pPr>
      <w:r>
        <w:rPr>
          <w:highlight w:val="yellow"/>
        </w:rPr>
        <w:t xml:space="preserve"> [</w:t>
      </w:r>
      <w:r w:rsidR="005D4DE8" w:rsidRPr="00101D7D">
        <w:rPr>
          <w:highlight w:val="yellow"/>
        </w:rPr>
        <w:t>Romprogram – vedlegg A</w:t>
      </w:r>
      <w:r>
        <w:rPr>
          <w:highlight w:val="yellow"/>
        </w:rPr>
        <w:t>]</w:t>
      </w:r>
    </w:p>
    <w:p w14:paraId="17AD18EC" w14:textId="77777777" w:rsidR="00101D7D" w:rsidRDefault="00101D7D" w:rsidP="00101D7D">
      <w:pPr>
        <w:ind w:left="360"/>
        <w:rPr>
          <w:highlight w:val="yellow"/>
        </w:rPr>
      </w:pPr>
      <w:r>
        <w:rPr>
          <w:highlight w:val="yellow"/>
        </w:rPr>
        <w:t>[</w:t>
      </w:r>
      <w:r w:rsidR="00512404" w:rsidRPr="00101D7D">
        <w:rPr>
          <w:highlight w:val="yellow"/>
        </w:rPr>
        <w:t>Krav til rom (an</w:t>
      </w:r>
      <w:r w:rsidR="00B46260" w:rsidRPr="00101D7D">
        <w:rPr>
          <w:highlight w:val="yellow"/>
        </w:rPr>
        <w:t xml:space="preserve">tall, utførelse mv.) – vedlegg </w:t>
      </w:r>
      <w:r w:rsidR="005D4DE8" w:rsidRPr="00101D7D">
        <w:rPr>
          <w:highlight w:val="yellow"/>
        </w:rPr>
        <w:t>B</w:t>
      </w:r>
      <w:r>
        <w:rPr>
          <w:highlight w:val="yellow"/>
        </w:rPr>
        <w:t>]</w:t>
      </w:r>
    </w:p>
    <w:p w14:paraId="288BEAA3" w14:textId="224A6B97" w:rsidR="00101D7D" w:rsidRDefault="00101D7D" w:rsidP="00101D7D">
      <w:pPr>
        <w:ind w:left="360"/>
        <w:rPr>
          <w:highlight w:val="yellow"/>
        </w:rPr>
      </w:pPr>
      <w:r>
        <w:rPr>
          <w:highlight w:val="yellow"/>
        </w:rPr>
        <w:t>[</w:t>
      </w:r>
      <w:r w:rsidR="00512404" w:rsidRPr="00101D7D">
        <w:rPr>
          <w:highlight w:val="yellow"/>
        </w:rPr>
        <w:t>Krav til bygningsdeler og tek</w:t>
      </w:r>
      <w:r w:rsidR="00B46260" w:rsidRPr="00101D7D">
        <w:rPr>
          <w:highlight w:val="yellow"/>
        </w:rPr>
        <w:t>niske installasjoner</w:t>
      </w:r>
      <w:r w:rsidR="00477C8D">
        <w:rPr>
          <w:highlight w:val="yellow"/>
        </w:rPr>
        <w:t xml:space="preserve"> – leie av kontorlokaler</w:t>
      </w:r>
      <w:r w:rsidR="00B46260" w:rsidRPr="00101D7D">
        <w:rPr>
          <w:highlight w:val="yellow"/>
        </w:rPr>
        <w:t xml:space="preserve"> – vedlegg </w:t>
      </w:r>
      <w:r w:rsidR="005D4DE8" w:rsidRPr="00101D7D">
        <w:rPr>
          <w:highlight w:val="yellow"/>
        </w:rPr>
        <w:t>C</w:t>
      </w:r>
      <w:r>
        <w:rPr>
          <w:highlight w:val="yellow"/>
        </w:rPr>
        <w:t>]</w:t>
      </w:r>
    </w:p>
    <w:p w14:paraId="5DB631D0" w14:textId="5BFA88E1" w:rsidR="00795900" w:rsidRDefault="006251D2" w:rsidP="00101D7D">
      <w:pPr>
        <w:ind w:left="360"/>
        <w:rPr>
          <w:highlight w:val="yellow"/>
        </w:rPr>
      </w:pPr>
      <w:bookmarkStart w:id="0" w:name="_GoBack"/>
      <w:bookmarkEnd w:id="0"/>
      <w:r>
        <w:rPr>
          <w:highlight w:val="yellow"/>
        </w:rPr>
        <w:t xml:space="preserve"> </w:t>
      </w:r>
      <w:r w:rsidR="00101D7D">
        <w:rPr>
          <w:highlight w:val="yellow"/>
        </w:rPr>
        <w:t>[…………</w:t>
      </w:r>
      <w:r w:rsidR="00795900">
        <w:rPr>
          <w:highlight w:val="yellow"/>
        </w:rPr>
        <w:t>]</w:t>
      </w:r>
    </w:p>
    <w:p w14:paraId="41A5289D" w14:textId="0C4F869A" w:rsidR="00AF08E0" w:rsidRPr="00F176DF" w:rsidRDefault="00101D7D" w:rsidP="00F176DF">
      <w:pPr>
        <w:ind w:left="360"/>
        <w:rPr>
          <w:highlight w:val="yellow"/>
        </w:rPr>
      </w:pPr>
      <w:r>
        <w:rPr>
          <w:highlight w:val="yellow"/>
        </w:rPr>
        <w:t>[</w:t>
      </w:r>
      <w:proofErr w:type="gramStart"/>
      <w:r>
        <w:rPr>
          <w:highlight w:val="yellow"/>
        </w:rPr>
        <w:t>………….</w:t>
      </w:r>
      <w:proofErr w:type="gramEnd"/>
      <w:r>
        <w:rPr>
          <w:highlight w:val="yellow"/>
        </w:rPr>
        <w:t>]</w:t>
      </w:r>
    </w:p>
    <w:sectPr w:rsidR="00AF08E0" w:rsidRPr="00F176D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89951" w14:textId="77777777" w:rsidR="00B35B02" w:rsidRDefault="00B35B02" w:rsidP="00986E94">
      <w:pPr>
        <w:spacing w:after="0" w:line="240" w:lineRule="auto"/>
      </w:pPr>
      <w:r>
        <w:separator/>
      </w:r>
    </w:p>
  </w:endnote>
  <w:endnote w:type="continuationSeparator" w:id="0">
    <w:p w14:paraId="1E2231A0" w14:textId="77777777" w:rsidR="00B35B02" w:rsidRDefault="00B35B02" w:rsidP="0098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5B206" w14:textId="6D8E6CA0" w:rsidR="00F176DF" w:rsidRPr="0046602E" w:rsidRDefault="00F176DF" w:rsidP="00F176DF">
    <w:pPr>
      <w:pStyle w:val="Bunntekst"/>
      <w:pBdr>
        <w:top w:val="single" w:sz="4" w:space="1" w:color="auto"/>
      </w:pBdr>
    </w:pPr>
    <w:r w:rsidRPr="0046602E">
      <w:t>Versjon 1.0</w:t>
    </w:r>
    <w:r w:rsidRPr="0046602E">
      <w:tab/>
    </w:r>
    <w:sdt>
      <w:sdtPr>
        <w:id w:val="-260527746"/>
        <w:docPartObj>
          <w:docPartGallery w:val="Page Numbers (Bottom of Page)"/>
          <w:docPartUnique/>
        </w:docPartObj>
      </w:sdtPr>
      <w:sdtEndPr/>
      <w:sdtContent>
        <w:r w:rsidRPr="0046602E">
          <w:fldChar w:fldCharType="begin"/>
        </w:r>
        <w:r w:rsidRPr="0046602E">
          <w:instrText>PAGE   \* MERGEFORMAT</w:instrText>
        </w:r>
        <w:r w:rsidRPr="0046602E">
          <w:fldChar w:fldCharType="separate"/>
        </w:r>
        <w:r w:rsidR="006251D2">
          <w:rPr>
            <w:noProof/>
          </w:rPr>
          <w:t>3</w:t>
        </w:r>
        <w:r w:rsidRPr="0046602E">
          <w:fldChar w:fldCharType="end"/>
        </w:r>
        <w:r w:rsidRPr="0046602E">
          <w:t xml:space="preserve"> av 3</w:t>
        </w:r>
      </w:sdtContent>
    </w:sdt>
    <w:r w:rsidRPr="0046602E">
      <w:tab/>
      <w:t>Dato: 20.03.2014</w:t>
    </w:r>
  </w:p>
  <w:p w14:paraId="3321B663" w14:textId="34A0E510" w:rsidR="00ED7290" w:rsidRPr="00ED7290" w:rsidRDefault="00ED7290" w:rsidP="00ED7290">
    <w:pPr>
      <w:pStyle w:val="Bunntekst"/>
      <w:jc w:val="center"/>
      <w:rPr>
        <w:i/>
      </w:rPr>
    </w:pPr>
    <w:r>
      <w:rPr>
        <w:i/>
      </w:rPr>
      <w:t>Malen er utviklet av Direktoratet for forvaltning og IKT (Difi)</w:t>
    </w:r>
    <w:r>
      <w:rPr>
        <w:i/>
      </w:rPr>
      <w:tab/>
      <w:t>bae@difi.no</w:t>
    </w:r>
  </w:p>
  <w:p w14:paraId="389050C5" w14:textId="77777777" w:rsidR="00CD1DF2" w:rsidRDefault="00CD1DF2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41B69" w14:textId="77777777" w:rsidR="00B35B02" w:rsidRDefault="00B35B02" w:rsidP="00986E94">
      <w:pPr>
        <w:spacing w:after="0" w:line="240" w:lineRule="auto"/>
      </w:pPr>
      <w:r>
        <w:separator/>
      </w:r>
    </w:p>
  </w:footnote>
  <w:footnote w:type="continuationSeparator" w:id="0">
    <w:p w14:paraId="1BC38EFC" w14:textId="77777777" w:rsidR="00B35B02" w:rsidRDefault="00B35B02" w:rsidP="00986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61D38" w14:textId="62CED080" w:rsidR="00CD1DF2" w:rsidRDefault="00F579C7" w:rsidP="00CD1DF2">
    <w:pPr>
      <w:pStyle w:val="Topptekst"/>
      <w:pBdr>
        <w:bottom w:val="single" w:sz="4" w:space="1" w:color="auto"/>
      </w:pBdr>
    </w:pPr>
    <w:r>
      <w:rPr>
        <w:b/>
      </w:rPr>
      <w:tab/>
      <w:t xml:space="preserve">  </w:t>
    </w:r>
    <w:r w:rsidR="00E73E4E">
      <w:rPr>
        <w:b/>
      </w:rPr>
      <w:t xml:space="preserve">           </w:t>
    </w:r>
    <w:r w:rsidR="00F176DF">
      <w:rPr>
        <w:b/>
      </w:rPr>
      <w:t xml:space="preserve">             </w:t>
    </w:r>
    <w:r>
      <w:rPr>
        <w:b/>
      </w:rPr>
      <w:t xml:space="preserve"> </w:t>
    </w:r>
    <w:r w:rsidR="00CD1DF2">
      <w:rPr>
        <w:b/>
      </w:rPr>
      <w:t>Konkurransegrunnlag</w:t>
    </w:r>
    <w:r>
      <w:rPr>
        <w:b/>
      </w:rPr>
      <w:t xml:space="preserve"> leie av </w:t>
    </w:r>
    <w:r w:rsidR="00E73E4E">
      <w:rPr>
        <w:b/>
      </w:rPr>
      <w:t>kontorlokaler</w:t>
    </w:r>
    <w:r>
      <w:rPr>
        <w:b/>
      </w:rPr>
      <w:t>. D</w:t>
    </w:r>
    <w:r w:rsidR="00CD1DF2">
      <w:rPr>
        <w:b/>
      </w:rPr>
      <w:t>el 2 - Kravspesifikasjon</w:t>
    </w:r>
  </w:p>
  <w:p w14:paraId="0EA03B7B" w14:textId="77777777" w:rsidR="0072708B" w:rsidRDefault="0072708B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2694"/>
    <w:multiLevelType w:val="hybridMultilevel"/>
    <w:tmpl w:val="4A947D3C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D4D17"/>
    <w:multiLevelType w:val="hybridMultilevel"/>
    <w:tmpl w:val="04CC69F8"/>
    <w:lvl w:ilvl="0" w:tplc="EFE81ECC">
      <w:start w:val="3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70D5796"/>
    <w:multiLevelType w:val="multilevel"/>
    <w:tmpl w:val="AB1A8F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9DC1507"/>
    <w:multiLevelType w:val="hybridMultilevel"/>
    <w:tmpl w:val="D9A673EC"/>
    <w:lvl w:ilvl="0" w:tplc="EFE81ECC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23023"/>
    <w:multiLevelType w:val="hybridMultilevel"/>
    <w:tmpl w:val="D19E31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15D6B"/>
    <w:multiLevelType w:val="hybridMultilevel"/>
    <w:tmpl w:val="46BE5B6C"/>
    <w:lvl w:ilvl="0" w:tplc="EFE81ECC">
      <w:start w:val="3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6">
    <w:nsid w:val="7C3F53AF"/>
    <w:multiLevelType w:val="hybridMultilevel"/>
    <w:tmpl w:val="61C40B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E0"/>
    <w:rsid w:val="000004B2"/>
    <w:rsid w:val="00022EE1"/>
    <w:rsid w:val="000656F2"/>
    <w:rsid w:val="00101D7D"/>
    <w:rsid w:val="0012422E"/>
    <w:rsid w:val="00126DE0"/>
    <w:rsid w:val="0017779B"/>
    <w:rsid w:val="00190175"/>
    <w:rsid w:val="00247E92"/>
    <w:rsid w:val="002510E5"/>
    <w:rsid w:val="00260A46"/>
    <w:rsid w:val="002701D3"/>
    <w:rsid w:val="0029035C"/>
    <w:rsid w:val="002A02AC"/>
    <w:rsid w:val="002B2126"/>
    <w:rsid w:val="0036590F"/>
    <w:rsid w:val="00371996"/>
    <w:rsid w:val="003E191A"/>
    <w:rsid w:val="00404A49"/>
    <w:rsid w:val="00443C5D"/>
    <w:rsid w:val="00452AD9"/>
    <w:rsid w:val="0046602E"/>
    <w:rsid w:val="00477C8D"/>
    <w:rsid w:val="004E3BC2"/>
    <w:rsid w:val="00502A67"/>
    <w:rsid w:val="00507CB2"/>
    <w:rsid w:val="00512404"/>
    <w:rsid w:val="00516E2F"/>
    <w:rsid w:val="005A2424"/>
    <w:rsid w:val="005D4DE8"/>
    <w:rsid w:val="006251D2"/>
    <w:rsid w:val="00626748"/>
    <w:rsid w:val="00651C11"/>
    <w:rsid w:val="00681F69"/>
    <w:rsid w:val="006A03E7"/>
    <w:rsid w:val="00706A61"/>
    <w:rsid w:val="0071226B"/>
    <w:rsid w:val="007210A7"/>
    <w:rsid w:val="0072708B"/>
    <w:rsid w:val="007942A2"/>
    <w:rsid w:val="00795900"/>
    <w:rsid w:val="007A2B67"/>
    <w:rsid w:val="007A6677"/>
    <w:rsid w:val="007D68E0"/>
    <w:rsid w:val="007F2387"/>
    <w:rsid w:val="00824197"/>
    <w:rsid w:val="0086772D"/>
    <w:rsid w:val="008F7151"/>
    <w:rsid w:val="00980A13"/>
    <w:rsid w:val="00986E94"/>
    <w:rsid w:val="009A0655"/>
    <w:rsid w:val="009F7D73"/>
    <w:rsid w:val="00A443E5"/>
    <w:rsid w:val="00A53761"/>
    <w:rsid w:val="00AB3B03"/>
    <w:rsid w:val="00AF08E0"/>
    <w:rsid w:val="00B33891"/>
    <w:rsid w:val="00B35B02"/>
    <w:rsid w:val="00B46260"/>
    <w:rsid w:val="00B670F6"/>
    <w:rsid w:val="00BD23EA"/>
    <w:rsid w:val="00C6173A"/>
    <w:rsid w:val="00C81953"/>
    <w:rsid w:val="00CB0553"/>
    <w:rsid w:val="00CD1DF2"/>
    <w:rsid w:val="00E07E4E"/>
    <w:rsid w:val="00E73E4E"/>
    <w:rsid w:val="00E97B06"/>
    <w:rsid w:val="00EA5757"/>
    <w:rsid w:val="00ED7290"/>
    <w:rsid w:val="00F04FFC"/>
    <w:rsid w:val="00F176DF"/>
    <w:rsid w:val="00F579C7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A52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8E0"/>
  </w:style>
  <w:style w:type="paragraph" w:styleId="Overskrift1">
    <w:name w:val="heading 1"/>
    <w:basedOn w:val="Normal"/>
    <w:next w:val="Normal"/>
    <w:link w:val="Overskrift1Tegn"/>
    <w:uiPriority w:val="9"/>
    <w:qFormat/>
    <w:rsid w:val="007D68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D68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7D68E0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7D68E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D68E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D68E0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D6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D6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A2B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A02A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A02AC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727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2708B"/>
  </w:style>
  <w:style w:type="paragraph" w:styleId="Bunntekst">
    <w:name w:val="footer"/>
    <w:basedOn w:val="Normal"/>
    <w:link w:val="BunntekstTegn"/>
    <w:uiPriority w:val="99"/>
    <w:unhideWhenUsed/>
    <w:rsid w:val="00727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27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8E0"/>
  </w:style>
  <w:style w:type="paragraph" w:styleId="Overskrift1">
    <w:name w:val="heading 1"/>
    <w:basedOn w:val="Normal"/>
    <w:next w:val="Normal"/>
    <w:link w:val="Overskrift1Tegn"/>
    <w:uiPriority w:val="9"/>
    <w:qFormat/>
    <w:rsid w:val="007D68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D68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7D68E0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7D68E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D68E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D68E0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D6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D6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A2B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A02A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A02AC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727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2708B"/>
  </w:style>
  <w:style w:type="paragraph" w:styleId="Bunntekst">
    <w:name w:val="footer"/>
    <w:basedOn w:val="Normal"/>
    <w:link w:val="BunntekstTegn"/>
    <w:uiPriority w:val="99"/>
    <w:unhideWhenUsed/>
    <w:rsid w:val="00727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27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sjekttype xmlns="91276506-5bee-4e0d-ac4f-3b66ffde2ebe" xsi:nil="true"/>
    <Attest xmlns="91276506-5bee-4e0d-ac4f-3b66ffde2ebe">false</Attest>
    <PTL-Internt xmlns="91276506-5bee-4e0d-ac4f-3b66ffde2ebe">false</PTL-Internt>
    <Oppdragsnummer xmlns="91276506-5bee-4e0d-ac4f-3b66ffde2ebe" xsi:nil="true"/>
    <Fagomrade xmlns="91276506-5bee-4e0d-ac4f-3b66ffde2ebe" xsi:nil="true"/>
    <Forretningsomrade xmlns="91276506-5bee-4e0d-ac4f-3b66ffde2ebe" xsi:nil="true"/>
    <Delprosess xmlns="91276506-5bee-4e0d-ac4f-3b66ffde2ebe" xsi:nil="true"/>
    <Forretningsprosess xmlns="91276506-5bee-4e0d-ac4f-3b66ffde2ebe" xsi:nil="true"/>
    <Dokumenttype xmlns="91276506-5bee-4e0d-ac4f-3b66ffde2ebe" xsi:nil="true"/>
    <BeskrivelseAvAttesten xmlns="91276506-5bee-4e0d-ac4f-3b66ffde2ebe" xsi:nil="true"/>
    <Kundenummer xmlns="91276506-5bee-4e0d-ac4f-3b66ffde2e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ytt dokument" ma:contentTypeID="0x010100156486B6A1731B4B8672D9DF87C66400100046DE2FBE5779B646A11928B127235E28" ma:contentTypeVersion="23" ma:contentTypeDescription="" ma:contentTypeScope="" ma:versionID="94eafa1fd6e1e8294b5bc6217cdf49bb">
  <xsd:schema xmlns:xsd="http://www.w3.org/2001/XMLSchema" xmlns:xs="http://www.w3.org/2001/XMLSchema" xmlns:p="http://schemas.microsoft.com/office/2006/metadata/properties" xmlns:ns2="91276506-5bee-4e0d-ac4f-3b66ffde2ebe" targetNamespace="http://schemas.microsoft.com/office/2006/metadata/properties" ma:root="true" ma:fieldsID="47904b96ffee9131bb86b34f76dc3d91" ns2:_="">
    <xsd:import namespace="91276506-5bee-4e0d-ac4f-3b66ffde2ebe"/>
    <xsd:element name="properties">
      <xsd:complexType>
        <xsd:sequence>
          <xsd:element name="documentManagement">
            <xsd:complexType>
              <xsd:all>
                <xsd:element ref="ns2:Oppdragsnummer" minOccurs="0"/>
                <xsd:element ref="ns2:Forretningsprosess" minOccurs="0"/>
                <xsd:element ref="ns2:Forretningsomrade" minOccurs="0"/>
                <xsd:element ref="ns2:Prosjekttype" minOccurs="0"/>
                <xsd:element ref="ns2:Delprosess" minOccurs="0"/>
                <xsd:element ref="ns2:Dokumenttype" minOccurs="0"/>
                <xsd:element ref="ns2:Fagomrade" minOccurs="0"/>
                <xsd:element ref="ns2:Kundenummer" minOccurs="0"/>
                <xsd:element ref="ns2:PTL-Internt" minOccurs="0"/>
                <xsd:element ref="ns2:Attest" minOccurs="0"/>
                <xsd:element ref="ns2:BeskrivelseAvAttest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76506-5bee-4e0d-ac4f-3b66ffde2ebe" elementFormDefault="qualified">
    <xsd:import namespace="http://schemas.microsoft.com/office/2006/documentManagement/types"/>
    <xsd:import namespace="http://schemas.microsoft.com/office/infopath/2007/PartnerControls"/>
    <xsd:element name="Oppdragsnummer" ma:index="2" nillable="true" ma:displayName="Oppdragsnummer" ma:hidden="true" ma:internalName="Oppdragsnummer" ma:readOnly="false">
      <xsd:simpleType>
        <xsd:restriction base="dms:Text">
          <xsd:maxLength value="255"/>
        </xsd:restriction>
      </xsd:simpleType>
    </xsd:element>
    <xsd:element name="Forretningsprosess" ma:index="3" nillable="true" ma:displayName="Forretningsprosess" ma:hidden="true" ma:internalName="Forretningsprosess" ma:readOnly="false">
      <xsd:simpleType>
        <xsd:restriction base="dms:Text">
          <xsd:maxLength value="255"/>
        </xsd:restriction>
      </xsd:simpleType>
    </xsd:element>
    <xsd:element name="Forretningsomrade" ma:index="4" nillable="true" ma:displayName="Forretningsområde" ma:hidden="true" ma:list="{5ce10c89-4795-4578-b993-eda94dab68ae}" ma:internalName="Forretningsomrade" ma:readOnly="false" ma:showField="Title" ma:web="91276506-5bee-4e0d-ac4f-3b66ffde2ebe">
      <xsd:simpleType>
        <xsd:restriction base="dms:Lookup"/>
      </xsd:simpleType>
    </xsd:element>
    <xsd:element name="Prosjekttype" ma:index="5" nillable="true" ma:displayName="Prosjekttype" ma:hidden="true" ma:list="{549c2177-1904-4bee-bbf3-118211c8e0c0}" ma:internalName="Prosjekttype" ma:readOnly="false" ma:showField="Title" ma:web="91276506-5bee-4e0d-ac4f-3b66ffde2ebe">
      <xsd:simpleType>
        <xsd:restriction base="dms:Lookup"/>
      </xsd:simpleType>
    </xsd:element>
    <xsd:element name="Delprosess" ma:index="6" nillable="true" ma:displayName="Delprosess" ma:hidden="true" ma:list="{af1e30ad-8a84-48f4-986c-d1312f4582a6}" ma:internalName="Delprosess" ma:readOnly="false" ma:showField="Title" ma:web="91276506-5bee-4e0d-ac4f-3b66ffde2ebe">
      <xsd:simpleType>
        <xsd:restriction base="dms:Lookup"/>
      </xsd:simpleType>
    </xsd:element>
    <xsd:element name="Dokumenttype" ma:index="7" nillable="true" ma:displayName="Dokumenttype" ma:list="{eef62aee-1aea-4197-af53-cc105d7e8ce5}" ma:internalName="Dokumenttype" ma:showField="Title" ma:web="91276506-5bee-4e0d-ac4f-3b66ffde2ebe">
      <xsd:simpleType>
        <xsd:restriction base="dms:Lookup"/>
      </xsd:simpleType>
    </xsd:element>
    <xsd:element name="Fagomrade" ma:index="14" nillable="true" ma:displayName="Fagområde" ma:hidden="true" ma:list="{1bba2c05-c159-4025-9bf8-e1ef2266a8ff}" ma:internalName="Fagomrade" ma:readOnly="false" ma:showField="Title" ma:web="91276506-5bee-4e0d-ac4f-3b66ffde2ebe">
      <xsd:simpleType>
        <xsd:restriction base="dms:Lookup"/>
      </xsd:simpleType>
    </xsd:element>
    <xsd:element name="Kundenummer" ma:index="15" nillable="true" ma:displayName="Kundenummer" ma:hidden="true" ma:internalName="Kundenummer" ma:readOnly="false">
      <xsd:simpleType>
        <xsd:restriction base="dms:Text">
          <xsd:maxLength value="255"/>
        </xsd:restriction>
      </xsd:simpleType>
    </xsd:element>
    <xsd:element name="PTL-Internt" ma:index="16" nillable="true" ma:displayName="PTL-Internt" ma:default="0" ma:description="Velg  Ja dersom du vil at dette dokumentet bare skal bli tilgjengelig for de som er registrert i gruppen PTL-Internt på området." ma:internalName="PTL_x002d_Internt">
      <xsd:simpleType>
        <xsd:restriction base="dms:Boolean"/>
      </xsd:simpleType>
    </xsd:element>
    <xsd:element name="Attest" ma:index="18" nillable="true" ma:displayName="Attest" ma:default="0" ma:description="Hak av for å vise dokumentet i listen over Sluttattest oppdrag" ma:internalName="Attest">
      <xsd:simpleType>
        <xsd:restriction base="dms:Boolean"/>
      </xsd:simpleType>
    </xsd:element>
    <xsd:element name="BeskrivelseAvAttesten" ma:index="19" nillable="true" ma:displayName="Beskrivelse av attesten" ma:description="Informasjon om attesten for bruk i samlet visning av alle attester" ma:internalName="BeskrivelseAvAtteste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53B250-6308-4117-80C1-B91732795219}">
  <ds:schemaRefs>
    <ds:schemaRef ds:uri="http://purl.org/dc/elements/1.1/"/>
    <ds:schemaRef ds:uri="http://purl.org/dc/dcmitype/"/>
    <ds:schemaRef ds:uri="http://purl.org/dc/terms/"/>
    <ds:schemaRef ds:uri="http://www.w3.org/XML/1998/namespace"/>
    <ds:schemaRef ds:uri="91276506-5bee-4e0d-ac4f-3b66ffde2eb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33FB0DA-EC09-4DF3-99AB-912CFA528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76506-5bee-4e0d-ac4f-3b66ffde2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85177F-FF4D-41A6-BACF-02C8C157C7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4873</Characters>
  <Application>Microsoft Office Word</Application>
  <DocSecurity>4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Faveo</Company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Kari-Elisabeth Skotnes</dc:creator>
  <cp:lastModifiedBy>Sørensen, Viel</cp:lastModifiedBy>
  <cp:revision>2</cp:revision>
  <cp:lastPrinted>2013-10-25T08:41:00Z</cp:lastPrinted>
  <dcterms:created xsi:type="dcterms:W3CDTF">2014-06-23T09:09:00Z</dcterms:created>
  <dcterms:modified xsi:type="dcterms:W3CDTF">2014-06-23T09:09:00Z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0x010100156486B6A1731B4B8672D9DF87C66400100046DE2FBE5779B646A11928B127235E28</vt:lpwstr>
  </property>
</Properties>
</file>